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46" w:rsidRDefault="00B23546" w:rsidP="00B23546">
      <w:pPr>
        <w:rPr>
          <w:rFonts w:ascii="Georgia" w:hAnsi="Georgia"/>
          <w:b/>
          <w:sz w:val="28"/>
          <w:szCs w:val="28"/>
        </w:rPr>
      </w:pPr>
      <w:bookmarkStart w:id="0" w:name="_Toc95623330"/>
      <w:bookmarkStart w:id="1" w:name="_Toc95623698"/>
      <w:r w:rsidRPr="00B23546">
        <w:rPr>
          <w:rFonts w:ascii="Georgia" w:hAnsi="Georgia"/>
          <w:b/>
          <w:bCs/>
          <w:sz w:val="28"/>
          <w:szCs w:val="28"/>
        </w:rPr>
        <w:t>Sjekkliste og tiltaksplan for vernerunde</w:t>
      </w:r>
      <w:bookmarkEnd w:id="0"/>
      <w:bookmarkEnd w:id="1"/>
      <w:r w:rsidRPr="00B23546">
        <w:rPr>
          <w:rFonts w:ascii="Georgia" w:hAnsi="Georgia"/>
          <w:b/>
          <w:sz w:val="28"/>
          <w:szCs w:val="28"/>
        </w:rPr>
        <w:t>r for laboratorier ved IMB</w:t>
      </w:r>
    </w:p>
    <w:p w:rsidR="003B6D16" w:rsidRDefault="003B6D16" w:rsidP="00B23546">
      <w:pPr>
        <w:rPr>
          <w:rFonts w:ascii="Georgia" w:hAnsi="Georgia"/>
          <w:sz w:val="28"/>
          <w:szCs w:val="28"/>
          <w:highlight w:val="yellow"/>
        </w:rPr>
      </w:pPr>
      <w:r w:rsidRPr="001765F2">
        <w:rPr>
          <w:rFonts w:ascii="Georgia" w:hAnsi="Georgia"/>
          <w:sz w:val="28"/>
          <w:szCs w:val="28"/>
        </w:rPr>
        <w:t>Dato for gjennomføring av vernerunde:</w:t>
      </w:r>
    </w:p>
    <w:p w:rsidR="001765F2" w:rsidRPr="003B6D16" w:rsidRDefault="001765F2" w:rsidP="00B23546">
      <w:pPr>
        <w:rPr>
          <w:rFonts w:ascii="Georgia" w:hAnsi="Georgia"/>
          <w:sz w:val="28"/>
          <w:szCs w:val="28"/>
          <w:highlight w:val="yellow"/>
        </w:rPr>
      </w:pPr>
    </w:p>
    <w:p w:rsidR="00A71576" w:rsidRPr="00A71576" w:rsidRDefault="003B6D16" w:rsidP="00B23546">
      <w:pPr>
        <w:rPr>
          <w:rFonts w:ascii="Georgia" w:hAnsi="Georgia"/>
          <w:szCs w:val="28"/>
        </w:rPr>
      </w:pPr>
      <w:r w:rsidRPr="00A71576">
        <w:rPr>
          <w:rFonts w:ascii="Georgia" w:hAnsi="Georgia"/>
          <w:sz w:val="28"/>
          <w:szCs w:val="28"/>
          <w:u w:val="single"/>
        </w:rPr>
        <w:t>Deltakere på vernerunde</w:t>
      </w:r>
      <w:r w:rsidR="00A71576">
        <w:rPr>
          <w:rFonts w:ascii="Georgia" w:hAnsi="Georgia"/>
          <w:sz w:val="28"/>
          <w:szCs w:val="28"/>
          <w:u w:val="single"/>
        </w:rPr>
        <w:t>:</w:t>
      </w:r>
      <w:r w:rsidR="00A71576" w:rsidRPr="00A71576">
        <w:t xml:space="preserve"> </w:t>
      </w:r>
      <w:r w:rsidR="00A71576">
        <w:t xml:space="preserve">            </w:t>
      </w:r>
    </w:p>
    <w:p w:rsidR="00A71576" w:rsidRDefault="00A71576" w:rsidP="00B2354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NAVN                                    ROLLE                                 </w:t>
      </w:r>
    </w:p>
    <w:p w:rsidR="00A71576" w:rsidRDefault="00A71576" w:rsidP="00B23546">
      <w:pPr>
        <w:rPr>
          <w:rFonts w:ascii="Georgia" w:hAnsi="Georgia"/>
          <w:sz w:val="28"/>
          <w:szCs w:val="28"/>
        </w:rPr>
      </w:pPr>
    </w:p>
    <w:p w:rsidR="00A71576" w:rsidRDefault="00A71576" w:rsidP="00B23546">
      <w:pPr>
        <w:rPr>
          <w:rFonts w:ascii="Georgia" w:hAnsi="Georgia"/>
          <w:sz w:val="28"/>
          <w:szCs w:val="28"/>
        </w:rPr>
      </w:pPr>
    </w:p>
    <w:p w:rsidR="00A71576" w:rsidRDefault="00A71576" w:rsidP="00B23546">
      <w:pPr>
        <w:rPr>
          <w:rFonts w:ascii="Georgia" w:hAnsi="Georgia"/>
          <w:sz w:val="28"/>
          <w:szCs w:val="28"/>
        </w:rPr>
      </w:pPr>
    </w:p>
    <w:p w:rsidR="00A71576" w:rsidRDefault="00A71576" w:rsidP="00B23546">
      <w:pPr>
        <w:rPr>
          <w:rFonts w:ascii="Georgia" w:hAnsi="Georgia"/>
          <w:sz w:val="28"/>
          <w:szCs w:val="28"/>
        </w:rPr>
      </w:pPr>
    </w:p>
    <w:p w:rsidR="00A71576" w:rsidRDefault="00A71576" w:rsidP="00B23546">
      <w:pPr>
        <w:rPr>
          <w:rFonts w:ascii="Georgia" w:hAnsi="Georgia"/>
          <w:sz w:val="28"/>
          <w:szCs w:val="28"/>
          <w:highlight w:val="yellow"/>
        </w:rPr>
      </w:pPr>
    </w:p>
    <w:p w:rsidR="00A71576" w:rsidRDefault="00A71576" w:rsidP="00B23546">
      <w:pPr>
        <w:rPr>
          <w:rFonts w:ascii="Georgia" w:hAnsi="Georgia"/>
          <w:sz w:val="28"/>
          <w:szCs w:val="28"/>
          <w:highlight w:val="yellow"/>
        </w:rPr>
      </w:pPr>
    </w:p>
    <w:p w:rsidR="001765F2" w:rsidRDefault="001765F2" w:rsidP="00B23546">
      <w:pPr>
        <w:rPr>
          <w:rFonts w:ascii="Georgia" w:hAnsi="Georgia"/>
          <w:sz w:val="28"/>
          <w:szCs w:val="28"/>
          <w:highlight w:val="yellow"/>
        </w:rPr>
      </w:pPr>
    </w:p>
    <w:p w:rsidR="001765F2" w:rsidRDefault="001765F2" w:rsidP="00B23546">
      <w:pPr>
        <w:rPr>
          <w:rFonts w:ascii="Georgia" w:hAnsi="Georgia"/>
          <w:sz w:val="28"/>
          <w:szCs w:val="28"/>
          <w:highlight w:val="yellow"/>
        </w:rPr>
      </w:pPr>
    </w:p>
    <w:p w:rsidR="001765F2" w:rsidRPr="003B6D16" w:rsidRDefault="001765F2" w:rsidP="00B23546">
      <w:pPr>
        <w:rPr>
          <w:rFonts w:ascii="Georgia" w:hAnsi="Georgia"/>
          <w:sz w:val="28"/>
          <w:szCs w:val="28"/>
          <w:highlight w:val="yellow"/>
        </w:rPr>
      </w:pPr>
    </w:p>
    <w:p w:rsidR="003B6D16" w:rsidRPr="003B6D16" w:rsidRDefault="003B6D16" w:rsidP="00B23546">
      <w:pPr>
        <w:rPr>
          <w:rFonts w:ascii="Georgia" w:hAnsi="Georgia"/>
          <w:b/>
          <w:sz w:val="28"/>
          <w:szCs w:val="28"/>
          <w:highlight w:val="yellow"/>
        </w:rPr>
      </w:pPr>
    </w:p>
    <w:p w:rsidR="003B6D16" w:rsidRPr="00A71576" w:rsidRDefault="003B6D16" w:rsidP="00B23546">
      <w:pPr>
        <w:rPr>
          <w:rFonts w:ascii="Georgia" w:hAnsi="Georgia"/>
          <w:sz w:val="28"/>
          <w:szCs w:val="28"/>
          <w:u w:val="single"/>
        </w:rPr>
      </w:pPr>
      <w:r w:rsidRPr="00A71576">
        <w:rPr>
          <w:rFonts w:ascii="Georgia" w:hAnsi="Georgia"/>
          <w:sz w:val="28"/>
          <w:szCs w:val="28"/>
          <w:u w:val="single"/>
        </w:rPr>
        <w:t>Kartleggingssted og tilhørende ansvarlig leder:</w:t>
      </w:r>
    </w:p>
    <w:p w:rsidR="003B6D16" w:rsidRPr="003B6D16" w:rsidRDefault="003B6D16" w:rsidP="00B23546">
      <w:pPr>
        <w:rPr>
          <w:rFonts w:ascii="Georgia" w:hAnsi="Georgia"/>
          <w:sz w:val="28"/>
          <w:szCs w:val="28"/>
        </w:rPr>
      </w:pPr>
      <w:r w:rsidRPr="00A71576">
        <w:rPr>
          <w:rFonts w:ascii="Georgia" w:hAnsi="Georgia"/>
          <w:sz w:val="28"/>
          <w:szCs w:val="28"/>
        </w:rPr>
        <w:t>ROMNUMMER</w:t>
      </w:r>
      <w:r w:rsidR="00A71576" w:rsidRPr="00A71576">
        <w:rPr>
          <w:rFonts w:ascii="Georgia" w:hAnsi="Georgia"/>
          <w:sz w:val="28"/>
          <w:szCs w:val="28"/>
        </w:rPr>
        <w:t xml:space="preserve">                               </w:t>
      </w:r>
      <w:r w:rsidRPr="00A71576">
        <w:rPr>
          <w:rFonts w:ascii="Georgia" w:hAnsi="Georgia"/>
          <w:sz w:val="28"/>
          <w:szCs w:val="28"/>
        </w:rPr>
        <w:t xml:space="preserve"> NAVN PÅ LEDER</w:t>
      </w:r>
    </w:p>
    <w:p w:rsidR="003B6D16" w:rsidRDefault="003B6D16" w:rsidP="00B23546">
      <w:pPr>
        <w:rPr>
          <w:rFonts w:ascii="Georgia" w:hAnsi="Georgia"/>
          <w:b/>
          <w:sz w:val="28"/>
          <w:szCs w:val="28"/>
        </w:rPr>
      </w:pPr>
    </w:p>
    <w:p w:rsidR="00A71576" w:rsidRDefault="00A71576" w:rsidP="003D28DB">
      <w:pPr>
        <w:rPr>
          <w:rFonts w:ascii="Georgia" w:hAnsi="Georgia"/>
          <w:i/>
        </w:rPr>
      </w:pPr>
    </w:p>
    <w:p w:rsidR="00EE6512" w:rsidRDefault="00EE6512" w:rsidP="003D28DB">
      <w:pPr>
        <w:rPr>
          <w:rFonts w:ascii="Georgia" w:hAnsi="Georgia"/>
          <w:i/>
        </w:rPr>
      </w:pPr>
    </w:p>
    <w:tbl>
      <w:tblPr>
        <w:tblW w:w="494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9"/>
        <w:gridCol w:w="2536"/>
        <w:gridCol w:w="1003"/>
        <w:gridCol w:w="1071"/>
        <w:gridCol w:w="98"/>
        <w:gridCol w:w="1257"/>
      </w:tblGrid>
      <w:tr w:rsidR="00980296" w:rsidRPr="00080192" w:rsidTr="00D0071A">
        <w:trPr>
          <w:trHeight w:val="283"/>
          <w:tblHeader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080192" w:rsidRDefault="003B6D16" w:rsidP="00080192">
            <w:pPr>
              <w:spacing w:after="0"/>
              <w:rPr>
                <w:rFonts w:ascii="Georgia" w:hAnsi="Georgia"/>
                <w:b/>
                <w:bCs/>
                <w:lang w:val="nn-NO"/>
              </w:rPr>
            </w:pPr>
            <w:r w:rsidRPr="00080192">
              <w:rPr>
                <w:rFonts w:ascii="Georgia" w:hAnsi="Georgia"/>
                <w:b/>
                <w:bCs/>
                <w:lang w:val="nn-NO"/>
              </w:rPr>
              <w:t>S</w:t>
            </w:r>
            <w:r w:rsidR="00F432F4" w:rsidRPr="00080192">
              <w:rPr>
                <w:rFonts w:ascii="Georgia" w:hAnsi="Georgia"/>
                <w:b/>
                <w:bCs/>
                <w:lang w:val="nn-NO"/>
              </w:rPr>
              <w:t>jekkliste</w:t>
            </w:r>
            <w:r w:rsidRPr="00080192">
              <w:rPr>
                <w:rFonts w:ascii="Georgia" w:hAnsi="Georgia"/>
                <w:b/>
                <w:bCs/>
                <w:lang w:val="nn-NO"/>
              </w:rPr>
              <w:t xml:space="preserve"> og tiltaksplan</w:t>
            </w:r>
          </w:p>
        </w:tc>
      </w:tr>
      <w:tr w:rsidR="00980296" w:rsidRPr="00B23546" w:rsidTr="00080192">
        <w:trPr>
          <w:trHeight w:val="398"/>
          <w:tblHeader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Default="00980296" w:rsidP="001C76AB">
            <w:pPr>
              <w:widowControl w:val="0"/>
              <w:spacing w:after="0"/>
              <w:rPr>
                <w:rFonts w:ascii="Georgia" w:hAnsi="Georgia"/>
                <w:b/>
                <w:bCs/>
              </w:rPr>
            </w:pPr>
            <w:r w:rsidRPr="00B23546">
              <w:rPr>
                <w:rFonts w:ascii="Georgia" w:hAnsi="Georgia"/>
                <w:b/>
                <w:bCs/>
              </w:rPr>
              <w:t>Tema/spørsmål</w:t>
            </w:r>
          </w:p>
          <w:p w:rsidR="00080192" w:rsidRPr="00080192" w:rsidRDefault="00080192" w:rsidP="001C76AB">
            <w:pPr>
              <w:widowControl w:val="0"/>
              <w:spacing w:after="0"/>
              <w:rPr>
                <w:rFonts w:ascii="Georgia" w:hAnsi="Georgia"/>
                <w:i/>
              </w:rPr>
            </w:pPr>
            <w:r w:rsidRPr="00080192">
              <w:rPr>
                <w:rFonts w:ascii="Georgia" w:hAnsi="Georgia"/>
                <w:bCs/>
                <w:i/>
              </w:rPr>
              <w:t xml:space="preserve">(diskuteres om og med </w:t>
            </w:r>
            <w:r>
              <w:rPr>
                <w:rFonts w:ascii="Georgia" w:hAnsi="Georgia"/>
                <w:bCs/>
                <w:i/>
              </w:rPr>
              <w:t xml:space="preserve">leder og </w:t>
            </w:r>
            <w:r w:rsidRPr="00080192">
              <w:rPr>
                <w:rFonts w:ascii="Georgia" w:hAnsi="Georgia"/>
                <w:bCs/>
                <w:i/>
              </w:rPr>
              <w:t>de ansatte som er tilgjengelig)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Default="001C76AB" w:rsidP="00D0071A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Kommentarer/</w:t>
            </w:r>
            <w:r w:rsidR="00980296" w:rsidRPr="00B23546">
              <w:rPr>
                <w:rFonts w:ascii="Georgia" w:hAnsi="Georgia"/>
                <w:b/>
                <w:bCs/>
              </w:rPr>
              <w:t>tiltak</w:t>
            </w:r>
          </w:p>
          <w:p w:rsidR="00E60DA1" w:rsidRPr="00080192" w:rsidRDefault="00E60DA1" w:rsidP="00D0071A">
            <w:pPr>
              <w:spacing w:after="0"/>
              <w:rPr>
                <w:rFonts w:ascii="Georgia" w:hAnsi="Georgia"/>
                <w:b/>
                <w:bCs/>
                <w:i/>
              </w:rPr>
            </w:pPr>
            <w:r w:rsidRPr="00080192">
              <w:rPr>
                <w:rFonts w:ascii="Georgia" w:hAnsi="Georgia"/>
                <w:i/>
              </w:rPr>
              <w:t>(utdyp eventuelle mangler og konkretiser tiltak)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80296" w:rsidRDefault="001C76AB" w:rsidP="001C76AB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F</w:t>
            </w:r>
            <w:r w:rsidR="00980296" w:rsidRPr="00B23546">
              <w:rPr>
                <w:rFonts w:ascii="Georgia" w:hAnsi="Georgia"/>
                <w:b/>
                <w:bCs/>
              </w:rPr>
              <w:t>rist</w:t>
            </w:r>
          </w:p>
          <w:p w:rsidR="00080192" w:rsidRPr="00080192" w:rsidRDefault="00080192" w:rsidP="001C76AB">
            <w:pPr>
              <w:spacing w:after="0"/>
              <w:rPr>
                <w:rFonts w:ascii="Georgia" w:hAnsi="Georgia"/>
                <w:bCs/>
                <w:i/>
              </w:rPr>
            </w:pPr>
            <w:r w:rsidRPr="00080192">
              <w:rPr>
                <w:rFonts w:ascii="Georgia" w:hAnsi="Georgia"/>
                <w:bCs/>
                <w:i/>
              </w:rPr>
              <w:t>(forventet dato</w:t>
            </w:r>
            <w:r>
              <w:rPr>
                <w:rFonts w:ascii="Georgia" w:hAnsi="Georgia"/>
                <w:bCs/>
                <w:i/>
              </w:rPr>
              <w:t xml:space="preserve"> for</w:t>
            </w:r>
            <w:r w:rsidRPr="00080192">
              <w:rPr>
                <w:rFonts w:ascii="Georgia" w:hAnsi="Georgia"/>
                <w:bCs/>
                <w:i/>
              </w:rPr>
              <w:t xml:space="preserve"> tiltak</w:t>
            </w:r>
            <w:r>
              <w:rPr>
                <w:rFonts w:ascii="Georgia" w:hAnsi="Georgia"/>
                <w:bCs/>
                <w:i/>
              </w:rPr>
              <w:t xml:space="preserve"> utført</w:t>
            </w:r>
            <w:r w:rsidRPr="00080192">
              <w:rPr>
                <w:rFonts w:ascii="Georgia" w:hAnsi="Georgia"/>
                <w:bCs/>
                <w:i/>
              </w:rPr>
              <w:t>)</w:t>
            </w: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0192" w:rsidRDefault="00080192" w:rsidP="001C76AB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Ansvarlig</w:t>
            </w:r>
          </w:p>
          <w:p w:rsidR="00980296" w:rsidRPr="00080192" w:rsidRDefault="00080192" w:rsidP="001C76AB">
            <w:pPr>
              <w:spacing w:after="0"/>
              <w:rPr>
                <w:rFonts w:ascii="Georgia" w:hAnsi="Georgia"/>
                <w:bCs/>
                <w:i/>
              </w:rPr>
            </w:pPr>
            <w:r w:rsidRPr="00080192">
              <w:rPr>
                <w:rFonts w:ascii="Georgia" w:hAnsi="Georgia"/>
                <w:bCs/>
                <w:i/>
              </w:rPr>
              <w:t>(Navn og funksjon)</w:t>
            </w:r>
            <w:r w:rsidR="00980296" w:rsidRPr="00080192">
              <w:rPr>
                <w:rFonts w:ascii="Georgia" w:hAnsi="Georgia"/>
                <w:bCs/>
                <w:i/>
              </w:rPr>
              <w:t xml:space="preserve"> 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0192" w:rsidRDefault="00980296" w:rsidP="001C76AB">
            <w:pPr>
              <w:spacing w:after="0"/>
              <w:rPr>
                <w:rFonts w:ascii="Georgia" w:hAnsi="Georgia"/>
                <w:b/>
                <w:bCs/>
              </w:rPr>
            </w:pPr>
            <w:r w:rsidRPr="00B23546">
              <w:rPr>
                <w:rFonts w:ascii="Georgia" w:hAnsi="Georgia"/>
                <w:b/>
                <w:bCs/>
              </w:rPr>
              <w:t>Status</w:t>
            </w:r>
          </w:p>
          <w:p w:rsidR="00080192" w:rsidRPr="00B23546" w:rsidRDefault="00080192" w:rsidP="00080192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 </w:t>
            </w:r>
          </w:p>
        </w:tc>
      </w:tr>
      <w:tr w:rsidR="00980296" w:rsidRPr="00B23546" w:rsidTr="00080192">
        <w:trPr>
          <w:cantSplit/>
          <w:trHeight w:val="1134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980296" w:rsidRDefault="00980296" w:rsidP="00B23546">
            <w:pPr>
              <w:widowControl w:val="0"/>
              <w:spacing w:after="58"/>
              <w:rPr>
                <w:rFonts w:ascii="Georgia" w:hAnsi="Georgia"/>
                <w:b/>
              </w:rPr>
            </w:pPr>
            <w:r w:rsidRPr="00980296">
              <w:rPr>
                <w:rFonts w:ascii="Georgia" w:hAnsi="Georgia"/>
                <w:b/>
              </w:rPr>
              <w:t>Opplæring:</w:t>
            </w:r>
          </w:p>
          <w:p w:rsidR="00980296" w:rsidRPr="00B23546" w:rsidRDefault="00980296" w:rsidP="001C76AB">
            <w:pPr>
              <w:widowControl w:val="0"/>
              <w:spacing w:after="0"/>
              <w:rPr>
                <w:rFonts w:ascii="Georgia" w:hAnsi="Georgia"/>
              </w:rPr>
            </w:pPr>
            <w:r w:rsidRPr="00B23546">
              <w:rPr>
                <w:rFonts w:ascii="Georgia" w:hAnsi="Georgia"/>
              </w:rPr>
              <w:t>Har du fått opplæring i de oppgavene du utfører</w:t>
            </w:r>
            <w:r w:rsidR="00080192">
              <w:rPr>
                <w:rFonts w:ascii="Georgia" w:hAnsi="Georgia"/>
              </w:rPr>
              <w:t xml:space="preserve"> på laboratoriet</w:t>
            </w:r>
            <w:r w:rsidRPr="00B23546">
              <w:rPr>
                <w:rFonts w:ascii="Georgia" w:hAnsi="Georgia"/>
              </w:rPr>
              <w:t>?</w:t>
            </w:r>
            <w:r>
              <w:rPr>
                <w:rFonts w:ascii="Georgia" w:hAnsi="Georgia"/>
              </w:rPr>
              <w:t xml:space="preserve"> H</w:t>
            </w:r>
            <w:r w:rsidRPr="00B23546">
              <w:rPr>
                <w:rFonts w:ascii="Georgia" w:hAnsi="Georgia"/>
              </w:rPr>
              <w:t>erunder:</w:t>
            </w:r>
          </w:p>
          <w:p w:rsidR="003018EA" w:rsidRPr="003018EA" w:rsidRDefault="00980296" w:rsidP="003018EA">
            <w:pPr>
              <w:widowControl w:val="0"/>
              <w:numPr>
                <w:ilvl w:val="0"/>
                <w:numId w:val="2"/>
              </w:numPr>
              <w:spacing w:after="58"/>
              <w:ind w:left="142" w:hanging="142"/>
              <w:contextualSpacing/>
              <w:rPr>
                <w:rFonts w:ascii="Georgia" w:hAnsi="Georgia"/>
              </w:rPr>
            </w:pPr>
            <w:r w:rsidRPr="00B23546">
              <w:rPr>
                <w:rFonts w:ascii="Georgia" w:hAnsi="Georgia"/>
                <w:bCs/>
              </w:rPr>
              <w:t>bruk av stoffkartotek og sikkerhetsdatablader?</w:t>
            </w:r>
          </w:p>
          <w:p w:rsidR="00080192" w:rsidRPr="00080192" w:rsidRDefault="00080192" w:rsidP="00080192">
            <w:pPr>
              <w:widowControl w:val="0"/>
              <w:numPr>
                <w:ilvl w:val="0"/>
                <w:numId w:val="2"/>
              </w:numPr>
              <w:spacing w:after="58"/>
              <w:ind w:left="142" w:hanging="142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avfallsrutinene?</w:t>
            </w:r>
          </w:p>
          <w:p w:rsidR="00980296" w:rsidRPr="00B23546" w:rsidRDefault="00980296" w:rsidP="00043C42">
            <w:pPr>
              <w:widowControl w:val="0"/>
              <w:numPr>
                <w:ilvl w:val="0"/>
                <w:numId w:val="2"/>
              </w:numPr>
              <w:spacing w:after="58"/>
              <w:ind w:left="142" w:hanging="142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rutine</w:t>
            </w:r>
            <w:r w:rsidRPr="00B23546">
              <w:rPr>
                <w:rFonts w:ascii="Georgia" w:hAnsi="Georgia"/>
              </w:rPr>
              <w:t xml:space="preserve"> for </w:t>
            </w:r>
            <w:r w:rsidR="00043C42">
              <w:rPr>
                <w:rFonts w:ascii="Georgia" w:hAnsi="Georgia"/>
              </w:rPr>
              <w:t xml:space="preserve">avvikshåndtering/ </w:t>
            </w:r>
            <w:r w:rsidRPr="00B23546">
              <w:rPr>
                <w:rFonts w:ascii="Georgia" w:hAnsi="Georgia"/>
              </w:rPr>
              <w:t>rapportering av uønskede hendelser (ulykker og nestenulykker)</w:t>
            </w:r>
            <w:r>
              <w:rPr>
                <w:rFonts w:ascii="Georgia" w:hAnsi="Georgia"/>
              </w:rPr>
              <w:t>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080192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cantSplit/>
          <w:trHeight w:val="1002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980296" w:rsidRDefault="00980296" w:rsidP="005D12A9">
            <w:pPr>
              <w:widowControl w:val="0"/>
              <w:spacing w:after="0"/>
              <w:rPr>
                <w:rFonts w:ascii="Georgia" w:hAnsi="Georgia"/>
                <w:b/>
              </w:rPr>
            </w:pPr>
            <w:r w:rsidRPr="00980296">
              <w:rPr>
                <w:rFonts w:ascii="Georgia" w:hAnsi="Georgia"/>
                <w:b/>
              </w:rPr>
              <w:t>Risikovurdering:</w:t>
            </w:r>
          </w:p>
          <w:p w:rsidR="00980296" w:rsidRPr="00B23546" w:rsidRDefault="00980296" w:rsidP="005D12A9">
            <w:pPr>
              <w:widowControl w:val="0"/>
              <w:spacing w:after="0"/>
              <w:rPr>
                <w:rFonts w:ascii="Georgia" w:hAnsi="Georgia"/>
              </w:rPr>
            </w:pPr>
            <w:r w:rsidRPr="00080192">
              <w:rPr>
                <w:rFonts w:ascii="Georgia" w:hAnsi="Georgia"/>
              </w:rPr>
              <w:t>Er det gjennomført dokumentert risikovurdering av de oppgavene som utføres</w:t>
            </w:r>
            <w:r w:rsidR="00E60DA1" w:rsidRPr="00080192">
              <w:rPr>
                <w:rFonts w:ascii="Georgia" w:hAnsi="Georgia"/>
              </w:rPr>
              <w:t xml:space="preserve"> på laboratoriet</w:t>
            </w:r>
            <w:r w:rsidRPr="00080192">
              <w:rPr>
                <w:rFonts w:ascii="Georgia" w:hAnsi="Georgia"/>
              </w:rPr>
              <w:t>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1765F2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080192">
            <w:pPr>
              <w:rPr>
                <w:rFonts w:ascii="Georgia" w:hAnsi="Georgia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5256C3" w:rsidRPr="00B23546" w:rsidTr="00080192">
        <w:trPr>
          <w:trHeight w:val="267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6C3" w:rsidRPr="00980296" w:rsidRDefault="005256C3" w:rsidP="00980296">
            <w:pPr>
              <w:widowControl w:val="0"/>
              <w:spacing w:after="0"/>
              <w:rPr>
                <w:rFonts w:ascii="Georgia" w:hAnsi="Georgia"/>
                <w:b/>
              </w:rPr>
            </w:pPr>
            <w:r w:rsidRPr="00980296">
              <w:rPr>
                <w:rFonts w:ascii="Georgia" w:hAnsi="Georgia"/>
                <w:b/>
              </w:rPr>
              <w:t>Kjemikalier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3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6C3" w:rsidRPr="00B23546" w:rsidRDefault="005256C3" w:rsidP="00980296">
            <w:pPr>
              <w:widowControl w:val="0"/>
              <w:spacing w:after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trHeight w:val="152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spacing w:after="58"/>
              <w:rPr>
                <w:rFonts w:ascii="Georgia" w:hAnsi="Georgia"/>
              </w:rPr>
            </w:pPr>
            <w:r w:rsidRPr="00B23546">
              <w:rPr>
                <w:rFonts w:ascii="Georgia" w:hAnsi="Georgia"/>
              </w:rPr>
              <w:t>Er det kontroll med at kjemikaliene er</w:t>
            </w:r>
            <w:r w:rsidR="00E60DA1">
              <w:rPr>
                <w:rFonts w:ascii="Georgia" w:hAnsi="Georgia"/>
              </w:rPr>
              <w:t xml:space="preserve"> korrekt</w:t>
            </w:r>
            <w:r w:rsidRPr="00B23546">
              <w:rPr>
                <w:rFonts w:ascii="Georgia" w:hAnsi="Georgia"/>
              </w:rPr>
              <w:t xml:space="preserve"> merket? Dersom det benyttes kjemikalier i ikke-original emballasje, er denne emballasjen i tilfelle </w:t>
            </w:r>
            <w:r w:rsidR="00E60DA1">
              <w:rPr>
                <w:rFonts w:ascii="Georgia" w:hAnsi="Georgia"/>
              </w:rPr>
              <w:t xml:space="preserve">korrekt </w:t>
            </w:r>
            <w:r w:rsidRPr="00B23546">
              <w:rPr>
                <w:rFonts w:ascii="Georgia" w:hAnsi="Georgia"/>
              </w:rPr>
              <w:t>merket?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1765F2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rPr>
                <w:rFonts w:ascii="Georgia" w:hAnsi="Georgia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trHeight w:val="152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080192" w:rsidP="00E60DA1">
            <w:pPr>
              <w:widowControl w:val="0"/>
              <w:spacing w:after="5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 stoffkartoteket oppdatert og</w:t>
            </w:r>
            <w:r w:rsidR="001D5E3C">
              <w:rPr>
                <w:rFonts w:ascii="Georgia" w:hAnsi="Georgia"/>
              </w:rPr>
              <w:t xml:space="preserve"> lett </w:t>
            </w:r>
            <w:r w:rsidR="00980296" w:rsidRPr="00B23546">
              <w:rPr>
                <w:rFonts w:ascii="Georgia" w:hAnsi="Georgia"/>
              </w:rPr>
              <w:t>tilgjengelig for de ansatte?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3B6D16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rPr>
                <w:rFonts w:ascii="Georgia" w:hAnsi="Georgia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trHeight w:val="152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1D5E3C" w:rsidP="001D5E3C">
            <w:pPr>
              <w:widowControl w:val="0"/>
              <w:spacing w:after="5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Lagres </w:t>
            </w:r>
            <w:r w:rsidR="00980296" w:rsidRPr="00B23546">
              <w:rPr>
                <w:rFonts w:ascii="Georgia" w:hAnsi="Georgia"/>
              </w:rPr>
              <w:t xml:space="preserve">kjemikalier </w:t>
            </w:r>
            <w:r>
              <w:rPr>
                <w:rFonts w:ascii="Georgia" w:hAnsi="Georgia"/>
              </w:rPr>
              <w:t>på egnet lagrings</w:t>
            </w:r>
            <w:r w:rsidR="00334A9A">
              <w:rPr>
                <w:rFonts w:ascii="Georgia" w:hAnsi="Georgia"/>
              </w:rPr>
              <w:t>plass</w:t>
            </w:r>
            <w:r w:rsidR="00980296" w:rsidRPr="00B23546">
              <w:rPr>
                <w:rFonts w:ascii="Georgia" w:hAnsi="Georgia"/>
              </w:rPr>
              <w:t>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1765F2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rPr>
                <w:rFonts w:ascii="Georgia" w:hAnsi="Georgia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E536B5" w:rsidRPr="00B23546" w:rsidTr="00080192">
        <w:trPr>
          <w:trHeight w:val="152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B5" w:rsidRDefault="00E536B5" w:rsidP="001D5E3C">
            <w:pPr>
              <w:widowControl w:val="0"/>
              <w:spacing w:after="58"/>
              <w:rPr>
                <w:rFonts w:ascii="Georgia" w:hAnsi="Georgia"/>
              </w:rPr>
            </w:pPr>
            <w:r w:rsidRPr="00E536B5">
              <w:rPr>
                <w:rFonts w:ascii="Georgia" w:hAnsi="Georgia"/>
              </w:rPr>
              <w:t>Blir det lagret kjemikalier og/el. utstyr i avtrekkskap? (dette kan skape forstyrrelse i luftstrømmen og redusere avtrekkets effekt)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B5" w:rsidRPr="00B23546" w:rsidRDefault="00E536B5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B5" w:rsidRPr="00E536B5" w:rsidRDefault="00E536B5" w:rsidP="00B23546">
            <w:pPr>
              <w:widowControl w:val="0"/>
              <w:ind w:right="-284"/>
              <w:rPr>
                <w:rFonts w:ascii="Georgia" w:hAnsi="Georgia"/>
                <w:color w:val="80808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B5" w:rsidRPr="00B23546" w:rsidRDefault="00E536B5" w:rsidP="00B23546">
            <w:pPr>
              <w:rPr>
                <w:rFonts w:ascii="Georgia" w:hAnsi="Georgia"/>
                <w:sz w:val="18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B5" w:rsidRPr="00B23546" w:rsidRDefault="00E536B5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E536B5" w:rsidRPr="00B23546" w:rsidTr="00080192">
        <w:trPr>
          <w:trHeight w:val="152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B5" w:rsidRPr="00E536B5" w:rsidRDefault="00E536B5" w:rsidP="001D5E3C">
            <w:pPr>
              <w:widowControl w:val="0"/>
              <w:spacing w:after="58"/>
              <w:rPr>
                <w:rFonts w:ascii="Georgia" w:hAnsi="Georgia"/>
              </w:rPr>
            </w:pPr>
            <w:r w:rsidRPr="00E536B5">
              <w:rPr>
                <w:rFonts w:ascii="Georgia" w:hAnsi="Georgia"/>
              </w:rPr>
              <w:t>Dras luken på avtrekksskapet ned etter bruk? (for å redusere forbruk av energi)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B5" w:rsidRPr="00B23546" w:rsidRDefault="00E536B5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B5" w:rsidRPr="00E536B5" w:rsidRDefault="00E536B5" w:rsidP="00B23546">
            <w:pPr>
              <w:widowControl w:val="0"/>
              <w:ind w:right="-284"/>
              <w:rPr>
                <w:rFonts w:ascii="Georgia" w:hAnsi="Georgia"/>
                <w:color w:val="80808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B5" w:rsidRPr="00B23546" w:rsidRDefault="00E536B5" w:rsidP="00B23546">
            <w:pPr>
              <w:rPr>
                <w:rFonts w:ascii="Georgia" w:hAnsi="Georgia"/>
                <w:sz w:val="18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B5" w:rsidRPr="00B23546" w:rsidRDefault="00E536B5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trHeight w:val="152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12" w:rsidRPr="00EE6512" w:rsidRDefault="00980296" w:rsidP="00B23546">
            <w:pPr>
              <w:widowControl w:val="0"/>
              <w:spacing w:after="58"/>
              <w:rPr>
                <w:rFonts w:ascii="Georgia" w:hAnsi="Georgia"/>
                <w:b/>
              </w:rPr>
            </w:pPr>
            <w:r w:rsidRPr="00EE6512">
              <w:rPr>
                <w:rFonts w:ascii="Georgia" w:hAnsi="Georgia"/>
                <w:b/>
              </w:rPr>
              <w:t xml:space="preserve">Substitusjon. </w:t>
            </w:r>
          </w:p>
          <w:p w:rsidR="00980296" w:rsidRPr="00B23546" w:rsidRDefault="00980296" w:rsidP="00B23546">
            <w:pPr>
              <w:widowControl w:val="0"/>
              <w:spacing w:after="58"/>
              <w:rPr>
                <w:rFonts w:ascii="Georgia" w:hAnsi="Georgia"/>
              </w:rPr>
            </w:pPr>
            <w:r w:rsidRPr="00B23546">
              <w:rPr>
                <w:rFonts w:ascii="Georgia" w:hAnsi="Georgia"/>
              </w:rPr>
              <w:t>Har det blitt vurdert</w:t>
            </w:r>
            <w:r w:rsidR="00EE6512">
              <w:rPr>
                <w:rFonts w:ascii="Georgia" w:hAnsi="Georgia"/>
              </w:rPr>
              <w:t xml:space="preserve"> å bytte ut farlige </w:t>
            </w:r>
            <w:r w:rsidR="00EE6512" w:rsidRPr="00EE6512">
              <w:rPr>
                <w:rFonts w:ascii="Georgia" w:hAnsi="Georgia"/>
              </w:rPr>
              <w:t xml:space="preserve">kjemikalier/prosesser </w:t>
            </w:r>
            <w:r w:rsidRPr="00B23546">
              <w:rPr>
                <w:rFonts w:ascii="Georgia" w:hAnsi="Georgia"/>
              </w:rPr>
              <w:t>med kjemikalier/prosesser som er mindre farlig</w:t>
            </w:r>
            <w:r w:rsidR="00EE6512">
              <w:rPr>
                <w:rFonts w:ascii="Georgia" w:hAnsi="Georgia"/>
              </w:rPr>
              <w:t xml:space="preserve"> eller å redusere mengdebruken</w:t>
            </w:r>
            <w:r w:rsidRPr="00B23546">
              <w:rPr>
                <w:rFonts w:ascii="Georgia" w:hAnsi="Georgia"/>
              </w:rPr>
              <w:t>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1765F2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080192">
            <w:pPr>
              <w:rPr>
                <w:rFonts w:ascii="Georgia" w:hAnsi="Georgia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2E731C" w:rsidRPr="00B23546" w:rsidTr="00080192">
        <w:trPr>
          <w:cantSplit/>
          <w:trHeight w:val="193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31C" w:rsidRPr="005256C3" w:rsidRDefault="002E731C" w:rsidP="005256C3">
            <w:pPr>
              <w:widowControl w:val="0"/>
              <w:spacing w:after="0"/>
              <w:rPr>
                <w:rFonts w:ascii="Georgia" w:hAnsi="Georgia"/>
                <w:b/>
              </w:rPr>
            </w:pPr>
            <w:r w:rsidRPr="005256C3">
              <w:rPr>
                <w:rFonts w:ascii="Georgia" w:hAnsi="Georgia"/>
                <w:b/>
              </w:rPr>
              <w:t>Biologiske faktorer og GMO:</w:t>
            </w:r>
          </w:p>
        </w:tc>
        <w:tc>
          <w:tcPr>
            <w:tcW w:w="3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31C" w:rsidRPr="00B23546" w:rsidRDefault="002E731C" w:rsidP="005256C3">
            <w:pPr>
              <w:widowControl w:val="0"/>
              <w:spacing w:after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cantSplit/>
          <w:trHeight w:val="1134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334A9A" w:rsidP="00334A9A">
            <w:pPr>
              <w:widowControl w:val="0"/>
              <w:spacing w:after="58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For</w:t>
            </w:r>
            <w:r w:rsidR="00980296" w:rsidRPr="00B23546">
              <w:rPr>
                <w:rFonts w:ascii="Georgia" w:hAnsi="Georgia"/>
              </w:rPr>
              <w:t xml:space="preserve"> de som arbeider med smittestoffer hvor det finnes vaksine</w:t>
            </w:r>
            <w:r>
              <w:rPr>
                <w:rFonts w:ascii="Georgia" w:hAnsi="Georgia"/>
              </w:rPr>
              <w:t>:</w:t>
            </w:r>
            <w:r w:rsidR="00980296" w:rsidRPr="00B23546">
              <w:rPr>
                <w:rFonts w:ascii="Georgia" w:hAnsi="Georgia"/>
              </w:rPr>
              <w:t xml:space="preserve"> Gis det tilbud om vaksinasjon?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rPr>
                <w:rFonts w:ascii="Georgia" w:hAnsi="Georgia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cantSplit/>
          <w:trHeight w:val="624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BD1060" w:rsidP="00BD1060">
            <w:pPr>
              <w:widowControl w:val="0"/>
              <w:spacing w:after="58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GMO. Er det innhentet nødvendige godkjenninger fra Helsedirektoratet?</w:t>
            </w:r>
            <w:bookmarkStart w:id="2" w:name="_GoBack"/>
            <w:bookmarkEnd w:id="2"/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1765F2" w:rsidRDefault="00980296" w:rsidP="00080192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rPr>
                <w:rFonts w:ascii="Georgia" w:hAnsi="Georgia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cantSplit/>
          <w:trHeight w:val="1134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31C" w:rsidRDefault="002E731C" w:rsidP="00B23546">
            <w:pPr>
              <w:widowControl w:val="0"/>
              <w:spacing w:after="58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Strålevern:</w:t>
            </w:r>
          </w:p>
          <w:p w:rsidR="00980296" w:rsidRPr="00B23546" w:rsidRDefault="00980296" w:rsidP="00B23546">
            <w:pPr>
              <w:widowControl w:val="0"/>
              <w:spacing w:after="58"/>
              <w:rPr>
                <w:rFonts w:ascii="Georgia" w:hAnsi="Georgia"/>
              </w:rPr>
            </w:pPr>
            <w:r w:rsidRPr="00B23546">
              <w:rPr>
                <w:rFonts w:ascii="Georgia" w:hAnsi="Georgia"/>
              </w:rPr>
              <w:t xml:space="preserve">Er lokal strålevernkoordinator for seksjonen/avdelingen kjent for de ansatte?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1765F2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rPr>
                <w:rFonts w:ascii="Georgia" w:hAnsi="Georgia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615B75" w:rsidRPr="00B23546" w:rsidTr="00080192">
        <w:trPr>
          <w:cantSplit/>
          <w:trHeight w:val="1134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5" w:rsidRPr="00615B75" w:rsidRDefault="00615B75" w:rsidP="00615B75">
            <w:pPr>
              <w:widowControl w:val="0"/>
              <w:spacing w:after="5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Ved bruk av åpne kilder: Blir det utført </w:t>
            </w:r>
            <w:r w:rsidRPr="00615B75">
              <w:rPr>
                <w:rFonts w:ascii="Georgia" w:hAnsi="Georgia"/>
              </w:rPr>
              <w:t>regelmessige</w:t>
            </w:r>
          </w:p>
          <w:p w:rsidR="00615B75" w:rsidRPr="00615B75" w:rsidRDefault="00615B75" w:rsidP="00615B75">
            <w:pPr>
              <w:widowControl w:val="0"/>
              <w:spacing w:after="58"/>
              <w:rPr>
                <w:rFonts w:ascii="Georgia" w:hAnsi="Georgia"/>
              </w:rPr>
            </w:pPr>
            <w:r w:rsidRPr="00615B75">
              <w:rPr>
                <w:rFonts w:ascii="Georgia" w:hAnsi="Georgia"/>
              </w:rPr>
              <w:t>kontamineringskontroller</w:t>
            </w:r>
            <w:r>
              <w:rPr>
                <w:rFonts w:ascii="Georgia" w:hAnsi="Georgia"/>
              </w:rPr>
              <w:t>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5" w:rsidRDefault="00615B75" w:rsidP="00B23546">
            <w:pPr>
              <w:widowControl w:val="0"/>
              <w:ind w:right="-284"/>
              <w:rPr>
                <w:rFonts w:ascii="Georgia" w:hAnsi="Georgia"/>
              </w:rPr>
            </w:pPr>
          </w:p>
          <w:p w:rsidR="00615B75" w:rsidRPr="00B23546" w:rsidRDefault="00615B75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5" w:rsidRPr="00080192" w:rsidRDefault="00615B75" w:rsidP="00B23546">
            <w:pPr>
              <w:widowControl w:val="0"/>
              <w:ind w:right="-284"/>
              <w:rPr>
                <w:rFonts w:ascii="Georgia" w:hAnsi="Georgia"/>
                <w:color w:val="80808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5" w:rsidRPr="00B23546" w:rsidRDefault="00615B75" w:rsidP="00B23546">
            <w:pPr>
              <w:rPr>
                <w:rFonts w:ascii="Georgia" w:hAnsi="Georgia"/>
                <w:sz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5" w:rsidRPr="00B23546" w:rsidRDefault="00615B75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1D5E3C" w:rsidRPr="00B23546" w:rsidTr="00080192">
        <w:trPr>
          <w:cantSplit/>
          <w:trHeight w:val="1134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E3C" w:rsidRDefault="00400311" w:rsidP="00B23546">
            <w:pPr>
              <w:widowControl w:val="0"/>
              <w:spacing w:after="5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Ved bruk av åpne kilder, har brukerne</w:t>
            </w:r>
            <w:r w:rsidR="001D5E3C">
              <w:rPr>
                <w:rFonts w:ascii="Georgia" w:hAnsi="Georgia"/>
              </w:rPr>
              <w:t xml:space="preserve"> gjennomført obligatorisk strålevernkurs?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E3C" w:rsidRDefault="001D5E3C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3C" w:rsidRPr="001D5E3C" w:rsidRDefault="001D5E3C" w:rsidP="00B23546">
            <w:pPr>
              <w:widowControl w:val="0"/>
              <w:ind w:right="-284"/>
              <w:rPr>
                <w:rFonts w:ascii="Georgia" w:hAnsi="Georgia"/>
                <w:color w:val="80808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3C" w:rsidRPr="00B23546" w:rsidRDefault="001D5E3C" w:rsidP="00B23546">
            <w:pPr>
              <w:rPr>
                <w:rFonts w:ascii="Georgia" w:hAnsi="Georgia"/>
                <w:sz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3C" w:rsidRPr="00B23546" w:rsidRDefault="001D5E3C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2E731C" w:rsidRPr="00B23546" w:rsidTr="00080192">
        <w:trPr>
          <w:cantSplit/>
          <w:trHeight w:val="241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31C" w:rsidRPr="00B23546" w:rsidRDefault="002E731C" w:rsidP="002E731C">
            <w:pPr>
              <w:widowControl w:val="0"/>
              <w:spacing w:after="0"/>
              <w:rPr>
                <w:rFonts w:ascii="Georgia" w:hAnsi="Georgia"/>
              </w:rPr>
            </w:pPr>
            <w:r w:rsidRPr="002E731C">
              <w:rPr>
                <w:rFonts w:ascii="Georgia" w:hAnsi="Georgia"/>
                <w:b/>
              </w:rPr>
              <w:t>Brannvern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3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31C" w:rsidRPr="00B23546" w:rsidRDefault="002E731C" w:rsidP="002E731C">
            <w:pPr>
              <w:widowControl w:val="0"/>
              <w:spacing w:after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cantSplit/>
          <w:trHeight w:val="223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F8510C">
            <w:pPr>
              <w:widowControl w:val="0"/>
              <w:spacing w:after="0"/>
              <w:rPr>
                <w:rFonts w:ascii="Georgia" w:hAnsi="Georgia"/>
                <w:b/>
              </w:rPr>
            </w:pPr>
            <w:r w:rsidRPr="00B23546">
              <w:rPr>
                <w:rFonts w:ascii="Georgia" w:hAnsi="Georgia"/>
              </w:rPr>
              <w:t>Er du kjent med branninstruksen</w:t>
            </w:r>
            <w:r w:rsidR="00361892">
              <w:rPr>
                <w:rFonts w:ascii="Georgia" w:hAnsi="Georgia"/>
              </w:rPr>
              <w:t xml:space="preserve"> og brannrømningsveier</w:t>
            </w:r>
            <w:r w:rsidRPr="00B23546">
              <w:rPr>
                <w:rFonts w:ascii="Georgia" w:hAnsi="Georgia"/>
              </w:rPr>
              <w:t>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080192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080192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361892" w:rsidRPr="00B23546" w:rsidTr="00080192">
        <w:trPr>
          <w:cantSplit/>
          <w:trHeight w:val="223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92" w:rsidRPr="00B23546" w:rsidRDefault="00361892" w:rsidP="00F8510C">
            <w:pPr>
              <w:widowControl w:val="0"/>
              <w:spacing w:after="0"/>
              <w:rPr>
                <w:rFonts w:ascii="Georgia" w:hAnsi="Georgia"/>
              </w:rPr>
            </w:pPr>
            <w:r w:rsidRPr="00361892">
              <w:rPr>
                <w:rFonts w:ascii="Georgia" w:hAnsi="Georgia"/>
              </w:rPr>
              <w:t>Er rømningsveier ryddige?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92" w:rsidRPr="00B23546" w:rsidRDefault="00361892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2" w:rsidRDefault="00361892" w:rsidP="00B23546">
            <w:pPr>
              <w:widowControl w:val="0"/>
              <w:ind w:right="-284"/>
              <w:rPr>
                <w:rFonts w:ascii="Georgia" w:hAnsi="Georgia"/>
                <w:color w:val="80808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2" w:rsidRPr="00B23546" w:rsidRDefault="00361892" w:rsidP="00F8510C">
            <w:pPr>
              <w:spacing w:after="0"/>
              <w:rPr>
                <w:rFonts w:ascii="Georgia" w:hAnsi="Georgia"/>
                <w:sz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2" w:rsidRPr="00B23546" w:rsidRDefault="00361892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cantSplit/>
          <w:trHeight w:val="864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spacing w:after="58"/>
              <w:rPr>
                <w:rFonts w:ascii="Georgia" w:hAnsi="Georgia"/>
                <w:b/>
              </w:rPr>
            </w:pPr>
            <w:r w:rsidRPr="00B23546">
              <w:rPr>
                <w:rFonts w:ascii="Georgia" w:hAnsi="Georgia"/>
              </w:rPr>
              <w:t>Er du kjent med hvor brannslukningsutstyr finnes og hvordan det brukes?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1765F2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rPr>
                <w:rFonts w:ascii="Georgia" w:hAnsi="Georgia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cantSplit/>
          <w:trHeight w:val="509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2E731C">
            <w:pPr>
              <w:widowControl w:val="0"/>
              <w:spacing w:after="58"/>
              <w:rPr>
                <w:rFonts w:ascii="Georgia" w:hAnsi="Georgia"/>
                <w:b/>
              </w:rPr>
            </w:pPr>
            <w:r w:rsidRPr="00B23546">
              <w:rPr>
                <w:rFonts w:ascii="Georgia" w:hAnsi="Georgia"/>
              </w:rPr>
              <w:t>Hører du brannalarmen på de arbeidsplassene du benytter?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rPr>
                <w:rFonts w:ascii="Georgia" w:hAnsi="Georgia"/>
              </w:rPr>
            </w:pPr>
            <w:r w:rsidRPr="00B23546">
              <w:rPr>
                <w:rFonts w:ascii="Georgia" w:hAnsi="Georgia"/>
                <w:sz w:val="18"/>
              </w:rPr>
              <w:t>Eiendomsavd</w:t>
            </w:r>
            <w:r w:rsidR="00A71576">
              <w:rPr>
                <w:rFonts w:ascii="Georgia" w:hAnsi="Georgia"/>
                <w:sz w:val="18"/>
              </w:rPr>
              <w:t>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361892" w:rsidRPr="00B23546" w:rsidTr="00080192">
        <w:trPr>
          <w:cantSplit/>
          <w:trHeight w:val="509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92" w:rsidRPr="00400311" w:rsidRDefault="00361892" w:rsidP="002E731C">
            <w:pPr>
              <w:widowControl w:val="0"/>
              <w:spacing w:after="58"/>
              <w:rPr>
                <w:rFonts w:ascii="Georgia" w:hAnsi="Georgia"/>
              </w:rPr>
            </w:pPr>
            <w:r w:rsidRPr="00361892">
              <w:rPr>
                <w:rFonts w:ascii="Georgia" w:hAnsi="Georgia"/>
              </w:rPr>
              <w:t>Er de ansatte kjent med hvem som er brannvernkontakt (tidl. etasjeansvarlig) for brannvern?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92" w:rsidRPr="00B23546" w:rsidRDefault="00361892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2" w:rsidRDefault="00361892" w:rsidP="00B23546">
            <w:pPr>
              <w:widowControl w:val="0"/>
              <w:ind w:right="-284"/>
              <w:rPr>
                <w:rFonts w:ascii="Georgia" w:hAnsi="Georgia"/>
                <w:color w:val="80808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2" w:rsidRPr="00B23546" w:rsidRDefault="00361892" w:rsidP="00B23546">
            <w:pPr>
              <w:rPr>
                <w:rFonts w:ascii="Georgia" w:hAnsi="Georgia"/>
                <w:sz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2" w:rsidRPr="00B23546" w:rsidRDefault="00361892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cantSplit/>
          <w:trHeight w:val="1134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spacing w:after="58"/>
              <w:rPr>
                <w:rFonts w:ascii="Georgia" w:hAnsi="Georgia"/>
              </w:rPr>
            </w:pPr>
            <w:r w:rsidRPr="00B23546">
              <w:rPr>
                <w:rFonts w:ascii="Georgia" w:hAnsi="Georgia"/>
              </w:rPr>
              <w:t>Ved arbeid med gass:</w:t>
            </w:r>
          </w:p>
          <w:p w:rsidR="00980296" w:rsidRPr="00B9763E" w:rsidRDefault="00980296" w:rsidP="00B9763E">
            <w:pPr>
              <w:pStyle w:val="ListParagraph"/>
              <w:widowControl w:val="0"/>
              <w:numPr>
                <w:ilvl w:val="0"/>
                <w:numId w:val="7"/>
              </w:numPr>
              <w:spacing w:after="58"/>
              <w:ind w:left="142" w:hanging="142"/>
              <w:rPr>
                <w:rFonts w:ascii="Georgia" w:hAnsi="Georgia"/>
              </w:rPr>
            </w:pPr>
            <w:r w:rsidRPr="00B9763E">
              <w:rPr>
                <w:rFonts w:ascii="Georgia" w:hAnsi="Georgia"/>
              </w:rPr>
              <w:t xml:space="preserve">Er gassbeholdere oppbevart og sikret forsvarlig? </w:t>
            </w:r>
          </w:p>
          <w:p w:rsidR="00980296" w:rsidRPr="00B9763E" w:rsidRDefault="00980296" w:rsidP="00B9763E">
            <w:pPr>
              <w:pStyle w:val="ListParagraph"/>
              <w:widowControl w:val="0"/>
              <w:numPr>
                <w:ilvl w:val="0"/>
                <w:numId w:val="7"/>
              </w:numPr>
              <w:spacing w:after="58"/>
              <w:ind w:left="142" w:hanging="142"/>
              <w:rPr>
                <w:rFonts w:ascii="Georgia" w:hAnsi="Georgia"/>
                <w:b/>
              </w:rPr>
            </w:pPr>
            <w:r w:rsidRPr="00B9763E">
              <w:rPr>
                <w:rFonts w:ascii="Georgia" w:hAnsi="Georgia"/>
              </w:rPr>
              <w:t>Er det skiltet med «gass under trykk»?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1765F2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080192">
            <w:pPr>
              <w:rPr>
                <w:rFonts w:ascii="Georgia" w:hAnsi="Georgia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5B3FE8" w:rsidRPr="00B23546" w:rsidTr="00080192">
        <w:trPr>
          <w:cantSplit/>
          <w:trHeight w:val="285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FE8" w:rsidRPr="00B9763E" w:rsidRDefault="00AF1C91" w:rsidP="00615B75">
            <w:pPr>
              <w:widowControl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</w:t>
            </w:r>
            <w:r w:rsidR="005B3FE8" w:rsidRPr="00B9763E">
              <w:rPr>
                <w:rFonts w:ascii="Georgia" w:hAnsi="Georgia"/>
                <w:b/>
              </w:rPr>
              <w:t>vvikshåndtering</w:t>
            </w:r>
            <w:r>
              <w:rPr>
                <w:rFonts w:ascii="Georgia" w:hAnsi="Georgia"/>
                <w:b/>
              </w:rPr>
              <w:t>, verneutstyr</w:t>
            </w:r>
            <w:r w:rsidR="005B3FE8">
              <w:rPr>
                <w:rFonts w:ascii="Georgia" w:hAnsi="Georgia"/>
                <w:b/>
              </w:rPr>
              <w:t>:</w:t>
            </w:r>
          </w:p>
        </w:tc>
        <w:tc>
          <w:tcPr>
            <w:tcW w:w="3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FE8" w:rsidRPr="00B23546" w:rsidRDefault="005B3FE8" w:rsidP="005B3FE8">
            <w:pPr>
              <w:widowControl w:val="0"/>
              <w:spacing w:after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cantSplit/>
          <w:trHeight w:val="776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400311">
            <w:pPr>
              <w:widowControl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Blir</w:t>
            </w:r>
            <w:r w:rsidRPr="00B23546">
              <w:rPr>
                <w:rFonts w:ascii="Georgia" w:hAnsi="Georgia"/>
              </w:rPr>
              <w:t xml:space="preserve"> rutinen for rapportering av uønskede hendelser</w:t>
            </w:r>
            <w:r w:rsidR="00400311">
              <w:rPr>
                <w:rFonts w:ascii="Georgia" w:hAnsi="Georgia"/>
              </w:rPr>
              <w:t xml:space="preserve"> og avvik</w:t>
            </w:r>
            <w:r w:rsidRPr="00B23546">
              <w:rPr>
                <w:rFonts w:ascii="Georgia" w:hAnsi="Georgia"/>
              </w:rPr>
              <w:t xml:space="preserve"> fulgt?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615B75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1765F2" w:rsidRDefault="00980296" w:rsidP="00615B75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E536B5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615B75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cantSplit/>
          <w:trHeight w:val="76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400311">
            <w:pPr>
              <w:widowControl w:val="0"/>
              <w:spacing w:after="58"/>
              <w:rPr>
                <w:rFonts w:ascii="Georgia" w:hAnsi="Georgia"/>
                <w:b/>
              </w:rPr>
            </w:pPr>
            <w:r w:rsidRPr="00B23546">
              <w:rPr>
                <w:rFonts w:ascii="Georgia" w:hAnsi="Georgia"/>
              </w:rPr>
              <w:t>Finnes det</w:t>
            </w:r>
            <w:r w:rsidR="00400311">
              <w:rPr>
                <w:rFonts w:ascii="Georgia" w:hAnsi="Georgia"/>
              </w:rPr>
              <w:t xml:space="preserve"> </w:t>
            </w:r>
            <w:r w:rsidRPr="00B23546">
              <w:rPr>
                <w:rFonts w:ascii="Georgia" w:hAnsi="Georgia"/>
              </w:rPr>
              <w:t>oppslag over nødnummer/legehjelp ved ulykker?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1765F2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cantSplit/>
          <w:trHeight w:val="1134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F8510C">
            <w:pPr>
              <w:autoSpaceDE w:val="0"/>
              <w:autoSpaceDN w:val="0"/>
              <w:spacing w:after="0"/>
              <w:rPr>
                <w:rFonts w:ascii="Georgia" w:hAnsi="Georgia"/>
              </w:rPr>
            </w:pPr>
            <w:r w:rsidRPr="00B23546">
              <w:rPr>
                <w:rFonts w:ascii="Georgia" w:hAnsi="Georgia"/>
              </w:rPr>
              <w:t>Finnes det beredskapskit til bruk ved henholdsvis kjemikaliesøl og biologiske faktorer? Er plassering av dette kjent?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Default="00980296" w:rsidP="00B23546">
            <w:pPr>
              <w:spacing w:after="0"/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cantSplit/>
          <w:trHeight w:val="662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spacing w:after="58"/>
              <w:rPr>
                <w:rFonts w:ascii="Georgia" w:hAnsi="Georgia"/>
                <w:b/>
              </w:rPr>
            </w:pPr>
            <w:r w:rsidRPr="00B23546">
              <w:rPr>
                <w:rFonts w:ascii="Georgia" w:hAnsi="Georgia"/>
              </w:rPr>
              <w:t>Er førstehjelpsutstyret lett tilgjengelig?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  <w:lang w:val="en-US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FE0FF8" w:rsidRDefault="00980296" w:rsidP="00B23546">
            <w:pPr>
              <w:spacing w:after="0"/>
              <w:rPr>
                <w:rFonts w:ascii="Georgia" w:hAnsi="Georgia"/>
                <w:sz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cantSplit/>
          <w:trHeight w:val="1134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spacing w:after="58"/>
              <w:rPr>
                <w:rFonts w:ascii="Georgia" w:hAnsi="Georgia"/>
                <w:b/>
              </w:rPr>
            </w:pPr>
            <w:r w:rsidRPr="00B23546">
              <w:rPr>
                <w:rFonts w:ascii="Georgia" w:hAnsi="Georgia"/>
              </w:rPr>
              <w:lastRenderedPageBreak/>
              <w:t>Har laboratoriet nøddusj og øyeskyllevæske nær arbeid med etsende eller sterkt irriterende væsker, eller der det arbeides med åpen flamme? (nær=10 sek.)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  <w:lang w:val="en-US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Default="00980296"/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980296" w:rsidRPr="00B23546" w:rsidTr="00080192">
        <w:trPr>
          <w:cantSplit/>
          <w:trHeight w:val="1134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spacing w:after="58"/>
              <w:rPr>
                <w:rFonts w:ascii="Georgia" w:hAnsi="Georgia"/>
              </w:rPr>
            </w:pPr>
            <w:r w:rsidRPr="00B23546">
              <w:rPr>
                <w:rFonts w:ascii="Georgia" w:hAnsi="Georgia"/>
              </w:rPr>
              <w:t>Har laboratoriet rutiner for riktig bruk, oppbevaring og vedlikehold av p</w:t>
            </w:r>
            <w:r w:rsidR="00400311">
              <w:rPr>
                <w:rFonts w:ascii="Georgia" w:hAnsi="Georgia"/>
              </w:rPr>
              <w:t>ersonlig verneutstyr</w:t>
            </w:r>
            <w:r w:rsidRPr="00B23546">
              <w:rPr>
                <w:rFonts w:ascii="Georgia" w:hAnsi="Georgia"/>
              </w:rPr>
              <w:t>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1765F2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rPr>
                <w:rFonts w:ascii="Georgia" w:hAnsi="Georgia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210DBD" w:rsidRPr="00B23546" w:rsidTr="00080192">
        <w:trPr>
          <w:cantSplit/>
          <w:trHeight w:val="668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DBD" w:rsidRPr="00B23546" w:rsidRDefault="00210DBD" w:rsidP="00210DBD">
            <w:pPr>
              <w:widowControl w:val="0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Får du tilbud om riktig type verneutstyr?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DBD" w:rsidRPr="00B23546" w:rsidRDefault="00210DBD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D" w:rsidRPr="001765F2" w:rsidRDefault="00210DBD" w:rsidP="00615B75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D" w:rsidRPr="00B23546" w:rsidRDefault="00210DBD" w:rsidP="00615B75">
            <w:pPr>
              <w:rPr>
                <w:rFonts w:ascii="Georgia" w:hAnsi="Georgia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D" w:rsidRPr="00B23546" w:rsidRDefault="00210DBD" w:rsidP="00615B75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C4052D" w:rsidRPr="00B23546" w:rsidTr="00080192">
        <w:trPr>
          <w:cantSplit/>
          <w:trHeight w:val="217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52D" w:rsidRPr="00C4052D" w:rsidRDefault="00C4052D" w:rsidP="00F8510C">
            <w:pPr>
              <w:widowControl w:val="0"/>
              <w:autoSpaceDE w:val="0"/>
              <w:autoSpaceDN w:val="0"/>
              <w:spacing w:after="0"/>
              <w:rPr>
                <w:rFonts w:ascii="Georgia" w:hAnsi="Georgia"/>
                <w:b/>
              </w:rPr>
            </w:pPr>
            <w:r w:rsidRPr="00C4052D">
              <w:rPr>
                <w:rFonts w:ascii="Georgia" w:hAnsi="Georgia"/>
                <w:b/>
              </w:rPr>
              <w:t>Orden, vedlikehold:</w:t>
            </w:r>
          </w:p>
        </w:tc>
        <w:tc>
          <w:tcPr>
            <w:tcW w:w="3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52D" w:rsidRPr="00B23546" w:rsidRDefault="00C4052D" w:rsidP="00C4052D">
            <w:pPr>
              <w:widowControl w:val="0"/>
              <w:spacing w:after="0"/>
              <w:ind w:right="-284"/>
              <w:rPr>
                <w:rFonts w:ascii="Georgia" w:hAnsi="Georgia"/>
                <w:u w:val="single"/>
                <w:lang w:val="en-US"/>
              </w:rPr>
            </w:pPr>
          </w:p>
        </w:tc>
      </w:tr>
      <w:tr w:rsidR="00980296" w:rsidRPr="00B23546" w:rsidTr="00080192">
        <w:trPr>
          <w:cantSplit/>
          <w:trHeight w:val="642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F8510C">
            <w:pPr>
              <w:widowControl w:val="0"/>
              <w:autoSpaceDE w:val="0"/>
              <w:autoSpaceDN w:val="0"/>
              <w:spacing w:after="0"/>
              <w:rPr>
                <w:rFonts w:ascii="Georgia" w:hAnsi="Georgia"/>
              </w:rPr>
            </w:pPr>
            <w:r w:rsidRPr="00B23546">
              <w:rPr>
                <w:rFonts w:ascii="Georgia" w:hAnsi="Georgia"/>
              </w:rPr>
              <w:t>Er laboratoriet ryddig og tilrettelagt for godt renhold?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3B6D1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1765F2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F8510C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1765F2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  <w:tr w:rsidR="00361892" w:rsidRPr="00B23546" w:rsidTr="00080192">
        <w:trPr>
          <w:cantSplit/>
          <w:trHeight w:val="642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92" w:rsidRPr="00B23546" w:rsidRDefault="00361892" w:rsidP="00F8510C">
            <w:pPr>
              <w:widowControl w:val="0"/>
              <w:autoSpaceDE w:val="0"/>
              <w:autoSpaceDN w:val="0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 det egnede lagringsforhold?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92" w:rsidRPr="003B6D16" w:rsidRDefault="00361892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2" w:rsidRDefault="00361892" w:rsidP="00B23546">
            <w:pPr>
              <w:widowControl w:val="0"/>
              <w:ind w:right="-284"/>
              <w:rPr>
                <w:rFonts w:ascii="Georgia" w:hAnsi="Georgia"/>
                <w:color w:val="808080"/>
                <w:lang w:val="en-US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2" w:rsidRPr="00B23546" w:rsidRDefault="00361892" w:rsidP="00F8510C">
            <w:pPr>
              <w:spacing w:after="0"/>
              <w:rPr>
                <w:rFonts w:ascii="Georgia" w:hAnsi="Georgia"/>
                <w:sz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2" w:rsidRPr="00B23546" w:rsidRDefault="00361892" w:rsidP="00B23546">
            <w:pPr>
              <w:widowControl w:val="0"/>
              <w:ind w:right="-284"/>
              <w:rPr>
                <w:rFonts w:ascii="Georgia" w:hAnsi="Georgia"/>
                <w:u w:val="single"/>
                <w:lang w:val="en-US"/>
              </w:rPr>
            </w:pPr>
          </w:p>
        </w:tc>
      </w:tr>
      <w:tr w:rsidR="00980296" w:rsidRPr="00B23546" w:rsidTr="00080192">
        <w:trPr>
          <w:cantSplit/>
          <w:trHeight w:val="836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F8510C">
            <w:pPr>
              <w:widowControl w:val="0"/>
              <w:spacing w:after="0"/>
              <w:rPr>
                <w:rFonts w:ascii="Georgia" w:hAnsi="Georgia"/>
              </w:rPr>
            </w:pPr>
            <w:r w:rsidRPr="00B23546">
              <w:rPr>
                <w:rFonts w:ascii="Georgia" w:hAnsi="Georgia"/>
              </w:rPr>
              <w:t xml:space="preserve">Finnes det rutine for vedlikehold av </w:t>
            </w:r>
            <w:r w:rsidR="00E536B5">
              <w:rPr>
                <w:rFonts w:ascii="Georgia" w:hAnsi="Georgia"/>
              </w:rPr>
              <w:t xml:space="preserve">tyngre </w:t>
            </w:r>
            <w:r w:rsidRPr="00B23546">
              <w:rPr>
                <w:rFonts w:ascii="Georgia" w:hAnsi="Georgia"/>
              </w:rPr>
              <w:t>laboratorieutstyr? Blir rutinen fulgt?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color w:val="808080"/>
                <w:u w:val="single"/>
                <w:lang w:val="en-US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96" w:rsidRPr="00B23546" w:rsidRDefault="00980296" w:rsidP="00B23546">
            <w:pPr>
              <w:widowControl w:val="0"/>
              <w:ind w:right="-284"/>
              <w:rPr>
                <w:rFonts w:ascii="Georgia" w:hAnsi="Georgia"/>
                <w:u w:val="single"/>
              </w:rPr>
            </w:pPr>
          </w:p>
        </w:tc>
      </w:tr>
    </w:tbl>
    <w:p w:rsidR="00520CFB" w:rsidRDefault="00520CFB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520CFB" w:rsidRDefault="00520CFB">
      <w:pPr>
        <w:spacing w:after="0" w:line="240" w:lineRule="auto"/>
        <w:rPr>
          <w:rFonts w:ascii="Georgia" w:hAnsi="Georgia"/>
          <w:b/>
          <w:color w:val="FF0000"/>
          <w:sz w:val="28"/>
          <w:szCs w:val="28"/>
        </w:rPr>
      </w:pPr>
    </w:p>
    <w:p w:rsidR="00361892" w:rsidRDefault="00520CFB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Åpent kommentarfelt for a</w:t>
      </w:r>
      <w:r w:rsidRPr="00520CFB">
        <w:rPr>
          <w:rFonts w:ascii="Georgia" w:hAnsi="Georgia"/>
          <w:b/>
          <w:sz w:val="28"/>
          <w:szCs w:val="28"/>
        </w:rPr>
        <w:t xml:space="preserve">ndre </w:t>
      </w:r>
      <w:r w:rsidR="00361892" w:rsidRPr="00520CFB">
        <w:rPr>
          <w:rFonts w:ascii="Georgia" w:hAnsi="Georgia"/>
          <w:b/>
          <w:sz w:val="28"/>
          <w:szCs w:val="28"/>
        </w:rPr>
        <w:t>forhold</w:t>
      </w:r>
      <w:r>
        <w:rPr>
          <w:rFonts w:ascii="Georgia" w:hAnsi="Georgia"/>
          <w:b/>
          <w:sz w:val="28"/>
          <w:szCs w:val="28"/>
        </w:rPr>
        <w:t xml:space="preserve"> som f.eks.</w:t>
      </w:r>
      <w:r w:rsidR="00361892" w:rsidRPr="00520CFB">
        <w:rPr>
          <w:rFonts w:ascii="Georgia" w:hAnsi="Georgia"/>
          <w:b/>
          <w:sz w:val="28"/>
          <w:szCs w:val="28"/>
        </w:rPr>
        <w:t xml:space="preserve"> vedr. lys/støy, ventilasjon, renhold (inneklima), ergonomi/arbeidstilling</w:t>
      </w:r>
      <w:r>
        <w:rPr>
          <w:rFonts w:ascii="Georgia" w:hAnsi="Georgia"/>
          <w:b/>
          <w:sz w:val="28"/>
          <w:szCs w:val="28"/>
        </w:rPr>
        <w:t>, m.m.:</w:t>
      </w:r>
    </w:p>
    <w:p w:rsidR="00520CFB" w:rsidRPr="00520CFB" w:rsidRDefault="00520CFB">
      <w:pPr>
        <w:spacing w:after="0" w:line="240" w:lineRule="auto"/>
        <w:rPr>
          <w:rFonts w:ascii="Georgia" w:hAnsi="Georgia"/>
          <w:szCs w:val="28"/>
        </w:rPr>
      </w:pPr>
    </w:p>
    <w:p w:rsidR="00520CFB" w:rsidRPr="00520CFB" w:rsidRDefault="00520CFB">
      <w:pPr>
        <w:spacing w:after="0" w:line="240" w:lineRule="auto"/>
        <w:rPr>
          <w:rFonts w:ascii="Georgia" w:hAnsi="Georgia"/>
          <w:szCs w:val="28"/>
        </w:rPr>
      </w:pPr>
      <w:r w:rsidRPr="00520CFB">
        <w:rPr>
          <w:rFonts w:ascii="Georgia" w:hAnsi="Georgia"/>
          <w:szCs w:val="28"/>
        </w:rPr>
        <w:t>Ved behov for konkrete tiltak, vennligst legg til frist og ansvarlig person for oppfølging.</w:t>
      </w:r>
    </w:p>
    <w:p w:rsidR="00361892" w:rsidRDefault="00361892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520CFB" w:rsidRDefault="00520CFB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A71576" w:rsidRDefault="00A71576" w:rsidP="00B23546">
      <w:pPr>
        <w:outlineLvl w:val="0"/>
        <w:rPr>
          <w:rFonts w:ascii="Georgia" w:hAnsi="Georgia"/>
          <w:b/>
          <w:sz w:val="28"/>
          <w:szCs w:val="28"/>
        </w:rPr>
      </w:pPr>
    </w:p>
    <w:p w:rsidR="00520CFB" w:rsidRDefault="00520CFB" w:rsidP="00B23546">
      <w:pPr>
        <w:outlineLvl w:val="0"/>
        <w:rPr>
          <w:rFonts w:ascii="Georgia" w:hAnsi="Georgia"/>
          <w:b/>
          <w:sz w:val="28"/>
          <w:szCs w:val="28"/>
        </w:rPr>
      </w:pPr>
    </w:p>
    <w:p w:rsidR="009648E4" w:rsidRPr="009648E4" w:rsidRDefault="009648E4" w:rsidP="009648E4">
      <w:pPr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Dato for avslutningsmøte:</w:t>
      </w:r>
    </w:p>
    <w:p w:rsidR="00520CFB" w:rsidRDefault="009648E4" w:rsidP="009648E4">
      <w:pPr>
        <w:outlineLvl w:val="0"/>
        <w:rPr>
          <w:rFonts w:ascii="Georgia" w:hAnsi="Georgia"/>
          <w:b/>
          <w:sz w:val="28"/>
          <w:szCs w:val="28"/>
        </w:rPr>
      </w:pPr>
      <w:r w:rsidRPr="009648E4">
        <w:rPr>
          <w:rFonts w:ascii="Georgia" w:hAnsi="Georgia"/>
          <w:b/>
          <w:sz w:val="28"/>
          <w:szCs w:val="28"/>
        </w:rPr>
        <w:t>Eventuelle kommentarer til vernerunden og tiltaksplanen:</w:t>
      </w:r>
    </w:p>
    <w:p w:rsidR="00520CFB" w:rsidRDefault="00520CFB" w:rsidP="00B23546">
      <w:pPr>
        <w:outlineLvl w:val="0"/>
        <w:rPr>
          <w:rFonts w:ascii="Georgia" w:hAnsi="Georgia"/>
          <w:b/>
          <w:sz w:val="28"/>
          <w:szCs w:val="28"/>
        </w:rPr>
      </w:pPr>
    </w:p>
    <w:p w:rsidR="00520CFB" w:rsidRDefault="00520CFB" w:rsidP="00B23546">
      <w:pPr>
        <w:widowControl w:val="0"/>
        <w:ind w:right="-284"/>
        <w:rPr>
          <w:rFonts w:ascii="Georgia" w:hAnsi="Georgia"/>
          <w:b/>
          <w:sz w:val="28"/>
          <w:szCs w:val="28"/>
        </w:rPr>
      </w:pPr>
    </w:p>
    <w:p w:rsidR="009648E4" w:rsidRPr="00B23546" w:rsidRDefault="009648E4" w:rsidP="00B23546">
      <w:pPr>
        <w:widowControl w:val="0"/>
        <w:ind w:right="-284"/>
        <w:rPr>
          <w:rFonts w:ascii="Georgia" w:hAnsi="Georgia"/>
        </w:rPr>
      </w:pPr>
    </w:p>
    <w:p w:rsidR="00B23546" w:rsidRPr="00520CFB" w:rsidRDefault="00B23546" w:rsidP="00B23546">
      <w:pPr>
        <w:outlineLvl w:val="0"/>
        <w:rPr>
          <w:rFonts w:ascii="Georgia" w:hAnsi="Georgia"/>
          <w:b/>
          <w:sz w:val="28"/>
          <w:szCs w:val="28"/>
        </w:rPr>
      </w:pPr>
      <w:r w:rsidRPr="00520CFB">
        <w:rPr>
          <w:rFonts w:ascii="Georgia" w:hAnsi="Georgia"/>
          <w:b/>
          <w:sz w:val="28"/>
          <w:szCs w:val="28"/>
        </w:rPr>
        <w:t>Tips til saksgang</w:t>
      </w:r>
      <w:r w:rsidR="008D5454" w:rsidRPr="00520CFB">
        <w:rPr>
          <w:rFonts w:ascii="Georgia" w:hAnsi="Georgia"/>
          <w:b/>
          <w:sz w:val="28"/>
          <w:szCs w:val="28"/>
        </w:rPr>
        <w:t>:</w:t>
      </w:r>
    </w:p>
    <w:p w:rsidR="00B23546" w:rsidRPr="00520CFB" w:rsidRDefault="00B23546" w:rsidP="00B23546">
      <w:pPr>
        <w:numPr>
          <w:ilvl w:val="0"/>
          <w:numId w:val="1"/>
        </w:numPr>
        <w:shd w:val="clear" w:color="auto" w:fill="FFFFFF"/>
        <w:spacing w:before="30" w:after="45" w:line="369" w:lineRule="atLeast"/>
        <w:ind w:left="150"/>
        <w:rPr>
          <w:rFonts w:ascii="Georgia" w:hAnsi="Georgia" w:cs="Arial"/>
        </w:rPr>
      </w:pPr>
      <w:r w:rsidRPr="00520CFB">
        <w:rPr>
          <w:rFonts w:ascii="Georgia" w:hAnsi="Georgia" w:cs="Arial"/>
          <w:b/>
          <w:bCs/>
        </w:rPr>
        <w:t xml:space="preserve">Tiltak som ikke kan dekkes av årets budsjett: </w:t>
      </w:r>
      <w:r w:rsidRPr="00520CFB">
        <w:rPr>
          <w:rFonts w:ascii="Georgia" w:hAnsi="Georgia" w:cs="Arial"/>
        </w:rPr>
        <w:t xml:space="preserve">Saken skal rapporteres i linjen, eventuelt inn i neste budsjettprosess. </w:t>
      </w:r>
    </w:p>
    <w:p w:rsidR="00B23546" w:rsidRPr="00520CFB" w:rsidRDefault="00B23546" w:rsidP="00B23546">
      <w:pPr>
        <w:numPr>
          <w:ilvl w:val="0"/>
          <w:numId w:val="1"/>
        </w:numPr>
        <w:shd w:val="clear" w:color="auto" w:fill="FFFFFF"/>
        <w:spacing w:before="30" w:after="45" w:line="369" w:lineRule="atLeast"/>
        <w:ind w:left="150"/>
        <w:rPr>
          <w:rFonts w:ascii="Georgia" w:hAnsi="Georgia" w:cs="Arial"/>
        </w:rPr>
      </w:pPr>
      <w:r w:rsidRPr="00520CFB">
        <w:rPr>
          <w:rFonts w:ascii="Georgia" w:hAnsi="Georgia" w:cs="Arial"/>
          <w:b/>
          <w:bCs/>
        </w:rPr>
        <w:t xml:space="preserve">Bygningsmessige forhold: </w:t>
      </w:r>
      <w:r w:rsidR="003D28DB" w:rsidRPr="00520CFB">
        <w:rPr>
          <w:rFonts w:ascii="Georgia" w:hAnsi="Georgia" w:cs="Arial"/>
        </w:rPr>
        <w:t xml:space="preserve">Skal meldes i Eiendomsavdelingens nettbaserte system: </w:t>
      </w:r>
      <w:hyperlink r:id="rId7" w:history="1">
        <w:r w:rsidR="003D28DB" w:rsidRPr="00520CFB">
          <w:rPr>
            <w:rStyle w:val="Hyperlink"/>
            <w:rFonts w:ascii="Georgia" w:hAnsi="Georgia" w:cs="Arial"/>
            <w:color w:val="auto"/>
          </w:rPr>
          <w:t>http://www.uio.no/tjenester/eiendom/</w:t>
        </w:r>
      </w:hyperlink>
      <w:r w:rsidR="003D28DB" w:rsidRPr="00520CFB">
        <w:rPr>
          <w:rFonts w:ascii="Georgia" w:hAnsi="Georgia" w:cs="Arial"/>
        </w:rPr>
        <w:t xml:space="preserve"> Feil som ikke blir rettet opp i etter innmelding kan meldes fra til HMS-koordinator.</w:t>
      </w:r>
    </w:p>
    <w:p w:rsidR="00B23546" w:rsidRPr="00520CFB" w:rsidRDefault="00B23546" w:rsidP="00B23546">
      <w:pPr>
        <w:numPr>
          <w:ilvl w:val="0"/>
          <w:numId w:val="1"/>
        </w:numPr>
        <w:shd w:val="clear" w:color="auto" w:fill="FFFFFF"/>
        <w:spacing w:before="30" w:after="45" w:line="369" w:lineRule="atLeast"/>
        <w:ind w:left="150"/>
        <w:rPr>
          <w:rFonts w:ascii="Georgia" w:hAnsi="Georgia" w:cs="Arial"/>
        </w:rPr>
      </w:pPr>
      <w:r w:rsidRPr="00520CFB">
        <w:rPr>
          <w:rFonts w:ascii="Georgia" w:hAnsi="Georgia" w:cs="Arial"/>
          <w:b/>
          <w:bCs/>
        </w:rPr>
        <w:t xml:space="preserve">Tiltak som krever ombygninger: </w:t>
      </w:r>
      <w:r w:rsidRPr="00520CFB">
        <w:rPr>
          <w:rFonts w:ascii="Georgia" w:hAnsi="Georgia" w:cs="Arial"/>
        </w:rPr>
        <w:t>Skal rapporteres i linjen til instituttleder, som foretar prioriteringer og melder inn behov til Eiendomsavdelingen sentralt.</w:t>
      </w:r>
    </w:p>
    <w:p w:rsidR="00B60A53" w:rsidRPr="00520CFB" w:rsidRDefault="00B60A53" w:rsidP="00B60A53">
      <w:pPr>
        <w:shd w:val="clear" w:color="auto" w:fill="FFFFFF"/>
        <w:spacing w:before="30" w:after="45" w:line="369" w:lineRule="atLeast"/>
        <w:ind w:left="150"/>
        <w:rPr>
          <w:rFonts w:ascii="Georgia" w:hAnsi="Georgia" w:cs="Arial"/>
        </w:rPr>
      </w:pPr>
    </w:p>
    <w:p w:rsidR="00B23546" w:rsidRPr="00520CFB" w:rsidRDefault="008D5454" w:rsidP="00B23546">
      <w:pPr>
        <w:rPr>
          <w:rFonts w:ascii="Georgia" w:hAnsi="Georgia"/>
          <w:b/>
          <w:sz w:val="28"/>
          <w:szCs w:val="28"/>
        </w:rPr>
      </w:pPr>
      <w:r w:rsidRPr="00520CFB">
        <w:rPr>
          <w:rFonts w:ascii="Georgia" w:hAnsi="Georgia"/>
          <w:b/>
          <w:sz w:val="28"/>
          <w:szCs w:val="28"/>
        </w:rPr>
        <w:t>P</w:t>
      </w:r>
      <w:r w:rsidR="00B23546" w:rsidRPr="00520CFB">
        <w:rPr>
          <w:rFonts w:ascii="Georgia" w:hAnsi="Georgia"/>
          <w:b/>
          <w:sz w:val="28"/>
          <w:szCs w:val="28"/>
        </w:rPr>
        <w:t>rosedyre for gjennomføring av vernerunde ved IMB</w:t>
      </w:r>
    </w:p>
    <w:p w:rsidR="00B23546" w:rsidRPr="00520CFB" w:rsidRDefault="00B23546" w:rsidP="00B23546">
      <w:pPr>
        <w:spacing w:after="0"/>
        <w:rPr>
          <w:rFonts w:ascii="Georgia" w:eastAsia="SimSun" w:hAnsi="Georgia"/>
          <w:szCs w:val="24"/>
          <w:lang w:eastAsia="zh-CN"/>
        </w:rPr>
      </w:pPr>
      <w:r w:rsidRPr="00520CFB">
        <w:rPr>
          <w:rFonts w:ascii="Georgia" w:eastAsia="SimSun" w:hAnsi="Georgia"/>
          <w:b/>
          <w:szCs w:val="24"/>
          <w:lang w:eastAsia="zh-CN"/>
        </w:rPr>
        <w:t>Formål</w:t>
      </w:r>
      <w:r w:rsidR="0005386E" w:rsidRPr="00520CFB">
        <w:rPr>
          <w:rFonts w:ascii="Georgia" w:eastAsia="SimSun" w:hAnsi="Georgia"/>
          <w:b/>
          <w:szCs w:val="24"/>
          <w:lang w:eastAsia="zh-CN"/>
        </w:rPr>
        <w:t xml:space="preserve">: </w:t>
      </w:r>
      <w:r w:rsidRPr="00520CFB">
        <w:rPr>
          <w:rFonts w:ascii="Georgia" w:eastAsia="SimSun" w:hAnsi="Georgia"/>
          <w:szCs w:val="24"/>
          <w:lang w:eastAsia="zh-CN"/>
        </w:rPr>
        <w:t>Prosedyren skal sikre at alle avdelinger ved IMB gjennomfører vernerunde jevnlig og på en forutsigbar måte.</w:t>
      </w:r>
    </w:p>
    <w:p w:rsidR="00B60A53" w:rsidRPr="00520CFB" w:rsidRDefault="00B60A53" w:rsidP="00B23546">
      <w:pPr>
        <w:spacing w:after="0"/>
        <w:rPr>
          <w:rFonts w:ascii="Georgia" w:eastAsia="SimSun" w:hAnsi="Georgia"/>
          <w:szCs w:val="24"/>
          <w:lang w:eastAsia="zh-CN"/>
        </w:rPr>
      </w:pPr>
    </w:p>
    <w:p w:rsidR="00B23546" w:rsidRPr="00520CFB" w:rsidRDefault="00B23546" w:rsidP="00B23546">
      <w:pPr>
        <w:spacing w:after="0"/>
        <w:rPr>
          <w:rFonts w:ascii="Georgia" w:eastAsia="SimSun" w:hAnsi="Georgia"/>
          <w:szCs w:val="24"/>
          <w:lang w:eastAsia="zh-CN"/>
        </w:rPr>
      </w:pPr>
      <w:r w:rsidRPr="00520CFB">
        <w:rPr>
          <w:rFonts w:ascii="Georgia" w:eastAsia="SimSun" w:hAnsi="Georgia"/>
          <w:b/>
          <w:szCs w:val="24"/>
          <w:lang w:eastAsia="zh-CN"/>
        </w:rPr>
        <w:t>Ansvar</w:t>
      </w:r>
      <w:r w:rsidR="0005386E" w:rsidRPr="00520CFB">
        <w:rPr>
          <w:rFonts w:ascii="Georgia" w:eastAsia="SimSun" w:hAnsi="Georgia"/>
          <w:b/>
          <w:szCs w:val="24"/>
          <w:lang w:eastAsia="zh-CN"/>
        </w:rPr>
        <w:t xml:space="preserve">: </w:t>
      </w:r>
      <w:r w:rsidRPr="00520CFB">
        <w:rPr>
          <w:rFonts w:ascii="Georgia" w:eastAsia="SimSun" w:hAnsi="Georgia"/>
          <w:szCs w:val="24"/>
          <w:lang w:eastAsia="zh-CN"/>
        </w:rPr>
        <w:t>Avdelingsleder har ansvar for at vernerunde gjennomføres og dokumenteres og for at tiltak etter vernerunden gjennomføres.</w:t>
      </w:r>
    </w:p>
    <w:p w:rsidR="00B23546" w:rsidRPr="00520CFB" w:rsidRDefault="00B23546" w:rsidP="00B23546">
      <w:pPr>
        <w:spacing w:after="0"/>
        <w:rPr>
          <w:rFonts w:ascii="Georgia" w:eastAsia="SimSun" w:hAnsi="Georgia"/>
          <w:szCs w:val="24"/>
          <w:lang w:eastAsia="zh-CN"/>
        </w:rPr>
      </w:pPr>
    </w:p>
    <w:p w:rsidR="00B23546" w:rsidRPr="00520CFB" w:rsidRDefault="00B23546" w:rsidP="00B23546">
      <w:pPr>
        <w:spacing w:after="0"/>
        <w:rPr>
          <w:rFonts w:ascii="Georgia" w:eastAsia="SimSun" w:hAnsi="Georgia"/>
          <w:szCs w:val="24"/>
          <w:lang w:eastAsia="zh-CN"/>
        </w:rPr>
      </w:pPr>
      <w:r w:rsidRPr="00520CFB">
        <w:rPr>
          <w:rFonts w:ascii="Georgia" w:eastAsia="SimSun" w:hAnsi="Georgia"/>
          <w:b/>
          <w:szCs w:val="24"/>
          <w:lang w:eastAsia="zh-CN"/>
        </w:rPr>
        <w:t>Fremgangsmåte</w:t>
      </w:r>
      <w:r w:rsidR="0005386E" w:rsidRPr="00520CFB">
        <w:rPr>
          <w:rFonts w:ascii="Georgia" w:eastAsia="SimSun" w:hAnsi="Georgia"/>
          <w:b/>
          <w:szCs w:val="24"/>
          <w:lang w:eastAsia="zh-CN"/>
        </w:rPr>
        <w:t xml:space="preserve">: </w:t>
      </w:r>
      <w:r w:rsidRPr="00520CFB">
        <w:rPr>
          <w:rFonts w:ascii="Georgia" w:eastAsia="SimSun" w:hAnsi="Georgia" w:cs="Arial"/>
          <w:szCs w:val="24"/>
          <w:lang w:eastAsia="zh-CN"/>
        </w:rPr>
        <w:t>Vernerunden skal bestå av et formøte, en befaring og et avslutningsmøte. Vernerunden skal gjennomføres årlig, hvert hø</w:t>
      </w:r>
      <w:r w:rsidR="00B60A53" w:rsidRPr="00520CFB">
        <w:rPr>
          <w:rFonts w:ascii="Georgia" w:eastAsia="SimSun" w:hAnsi="Georgia" w:cs="Arial"/>
          <w:szCs w:val="24"/>
          <w:lang w:eastAsia="zh-CN"/>
        </w:rPr>
        <w:t>stsemester. Lokalt verneombud</w:t>
      </w:r>
      <w:r w:rsidRPr="00520CFB">
        <w:rPr>
          <w:rFonts w:ascii="Georgia" w:eastAsia="SimSun" w:hAnsi="Georgia" w:cs="Arial"/>
          <w:szCs w:val="24"/>
          <w:lang w:eastAsia="zh-CN"/>
        </w:rPr>
        <w:t xml:space="preserve"> skal delta i planlegging, gjennomføring og oppfølging.</w:t>
      </w:r>
    </w:p>
    <w:p w:rsidR="00B23546" w:rsidRPr="00B23546" w:rsidRDefault="00B23546" w:rsidP="00B23546">
      <w:pPr>
        <w:spacing w:after="0"/>
        <w:rPr>
          <w:rFonts w:ascii="Georgia" w:eastAsia="SimSun" w:hAnsi="Georgia"/>
          <w:szCs w:val="24"/>
          <w:lang w:eastAsia="zh-CN"/>
        </w:rPr>
      </w:pPr>
    </w:p>
    <w:p w:rsidR="00B23546" w:rsidRPr="00B23546" w:rsidRDefault="00B23546" w:rsidP="00B23546">
      <w:pPr>
        <w:spacing w:after="0"/>
        <w:rPr>
          <w:rFonts w:ascii="Georgia" w:eastAsia="SimSun" w:hAnsi="Georgia"/>
          <w:b/>
          <w:szCs w:val="24"/>
          <w:u w:val="single"/>
          <w:lang w:eastAsia="zh-CN"/>
        </w:rPr>
      </w:pPr>
      <w:r w:rsidRPr="00B23546">
        <w:rPr>
          <w:rFonts w:ascii="Georgia" w:eastAsia="SimSun" w:hAnsi="Georgia"/>
          <w:b/>
          <w:szCs w:val="24"/>
          <w:u w:val="single"/>
          <w:lang w:eastAsia="zh-CN"/>
        </w:rPr>
        <w:t>Planlegging</w:t>
      </w:r>
    </w:p>
    <w:p w:rsidR="00B23546" w:rsidRPr="00520CFB" w:rsidRDefault="00B23546" w:rsidP="00B23546">
      <w:pPr>
        <w:numPr>
          <w:ilvl w:val="0"/>
          <w:numId w:val="3"/>
        </w:numPr>
        <w:shd w:val="clear" w:color="auto" w:fill="FFFFFF"/>
        <w:spacing w:after="0" w:line="314" w:lineRule="atLeast"/>
        <w:rPr>
          <w:rFonts w:ascii="Georgia" w:eastAsia="Times New Roman" w:hAnsi="Georgia" w:cs="Arial"/>
          <w:szCs w:val="24"/>
          <w:lang w:eastAsia="zh-CN"/>
        </w:rPr>
      </w:pPr>
      <w:r w:rsidRPr="00520CFB">
        <w:rPr>
          <w:rFonts w:ascii="Georgia" w:eastAsia="Times New Roman" w:hAnsi="Georgia" w:cs="Arial"/>
          <w:szCs w:val="24"/>
          <w:lang w:eastAsia="zh-CN"/>
        </w:rPr>
        <w:t xml:space="preserve">Avdelingsleder har ansvar for at det settes tidspunkt for vernerunden og for at informasjon gis til de ansatte. </w:t>
      </w:r>
      <w:r w:rsidR="00520CFB">
        <w:rPr>
          <w:rFonts w:ascii="Georgia" w:eastAsia="Times New Roman" w:hAnsi="Georgia" w:cs="Arial"/>
          <w:szCs w:val="24"/>
          <w:lang w:eastAsia="zh-CN"/>
        </w:rPr>
        <w:t xml:space="preserve">Fysisk vernerunde bør varsles og settes til en dato hvor flest mulig er tilstede. </w:t>
      </w:r>
      <w:r w:rsidRPr="00520CFB">
        <w:rPr>
          <w:rFonts w:ascii="Georgia" w:eastAsia="Times New Roman" w:hAnsi="Georgia" w:cs="Arial"/>
          <w:szCs w:val="24"/>
          <w:lang w:eastAsia="zh-CN"/>
        </w:rPr>
        <w:t xml:space="preserve">Lokalt verneombud skal delta i </w:t>
      </w:r>
      <w:r w:rsidR="00520CFB">
        <w:rPr>
          <w:rFonts w:ascii="Georgia" w:eastAsia="Times New Roman" w:hAnsi="Georgia" w:cs="Arial"/>
          <w:szCs w:val="24"/>
          <w:lang w:eastAsia="zh-CN"/>
        </w:rPr>
        <w:t>hele planleggings</w:t>
      </w:r>
      <w:r w:rsidRPr="00520CFB">
        <w:rPr>
          <w:rFonts w:ascii="Georgia" w:eastAsia="Times New Roman" w:hAnsi="Georgia" w:cs="Arial"/>
          <w:szCs w:val="24"/>
          <w:lang w:eastAsia="zh-CN"/>
        </w:rPr>
        <w:t>prosessen.</w:t>
      </w:r>
    </w:p>
    <w:p w:rsidR="00B23546" w:rsidRPr="00B23546" w:rsidRDefault="00520CFB" w:rsidP="00B23546">
      <w:pPr>
        <w:numPr>
          <w:ilvl w:val="0"/>
          <w:numId w:val="3"/>
        </w:numPr>
        <w:shd w:val="clear" w:color="auto" w:fill="FFFFFF"/>
        <w:spacing w:after="0" w:line="314" w:lineRule="atLeast"/>
        <w:rPr>
          <w:rFonts w:ascii="Georgia" w:eastAsia="Times New Roman" w:hAnsi="Georgia" w:cs="Arial"/>
          <w:color w:val="2B2B2B"/>
          <w:szCs w:val="24"/>
          <w:lang w:eastAsia="zh-CN"/>
        </w:rPr>
      </w:pPr>
      <w:r w:rsidRPr="00520CFB">
        <w:rPr>
          <w:rFonts w:ascii="Georgia" w:eastAsia="Times New Roman" w:hAnsi="Georgia" w:cs="Arial"/>
          <w:szCs w:val="24"/>
          <w:lang w:eastAsia="zh-CN"/>
        </w:rPr>
        <w:t>Ekstra oppmerksomhet bør gjerne gis til årets fokusområde som fastsatt av IMBs LAMU</w:t>
      </w:r>
      <w:r w:rsidR="00B23546" w:rsidRPr="00520CFB">
        <w:rPr>
          <w:rFonts w:ascii="Georgia" w:eastAsia="Times New Roman" w:hAnsi="Georgia" w:cs="Arial"/>
          <w:szCs w:val="24"/>
          <w:lang w:eastAsia="zh-CN"/>
        </w:rPr>
        <w:t xml:space="preserve">. </w:t>
      </w:r>
      <w:r>
        <w:rPr>
          <w:rFonts w:ascii="Georgia" w:eastAsia="Times New Roman" w:hAnsi="Georgia" w:cs="Arial"/>
          <w:szCs w:val="24"/>
          <w:lang w:eastAsia="zh-CN"/>
        </w:rPr>
        <w:t>Formøte bør oppsummere</w:t>
      </w:r>
      <w:r w:rsidR="00B23546" w:rsidRPr="00520CFB">
        <w:rPr>
          <w:rFonts w:ascii="Georgia" w:eastAsia="Times New Roman" w:hAnsi="Georgia" w:cs="Arial"/>
          <w:szCs w:val="24"/>
          <w:lang w:eastAsia="zh-CN"/>
        </w:rPr>
        <w:t xml:space="preserve"> status på tiltak</w:t>
      </w:r>
      <w:r>
        <w:rPr>
          <w:rFonts w:ascii="Georgia" w:eastAsia="Times New Roman" w:hAnsi="Georgia" w:cs="Arial"/>
          <w:szCs w:val="24"/>
          <w:lang w:eastAsia="zh-CN"/>
        </w:rPr>
        <w:t xml:space="preserve"> fra forrige vernerunde</w:t>
      </w:r>
      <w:r w:rsidR="00B23546" w:rsidRPr="00520CFB">
        <w:rPr>
          <w:rFonts w:ascii="Georgia" w:eastAsia="Times New Roman" w:hAnsi="Georgia" w:cs="Arial"/>
          <w:szCs w:val="24"/>
          <w:lang w:eastAsia="zh-CN"/>
        </w:rPr>
        <w:t xml:space="preserve">. Det skal avklares om det er behov for å invitere med andre støttespillere eks. fra Eiendomsavdelingen og/eller fra </w:t>
      </w:r>
      <w:r w:rsidR="00B23546" w:rsidRPr="00B23546">
        <w:rPr>
          <w:rFonts w:ascii="Georgia" w:eastAsia="Times New Roman" w:hAnsi="Georgia" w:cs="Arial"/>
          <w:color w:val="2B2B2B"/>
          <w:szCs w:val="24"/>
          <w:lang w:eastAsia="zh-CN"/>
        </w:rPr>
        <w:t xml:space="preserve">Enhet for BHT. Dersom det besluttes at vernerunden skal omfatte studentenes læringsmiljø, skal studentrepresentanten fra LAMU inviteres. </w:t>
      </w:r>
    </w:p>
    <w:p w:rsidR="00B23546" w:rsidRDefault="00B23546" w:rsidP="00B23546">
      <w:pPr>
        <w:numPr>
          <w:ilvl w:val="0"/>
          <w:numId w:val="3"/>
        </w:numPr>
        <w:shd w:val="clear" w:color="auto" w:fill="FFFFFF"/>
        <w:spacing w:after="0" w:line="314" w:lineRule="atLeast"/>
        <w:rPr>
          <w:rFonts w:ascii="Georgia" w:eastAsia="Times New Roman" w:hAnsi="Georgia" w:cs="Arial"/>
          <w:color w:val="2B2B2B"/>
          <w:szCs w:val="24"/>
          <w:lang w:eastAsia="zh-CN"/>
        </w:rPr>
      </w:pPr>
      <w:r w:rsidRPr="00B23546">
        <w:rPr>
          <w:rFonts w:ascii="Georgia" w:eastAsia="Times New Roman" w:hAnsi="Georgia" w:cs="Arial"/>
          <w:color w:val="2B2B2B"/>
          <w:szCs w:val="24"/>
          <w:lang w:eastAsia="zh-CN"/>
        </w:rPr>
        <w:t>HMS-koordinator kan kontaktes ved behov for veiledning (</w:t>
      </w:r>
      <w:hyperlink r:id="rId8" w:history="1">
        <w:r w:rsidR="009648E4" w:rsidRPr="00DB5A27">
          <w:rPr>
            <w:rStyle w:val="Hyperlink"/>
            <w:rFonts w:ascii="Georgia" w:eastAsia="Times New Roman" w:hAnsi="Georgia" w:cs="Arial"/>
            <w:szCs w:val="24"/>
            <w:lang w:eastAsia="zh-CN"/>
          </w:rPr>
          <w:t>hms-koordinator@basalmed.uio.no</w:t>
        </w:r>
      </w:hyperlink>
      <w:r w:rsidRPr="00B23546">
        <w:rPr>
          <w:rFonts w:ascii="Georgia" w:eastAsia="Times New Roman" w:hAnsi="Georgia" w:cs="Arial"/>
          <w:color w:val="2B2B2B"/>
          <w:szCs w:val="24"/>
          <w:lang w:eastAsia="zh-CN"/>
        </w:rPr>
        <w:t>).</w:t>
      </w:r>
    </w:p>
    <w:p w:rsidR="009648E4" w:rsidRDefault="009648E4" w:rsidP="009648E4">
      <w:pPr>
        <w:shd w:val="clear" w:color="auto" w:fill="FFFFFF"/>
        <w:spacing w:after="0" w:line="314" w:lineRule="atLeast"/>
        <w:ind w:left="720"/>
        <w:rPr>
          <w:rFonts w:ascii="Georgia" w:eastAsia="Times New Roman" w:hAnsi="Georgia" w:cs="Arial"/>
          <w:color w:val="2B2B2B"/>
          <w:szCs w:val="24"/>
          <w:lang w:eastAsia="zh-CN"/>
        </w:rPr>
      </w:pPr>
    </w:p>
    <w:p w:rsidR="009648E4" w:rsidRPr="00B23546" w:rsidRDefault="009648E4" w:rsidP="009648E4">
      <w:pPr>
        <w:shd w:val="clear" w:color="auto" w:fill="FFFFFF"/>
        <w:spacing w:after="0" w:line="314" w:lineRule="atLeast"/>
        <w:ind w:left="720"/>
        <w:rPr>
          <w:rFonts w:ascii="Georgia" w:eastAsia="Times New Roman" w:hAnsi="Georgia" w:cs="Arial"/>
          <w:color w:val="2B2B2B"/>
          <w:szCs w:val="24"/>
          <w:lang w:eastAsia="zh-CN"/>
        </w:rPr>
      </w:pPr>
    </w:p>
    <w:p w:rsidR="00B23546" w:rsidRPr="00B23546" w:rsidRDefault="00B23546" w:rsidP="00B23546">
      <w:pPr>
        <w:shd w:val="clear" w:color="auto" w:fill="FFFFFF"/>
        <w:spacing w:after="0" w:line="314" w:lineRule="atLeast"/>
        <w:rPr>
          <w:rFonts w:ascii="Georgia" w:eastAsia="Times New Roman" w:hAnsi="Georgia" w:cs="Arial"/>
          <w:color w:val="2B2B2B"/>
          <w:szCs w:val="24"/>
          <w:lang w:eastAsia="zh-CN"/>
        </w:rPr>
      </w:pPr>
    </w:p>
    <w:p w:rsidR="00B23546" w:rsidRPr="00B23546" w:rsidRDefault="00B23546" w:rsidP="00B23546">
      <w:pPr>
        <w:shd w:val="clear" w:color="auto" w:fill="FFFFFF"/>
        <w:spacing w:after="0" w:line="310" w:lineRule="atLeast"/>
        <w:outlineLvl w:val="2"/>
        <w:rPr>
          <w:rFonts w:ascii="Georgia" w:eastAsia="Times New Roman" w:hAnsi="Georgia" w:cs="Arial"/>
          <w:b/>
          <w:bCs/>
          <w:color w:val="2B2B2B"/>
          <w:szCs w:val="24"/>
          <w:u w:val="single"/>
          <w:lang w:eastAsia="zh-CN"/>
        </w:rPr>
      </w:pPr>
      <w:r w:rsidRPr="00B23546">
        <w:rPr>
          <w:rFonts w:ascii="Georgia" w:eastAsia="Times New Roman" w:hAnsi="Georgia" w:cs="Arial"/>
          <w:b/>
          <w:bCs/>
          <w:color w:val="2B2B2B"/>
          <w:szCs w:val="24"/>
          <w:u w:val="single"/>
          <w:lang w:eastAsia="zh-CN"/>
        </w:rPr>
        <w:t>Gjennomføring</w:t>
      </w:r>
    </w:p>
    <w:p w:rsidR="00B23546" w:rsidRPr="00B23546" w:rsidRDefault="00B23546" w:rsidP="00B23546">
      <w:pPr>
        <w:numPr>
          <w:ilvl w:val="0"/>
          <w:numId w:val="4"/>
        </w:numPr>
        <w:shd w:val="clear" w:color="auto" w:fill="FFFFFF"/>
        <w:spacing w:after="0" w:line="314" w:lineRule="atLeast"/>
        <w:rPr>
          <w:rFonts w:ascii="Georgia" w:eastAsia="Times New Roman" w:hAnsi="Georgia" w:cs="Arial"/>
          <w:color w:val="2B2B2B"/>
          <w:szCs w:val="24"/>
          <w:lang w:eastAsia="zh-CN"/>
        </w:rPr>
      </w:pPr>
      <w:r w:rsidRPr="00B23546">
        <w:rPr>
          <w:rFonts w:ascii="Georgia" w:eastAsia="Times New Roman" w:hAnsi="Georgia" w:cs="Arial"/>
          <w:b/>
          <w:bCs/>
          <w:color w:val="2B2B2B"/>
          <w:szCs w:val="24"/>
          <w:lang w:eastAsia="zh-CN"/>
        </w:rPr>
        <w:lastRenderedPageBreak/>
        <w:t>Formøte:</w:t>
      </w:r>
      <w:r w:rsidRPr="00B23546">
        <w:rPr>
          <w:rFonts w:ascii="Georgia" w:eastAsia="Times New Roman" w:hAnsi="Georgia" w:cs="Arial"/>
          <w:color w:val="2B2B2B"/>
          <w:szCs w:val="24"/>
          <w:lang w:eastAsia="zh-CN"/>
        </w:rPr>
        <w:t xml:space="preserve"> </w:t>
      </w:r>
      <w:r w:rsidR="009648E4" w:rsidRPr="009648E4">
        <w:rPr>
          <w:rFonts w:ascii="Georgia" w:eastAsia="Times New Roman" w:hAnsi="Georgia" w:cs="Arial"/>
          <w:color w:val="FF0000"/>
          <w:szCs w:val="24"/>
          <w:lang w:eastAsia="zh-CN"/>
        </w:rPr>
        <w:t>L</w:t>
      </w:r>
      <w:r w:rsidR="00520CFB" w:rsidRPr="009648E4">
        <w:rPr>
          <w:rFonts w:ascii="Georgia" w:eastAsia="Times New Roman" w:hAnsi="Georgia" w:cs="Arial"/>
          <w:color w:val="FF0000"/>
          <w:szCs w:val="24"/>
          <w:lang w:eastAsia="zh-CN"/>
        </w:rPr>
        <w:t>eder</w:t>
      </w:r>
      <w:r w:rsidRPr="00B23546">
        <w:rPr>
          <w:rFonts w:ascii="Georgia" w:eastAsia="Times New Roman" w:hAnsi="Georgia" w:cs="Arial"/>
          <w:color w:val="2B2B2B"/>
          <w:szCs w:val="24"/>
          <w:lang w:eastAsia="zh-CN"/>
        </w:rPr>
        <w:t>, lokalt verneombud og eventuelle andre deltagere/støttespillere skal delta på formøtet. </w:t>
      </w:r>
      <w:r w:rsidRPr="00520CFB">
        <w:rPr>
          <w:rFonts w:ascii="Georgia" w:eastAsia="Times New Roman" w:hAnsi="Georgia" w:cs="Arial"/>
          <w:szCs w:val="24"/>
          <w:lang w:eastAsia="zh-CN"/>
        </w:rPr>
        <w:t>Leder </w:t>
      </w:r>
      <w:r w:rsidRPr="00B23546">
        <w:rPr>
          <w:rFonts w:ascii="Georgia" w:eastAsia="Times New Roman" w:hAnsi="Georgia" w:cs="Arial"/>
          <w:color w:val="2B2B2B"/>
          <w:szCs w:val="24"/>
          <w:lang w:eastAsia="zh-CN"/>
        </w:rPr>
        <w:t>skal gjennomgå status for tiltakene fra forrige vernerunde og</w:t>
      </w:r>
      <w:r w:rsidR="009648E4">
        <w:rPr>
          <w:rFonts w:ascii="Georgia" w:eastAsia="Times New Roman" w:hAnsi="Georgia" w:cs="Arial"/>
          <w:color w:val="2B2B2B"/>
          <w:szCs w:val="24"/>
          <w:lang w:eastAsia="zh-CN"/>
        </w:rPr>
        <w:t xml:space="preserve"> eventuelle andre oppfølgingspunkter. D</w:t>
      </w:r>
      <w:r w:rsidRPr="00B23546">
        <w:rPr>
          <w:rFonts w:ascii="Georgia" w:eastAsia="Times New Roman" w:hAnsi="Georgia" w:cs="Arial"/>
          <w:color w:val="2B2B2B"/>
          <w:szCs w:val="24"/>
          <w:lang w:eastAsia="zh-CN"/>
        </w:rPr>
        <w:t>et skal bestemmes hvilke kontrollpunkter som</w:t>
      </w:r>
      <w:r w:rsidR="009648E4">
        <w:rPr>
          <w:rFonts w:ascii="Georgia" w:eastAsia="Times New Roman" w:hAnsi="Georgia" w:cs="Arial"/>
          <w:color w:val="2B2B2B"/>
          <w:szCs w:val="24"/>
          <w:lang w:eastAsia="zh-CN"/>
        </w:rPr>
        <w:t xml:space="preserve"> bør</w:t>
      </w:r>
      <w:r w:rsidRPr="00B23546">
        <w:rPr>
          <w:rFonts w:ascii="Georgia" w:eastAsia="Times New Roman" w:hAnsi="Georgia" w:cs="Arial"/>
          <w:color w:val="2B2B2B"/>
          <w:szCs w:val="24"/>
          <w:lang w:eastAsia="zh-CN"/>
        </w:rPr>
        <w:t xml:space="preserve"> vektlegges</w:t>
      </w:r>
      <w:r w:rsidR="009648E4">
        <w:rPr>
          <w:rFonts w:ascii="Georgia" w:eastAsia="Times New Roman" w:hAnsi="Georgia" w:cs="Arial"/>
          <w:color w:val="2B2B2B"/>
          <w:szCs w:val="24"/>
          <w:lang w:eastAsia="zh-CN"/>
        </w:rPr>
        <w:t xml:space="preserve"> ekstra på befaringen.</w:t>
      </w:r>
    </w:p>
    <w:p w:rsidR="00B23546" w:rsidRPr="00B23546" w:rsidRDefault="00B23546" w:rsidP="00B23546">
      <w:pPr>
        <w:numPr>
          <w:ilvl w:val="0"/>
          <w:numId w:val="4"/>
        </w:numPr>
        <w:shd w:val="clear" w:color="auto" w:fill="FFFFFF"/>
        <w:spacing w:after="0" w:line="314" w:lineRule="atLeast"/>
        <w:rPr>
          <w:rFonts w:ascii="Georgia" w:eastAsia="Times New Roman" w:hAnsi="Georgia" w:cs="Arial"/>
          <w:color w:val="2B2B2B"/>
          <w:szCs w:val="24"/>
          <w:lang w:eastAsia="zh-CN"/>
        </w:rPr>
      </w:pPr>
      <w:r w:rsidRPr="00B23546">
        <w:rPr>
          <w:rFonts w:ascii="Georgia" w:eastAsia="Times New Roman" w:hAnsi="Georgia" w:cs="Arial"/>
          <w:b/>
          <w:bCs/>
          <w:color w:val="2B2B2B"/>
          <w:szCs w:val="24"/>
          <w:lang w:eastAsia="zh-CN"/>
        </w:rPr>
        <w:t>Befaring</w:t>
      </w:r>
      <w:r w:rsidRPr="009648E4">
        <w:rPr>
          <w:rFonts w:ascii="Georgia" w:eastAsia="Times New Roman" w:hAnsi="Georgia" w:cs="Arial"/>
          <w:b/>
          <w:bCs/>
          <w:szCs w:val="24"/>
          <w:lang w:eastAsia="zh-CN"/>
        </w:rPr>
        <w:t xml:space="preserve">: </w:t>
      </w:r>
      <w:r w:rsidRPr="009648E4">
        <w:rPr>
          <w:rFonts w:ascii="Georgia" w:eastAsia="Times New Roman" w:hAnsi="Georgia" w:cs="Arial"/>
          <w:color w:val="FF0000"/>
          <w:szCs w:val="24"/>
          <w:lang w:eastAsia="zh-CN"/>
        </w:rPr>
        <w:t>Leder</w:t>
      </w:r>
      <w:r w:rsidRPr="009648E4">
        <w:rPr>
          <w:rFonts w:ascii="Georgia" w:eastAsia="Times New Roman" w:hAnsi="Georgia" w:cs="Arial"/>
          <w:szCs w:val="24"/>
          <w:lang w:eastAsia="zh-CN"/>
        </w:rPr>
        <w:t xml:space="preserve">, verneombud og eventuelle andre deltagere skal gjennomføre en </w:t>
      </w:r>
      <w:r w:rsidR="009648E4">
        <w:rPr>
          <w:rFonts w:ascii="Georgia" w:eastAsia="Times New Roman" w:hAnsi="Georgia" w:cs="Arial"/>
          <w:szCs w:val="24"/>
          <w:lang w:eastAsia="zh-CN"/>
        </w:rPr>
        <w:t xml:space="preserve">fysisk </w:t>
      </w:r>
      <w:r w:rsidRPr="009648E4">
        <w:rPr>
          <w:rFonts w:ascii="Georgia" w:eastAsia="Times New Roman" w:hAnsi="Georgia" w:cs="Arial"/>
          <w:szCs w:val="24"/>
          <w:lang w:eastAsia="zh-CN"/>
        </w:rPr>
        <w:t>befaring i lokalene og snakke med medarbeiderne.</w:t>
      </w:r>
    </w:p>
    <w:p w:rsidR="00B23546" w:rsidRPr="009648E4" w:rsidRDefault="00B23546" w:rsidP="00B23546">
      <w:pPr>
        <w:numPr>
          <w:ilvl w:val="0"/>
          <w:numId w:val="4"/>
        </w:numPr>
        <w:shd w:val="clear" w:color="auto" w:fill="FFFFFF"/>
        <w:spacing w:after="0" w:line="314" w:lineRule="atLeast"/>
        <w:rPr>
          <w:rFonts w:ascii="Georgia" w:eastAsia="Times New Roman" w:hAnsi="Georgia" w:cs="Arial"/>
          <w:szCs w:val="24"/>
          <w:lang w:eastAsia="zh-CN"/>
        </w:rPr>
      </w:pPr>
      <w:r w:rsidRPr="009648E4">
        <w:rPr>
          <w:rFonts w:ascii="Georgia" w:eastAsia="Times New Roman" w:hAnsi="Georgia" w:cs="Arial"/>
          <w:b/>
          <w:bCs/>
          <w:szCs w:val="24"/>
          <w:lang w:eastAsia="zh-CN"/>
        </w:rPr>
        <w:t xml:space="preserve">Avslutningsmøte: </w:t>
      </w:r>
      <w:r w:rsidRPr="009648E4">
        <w:rPr>
          <w:rFonts w:ascii="Georgia" w:eastAsia="Times New Roman" w:hAnsi="Georgia" w:cs="Arial"/>
          <w:color w:val="FF0000"/>
          <w:szCs w:val="24"/>
          <w:lang w:eastAsia="zh-CN"/>
        </w:rPr>
        <w:t>Leder</w:t>
      </w:r>
      <w:r w:rsidRPr="009648E4">
        <w:rPr>
          <w:rFonts w:ascii="Georgia" w:eastAsia="Times New Roman" w:hAnsi="Georgia" w:cs="Arial"/>
          <w:szCs w:val="24"/>
          <w:lang w:eastAsia="zh-CN"/>
        </w:rPr>
        <w:t xml:space="preserve">, verneombud og eventuelle andre deltagere skal delta på avslutningsmøtet. Leder skal oppsummere funnene på vernerunden og ferdigstille «sjekkliste og tiltaksplan for vernerunde» etter innspill fra møtedeltagerne. For alle </w:t>
      </w:r>
      <w:r w:rsidR="00B60A53" w:rsidRPr="009648E4">
        <w:rPr>
          <w:rFonts w:ascii="Georgia" w:eastAsia="Times New Roman" w:hAnsi="Georgia" w:cs="Arial"/>
          <w:szCs w:val="24"/>
          <w:lang w:eastAsia="zh-CN"/>
        </w:rPr>
        <w:t xml:space="preserve">tiltak </w:t>
      </w:r>
      <w:r w:rsidRPr="009648E4">
        <w:rPr>
          <w:rFonts w:ascii="Georgia" w:eastAsia="Times New Roman" w:hAnsi="Georgia" w:cs="Arial"/>
          <w:szCs w:val="24"/>
          <w:lang w:eastAsia="zh-CN"/>
        </w:rPr>
        <w:t xml:space="preserve">som settes i tiltaksplanen, skal det settes en tidsfrist og ansvarlig for oppfølging. </w:t>
      </w:r>
    </w:p>
    <w:p w:rsidR="00B23546" w:rsidRPr="00B23546" w:rsidRDefault="00B23546" w:rsidP="00B23546">
      <w:pPr>
        <w:shd w:val="clear" w:color="auto" w:fill="FFFFFF"/>
        <w:spacing w:after="0" w:line="314" w:lineRule="atLeast"/>
        <w:rPr>
          <w:rFonts w:ascii="Georgia" w:eastAsia="Times New Roman" w:hAnsi="Georgia" w:cs="Arial"/>
          <w:color w:val="2B2B2B"/>
          <w:szCs w:val="24"/>
          <w:lang w:eastAsia="zh-CN"/>
        </w:rPr>
      </w:pPr>
    </w:p>
    <w:p w:rsidR="00B23546" w:rsidRPr="00B23546" w:rsidRDefault="00B23546" w:rsidP="00B23546">
      <w:pPr>
        <w:shd w:val="clear" w:color="auto" w:fill="FFFFFF"/>
        <w:spacing w:after="0" w:line="310" w:lineRule="atLeast"/>
        <w:outlineLvl w:val="2"/>
        <w:rPr>
          <w:rFonts w:ascii="Georgia" w:eastAsia="Times New Roman" w:hAnsi="Georgia" w:cs="Arial"/>
          <w:b/>
          <w:bCs/>
          <w:color w:val="2B2B2B"/>
          <w:szCs w:val="24"/>
          <w:u w:val="single"/>
          <w:lang w:eastAsia="zh-CN"/>
        </w:rPr>
      </w:pPr>
      <w:r w:rsidRPr="00B23546">
        <w:rPr>
          <w:rFonts w:ascii="Georgia" w:eastAsia="Times New Roman" w:hAnsi="Georgia" w:cs="Arial"/>
          <w:b/>
          <w:bCs/>
          <w:color w:val="2B2B2B"/>
          <w:szCs w:val="24"/>
          <w:u w:val="single"/>
          <w:lang w:eastAsia="zh-CN"/>
        </w:rPr>
        <w:t>Oppfølging</w:t>
      </w:r>
    </w:p>
    <w:p w:rsidR="00B23546" w:rsidRPr="00B23546" w:rsidRDefault="00B23546" w:rsidP="00B23546">
      <w:pPr>
        <w:numPr>
          <w:ilvl w:val="0"/>
          <w:numId w:val="5"/>
        </w:numPr>
        <w:shd w:val="clear" w:color="auto" w:fill="FFFFFF"/>
        <w:spacing w:after="0" w:line="314" w:lineRule="atLeast"/>
        <w:rPr>
          <w:rFonts w:ascii="Georgia" w:eastAsia="Times New Roman" w:hAnsi="Georgia" w:cs="Arial"/>
          <w:color w:val="2B2B2B"/>
          <w:szCs w:val="24"/>
          <w:lang w:eastAsia="zh-CN"/>
        </w:rPr>
      </w:pPr>
      <w:r w:rsidRPr="009648E4">
        <w:rPr>
          <w:rFonts w:ascii="Georgia" w:eastAsia="Times New Roman" w:hAnsi="Georgia" w:cs="Arial"/>
          <w:color w:val="FF0000"/>
          <w:szCs w:val="24"/>
          <w:lang w:eastAsia="zh-CN"/>
        </w:rPr>
        <w:t xml:space="preserve">Leder for avdeling/seksjon </w:t>
      </w:r>
      <w:r w:rsidRPr="00B23546">
        <w:rPr>
          <w:rFonts w:ascii="Georgia" w:eastAsia="Times New Roman" w:hAnsi="Georgia" w:cs="Arial"/>
          <w:color w:val="2B2B2B"/>
          <w:szCs w:val="24"/>
          <w:lang w:eastAsia="zh-CN"/>
        </w:rPr>
        <w:t>skal informere de ansatte om tiltaksplanen.</w:t>
      </w:r>
    </w:p>
    <w:p w:rsidR="00B23546" w:rsidRPr="00B23546" w:rsidRDefault="00B23546" w:rsidP="00B23546">
      <w:pPr>
        <w:numPr>
          <w:ilvl w:val="0"/>
          <w:numId w:val="5"/>
        </w:numPr>
        <w:shd w:val="clear" w:color="auto" w:fill="FFFFFF"/>
        <w:spacing w:after="0" w:line="314" w:lineRule="atLeast"/>
        <w:rPr>
          <w:rFonts w:ascii="Georgia" w:eastAsia="Times New Roman" w:hAnsi="Georgia" w:cs="Arial"/>
          <w:color w:val="2B2B2B"/>
          <w:szCs w:val="24"/>
          <w:lang w:eastAsia="zh-CN"/>
        </w:rPr>
      </w:pPr>
      <w:r w:rsidRPr="009648E4">
        <w:rPr>
          <w:rFonts w:ascii="Georgia" w:eastAsia="Times New Roman" w:hAnsi="Georgia" w:cs="Arial"/>
          <w:color w:val="FF0000"/>
          <w:szCs w:val="24"/>
          <w:lang w:eastAsia="zh-CN"/>
        </w:rPr>
        <w:t xml:space="preserve">Leder for avdeling/seksjon </w:t>
      </w:r>
      <w:r w:rsidRPr="00B23546">
        <w:rPr>
          <w:rFonts w:ascii="Georgia" w:eastAsia="Times New Roman" w:hAnsi="Georgia" w:cs="Arial"/>
          <w:color w:val="2B2B2B"/>
          <w:szCs w:val="24"/>
          <w:lang w:eastAsia="zh-CN"/>
        </w:rPr>
        <w:t>skal sørge for at tiltaksplanen gjennomføres.</w:t>
      </w:r>
    </w:p>
    <w:p w:rsidR="00B23546" w:rsidRPr="00B23546" w:rsidRDefault="00B23546" w:rsidP="00B23546">
      <w:pPr>
        <w:spacing w:after="0"/>
        <w:rPr>
          <w:rFonts w:ascii="Georgia" w:eastAsia="SimSun" w:hAnsi="Georgia"/>
          <w:b/>
          <w:szCs w:val="24"/>
          <w:lang w:eastAsia="zh-CN"/>
        </w:rPr>
      </w:pPr>
    </w:p>
    <w:p w:rsidR="00B60A53" w:rsidRDefault="00B23546" w:rsidP="005269EB">
      <w:pPr>
        <w:spacing w:after="0"/>
        <w:rPr>
          <w:rFonts w:ascii="Georgia" w:eastAsia="SimSun" w:hAnsi="Georgia" w:cs="Arial"/>
          <w:color w:val="2B2B2B"/>
          <w:szCs w:val="24"/>
          <w:lang w:eastAsia="zh-CN"/>
        </w:rPr>
      </w:pPr>
      <w:r w:rsidRPr="00B23546">
        <w:rPr>
          <w:rFonts w:ascii="Georgia" w:eastAsia="SimSun" w:hAnsi="Georgia"/>
          <w:b/>
          <w:szCs w:val="24"/>
          <w:lang w:eastAsia="zh-CN"/>
        </w:rPr>
        <w:t>Rapportering</w:t>
      </w:r>
      <w:r w:rsidR="0005386E">
        <w:rPr>
          <w:rFonts w:ascii="Georgia" w:eastAsia="SimSun" w:hAnsi="Georgia"/>
          <w:b/>
          <w:szCs w:val="24"/>
          <w:lang w:eastAsia="zh-CN"/>
        </w:rPr>
        <w:t xml:space="preserve">: </w:t>
      </w:r>
      <w:r w:rsidRPr="009648E4">
        <w:rPr>
          <w:rFonts w:ascii="Georgia" w:eastAsia="SimSun" w:hAnsi="Georgia" w:cs="Arial"/>
          <w:color w:val="FF0000"/>
          <w:szCs w:val="24"/>
          <w:lang w:eastAsia="zh-CN"/>
        </w:rPr>
        <w:t xml:space="preserve">Leder for avdeling/seksjon </w:t>
      </w:r>
      <w:r w:rsidRPr="00B23546">
        <w:rPr>
          <w:rFonts w:ascii="Georgia" w:eastAsia="SimSun" w:hAnsi="Georgia" w:cs="Arial"/>
          <w:color w:val="2B2B2B"/>
          <w:szCs w:val="24"/>
          <w:lang w:eastAsia="zh-CN"/>
        </w:rPr>
        <w:t xml:space="preserve">er ansvarlig for at utfylt «sjekkliste og tiltaksplan for vernerunde» sendes til instituttadministrasjonen v/HMS-koordinator </w:t>
      </w:r>
      <w:r w:rsidRPr="00B23546">
        <w:rPr>
          <w:rFonts w:ascii="Georgia" w:eastAsia="Times New Roman" w:hAnsi="Georgia" w:cs="Arial"/>
          <w:color w:val="2B2B2B"/>
          <w:szCs w:val="24"/>
          <w:lang w:eastAsia="zh-CN"/>
        </w:rPr>
        <w:t>(hms-koordinator@basalmed.uio.no)</w:t>
      </w:r>
      <w:r w:rsidR="003D28DB">
        <w:rPr>
          <w:rFonts w:ascii="Georgia" w:eastAsia="SimSun" w:hAnsi="Georgia" w:cs="Arial"/>
          <w:color w:val="2B2B2B"/>
          <w:szCs w:val="24"/>
          <w:lang w:eastAsia="zh-CN"/>
        </w:rPr>
        <w:t xml:space="preserve"> innen 30. november hvert år.</w:t>
      </w:r>
    </w:p>
    <w:p w:rsidR="003D28DB" w:rsidRPr="0005386E" w:rsidRDefault="003D28DB" w:rsidP="005269EB">
      <w:pPr>
        <w:spacing w:after="0"/>
        <w:rPr>
          <w:rFonts w:ascii="Georgia" w:eastAsia="SimSun" w:hAnsi="Georgia" w:cs="Arial"/>
          <w:color w:val="2B2B2B"/>
          <w:szCs w:val="24"/>
          <w:lang w:eastAsia="zh-CN"/>
        </w:rPr>
      </w:pPr>
    </w:p>
    <w:p w:rsidR="003B6D16" w:rsidRPr="009648E4" w:rsidRDefault="005269EB" w:rsidP="003B6D16">
      <w:pPr>
        <w:spacing w:after="0"/>
        <w:rPr>
          <w:rFonts w:ascii="Georgia" w:eastAsia="SimSun" w:hAnsi="Georgia" w:cs="Arial"/>
          <w:color w:val="FF0000"/>
          <w:szCs w:val="24"/>
          <w:lang w:eastAsia="zh-CN"/>
        </w:rPr>
      </w:pPr>
      <w:r w:rsidRPr="0005386E">
        <w:rPr>
          <w:rFonts w:ascii="Georgia" w:eastAsia="SimSun" w:hAnsi="Georgia" w:cs="Arial"/>
          <w:color w:val="FF0000"/>
          <w:szCs w:val="24"/>
          <w:highlight w:val="yellow"/>
          <w:lang w:eastAsia="zh-CN"/>
        </w:rPr>
        <w:t>Felter merket i rødt må avklares for hver avdeling</w:t>
      </w:r>
      <w:r w:rsidR="004A2DC1">
        <w:rPr>
          <w:rFonts w:ascii="Georgia" w:eastAsia="SimSun" w:hAnsi="Georgia" w:cs="Arial"/>
          <w:color w:val="FF0000"/>
          <w:szCs w:val="24"/>
          <w:highlight w:val="yellow"/>
          <w:lang w:eastAsia="zh-CN"/>
        </w:rPr>
        <w:t>/seksjon</w:t>
      </w:r>
      <w:r w:rsidRPr="0005386E">
        <w:rPr>
          <w:rFonts w:ascii="Georgia" w:eastAsia="SimSun" w:hAnsi="Georgia" w:cs="Arial"/>
          <w:color w:val="FF0000"/>
          <w:szCs w:val="24"/>
          <w:highlight w:val="yellow"/>
          <w:lang w:eastAsia="zh-CN"/>
        </w:rPr>
        <w:t>, slik at det er entydig hvilket ledernivå som har ansvar for gjennomføringen.</w:t>
      </w:r>
    </w:p>
    <w:sectPr w:rsidR="003B6D16" w:rsidRPr="009648E4" w:rsidSect="003A70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60" w:rsidRDefault="00BD1060" w:rsidP="006F2626">
      <w:pPr>
        <w:spacing w:after="0" w:line="240" w:lineRule="auto"/>
      </w:pPr>
      <w:r>
        <w:separator/>
      </w:r>
    </w:p>
  </w:endnote>
  <w:endnote w:type="continuationSeparator" w:id="0">
    <w:p w:rsidR="00BD1060" w:rsidRDefault="00BD1060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60" w:rsidRPr="004416D1" w:rsidRDefault="00BD1060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BD1060" w:rsidRPr="00296BD0" w:rsidTr="005A45D4">
      <w:trPr>
        <w:trHeight w:hRule="exact" w:val="1219"/>
      </w:trPr>
      <w:tc>
        <w:tcPr>
          <w:tcW w:w="7229" w:type="dxa"/>
        </w:tcPr>
        <w:p w:rsidR="00BD1060" w:rsidRPr="00296BD0" w:rsidRDefault="00BD1060" w:rsidP="00FD3D9D">
          <w:pPr>
            <w:pStyle w:val="Georigia9Bunntekst"/>
          </w:pPr>
        </w:p>
      </w:tc>
    </w:tr>
  </w:tbl>
  <w:p w:rsidR="00BD1060" w:rsidRPr="00296BD0" w:rsidRDefault="00BD1060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60" w:rsidRDefault="00BD1060" w:rsidP="006F2626">
      <w:pPr>
        <w:spacing w:after="0" w:line="240" w:lineRule="auto"/>
      </w:pPr>
      <w:r>
        <w:separator/>
      </w:r>
    </w:p>
  </w:footnote>
  <w:footnote w:type="continuationSeparator" w:id="0">
    <w:p w:rsidR="00BD1060" w:rsidRDefault="00BD1060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60" w:rsidRPr="00AC4272" w:rsidRDefault="00BD1060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5D3A2E">
      <w:rPr>
        <w:rFonts w:ascii="Georgia" w:hAnsi="Georgia"/>
        <w:noProof/>
      </w:rPr>
      <w:t>4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4"/>
      <w:gridCol w:w="1070"/>
    </w:tblGrid>
    <w:tr w:rsidR="00BD1060" w:rsidRPr="00CB1F83" w:rsidTr="00C70BC3">
      <w:tc>
        <w:tcPr>
          <w:tcW w:w="7791" w:type="dxa"/>
        </w:tcPr>
        <w:p w:rsidR="00BD1060" w:rsidRPr="00A6739A" w:rsidRDefault="00BD1060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35697826" wp14:editId="2A332332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BD1060" w:rsidRPr="00A6739A" w:rsidRDefault="00BD1060" w:rsidP="00C70BC3">
          <w:pPr>
            <w:pStyle w:val="Topptekstlinje1"/>
            <w:jc w:val="right"/>
          </w:pPr>
        </w:p>
      </w:tc>
    </w:tr>
    <w:tr w:rsidR="00BD1060" w:rsidTr="005F6C42">
      <w:tc>
        <w:tcPr>
          <w:tcW w:w="8890" w:type="dxa"/>
          <w:gridSpan w:val="2"/>
        </w:tcPr>
        <w:p w:rsidR="00BD1060" w:rsidRDefault="00BD1060" w:rsidP="00FB462F">
          <w:pPr>
            <w:pStyle w:val="Topptekstlinje2"/>
          </w:pPr>
          <w:r>
            <w:t>Institutt for medisinske basalfag</w:t>
          </w:r>
        </w:p>
      </w:tc>
    </w:tr>
  </w:tbl>
  <w:p w:rsidR="00BD1060" w:rsidRPr="00AA7420" w:rsidRDefault="00BD1060" w:rsidP="0005386E">
    <w:pPr>
      <w:pStyle w:val="Header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5F63E8DC" wp14:editId="16E937F6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0C148B66" wp14:editId="0B346FEC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1D65"/>
    <w:multiLevelType w:val="hybridMultilevel"/>
    <w:tmpl w:val="8BB4F44A"/>
    <w:lvl w:ilvl="0" w:tplc="974492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3E5A"/>
    <w:multiLevelType w:val="multilevel"/>
    <w:tmpl w:val="7B58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E69C7"/>
    <w:multiLevelType w:val="multilevel"/>
    <w:tmpl w:val="675C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F619E"/>
    <w:multiLevelType w:val="hybridMultilevel"/>
    <w:tmpl w:val="35C8B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1C7DC7"/>
    <w:multiLevelType w:val="multilevel"/>
    <w:tmpl w:val="1326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60D76"/>
    <w:multiLevelType w:val="hybridMultilevel"/>
    <w:tmpl w:val="4558C2D8"/>
    <w:lvl w:ilvl="0" w:tplc="9744921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F5"/>
    <w:rsid w:val="00023D94"/>
    <w:rsid w:val="00025304"/>
    <w:rsid w:val="00032347"/>
    <w:rsid w:val="00043C42"/>
    <w:rsid w:val="00051671"/>
    <w:rsid w:val="000532F9"/>
    <w:rsid w:val="0005386E"/>
    <w:rsid w:val="000711C4"/>
    <w:rsid w:val="00080192"/>
    <w:rsid w:val="000838D4"/>
    <w:rsid w:val="000C5ED5"/>
    <w:rsid w:val="000E66F6"/>
    <w:rsid w:val="00121A68"/>
    <w:rsid w:val="00147EC9"/>
    <w:rsid w:val="0016697A"/>
    <w:rsid w:val="00170244"/>
    <w:rsid w:val="00174BF1"/>
    <w:rsid w:val="001765F2"/>
    <w:rsid w:val="001A43FF"/>
    <w:rsid w:val="001A63F3"/>
    <w:rsid w:val="001B389C"/>
    <w:rsid w:val="001C3144"/>
    <w:rsid w:val="001C53D1"/>
    <w:rsid w:val="001C76AB"/>
    <w:rsid w:val="001D5E3C"/>
    <w:rsid w:val="001E1FD6"/>
    <w:rsid w:val="001F2CDA"/>
    <w:rsid w:val="00201362"/>
    <w:rsid w:val="00202A26"/>
    <w:rsid w:val="00203485"/>
    <w:rsid w:val="00204F25"/>
    <w:rsid w:val="0020706A"/>
    <w:rsid w:val="00210DBD"/>
    <w:rsid w:val="002308E6"/>
    <w:rsid w:val="00245C77"/>
    <w:rsid w:val="002535E6"/>
    <w:rsid w:val="00261A25"/>
    <w:rsid w:val="00284F0B"/>
    <w:rsid w:val="00291796"/>
    <w:rsid w:val="00296BD0"/>
    <w:rsid w:val="002A4945"/>
    <w:rsid w:val="002A664E"/>
    <w:rsid w:val="002C0398"/>
    <w:rsid w:val="002C1BB8"/>
    <w:rsid w:val="002E52AC"/>
    <w:rsid w:val="002E731C"/>
    <w:rsid w:val="002F4F99"/>
    <w:rsid w:val="003018EA"/>
    <w:rsid w:val="003157B3"/>
    <w:rsid w:val="0031741E"/>
    <w:rsid w:val="0032641E"/>
    <w:rsid w:val="00326DE7"/>
    <w:rsid w:val="00332A21"/>
    <w:rsid w:val="00334A9A"/>
    <w:rsid w:val="00340EA5"/>
    <w:rsid w:val="00361892"/>
    <w:rsid w:val="00381B02"/>
    <w:rsid w:val="00385FD5"/>
    <w:rsid w:val="00386070"/>
    <w:rsid w:val="003A7014"/>
    <w:rsid w:val="003A733F"/>
    <w:rsid w:val="003B4B8A"/>
    <w:rsid w:val="003B6D16"/>
    <w:rsid w:val="003D28DB"/>
    <w:rsid w:val="00400311"/>
    <w:rsid w:val="004008F0"/>
    <w:rsid w:val="00412561"/>
    <w:rsid w:val="004213D6"/>
    <w:rsid w:val="00432910"/>
    <w:rsid w:val="004416D1"/>
    <w:rsid w:val="00442F10"/>
    <w:rsid w:val="00445DB8"/>
    <w:rsid w:val="0045131E"/>
    <w:rsid w:val="00471DAC"/>
    <w:rsid w:val="00472B98"/>
    <w:rsid w:val="00483FE9"/>
    <w:rsid w:val="00485ABD"/>
    <w:rsid w:val="004A1052"/>
    <w:rsid w:val="004A2DC1"/>
    <w:rsid w:val="004B6046"/>
    <w:rsid w:val="004D63A6"/>
    <w:rsid w:val="004E10D2"/>
    <w:rsid w:val="004E69B4"/>
    <w:rsid w:val="004F44DB"/>
    <w:rsid w:val="00503DE0"/>
    <w:rsid w:val="00507BAE"/>
    <w:rsid w:val="0051239B"/>
    <w:rsid w:val="00520CFB"/>
    <w:rsid w:val="005256C3"/>
    <w:rsid w:val="005269EB"/>
    <w:rsid w:val="0053482F"/>
    <w:rsid w:val="00555487"/>
    <w:rsid w:val="00556ECF"/>
    <w:rsid w:val="005669BB"/>
    <w:rsid w:val="00574517"/>
    <w:rsid w:val="005747FB"/>
    <w:rsid w:val="005775EB"/>
    <w:rsid w:val="00582B29"/>
    <w:rsid w:val="0058727F"/>
    <w:rsid w:val="005A45D4"/>
    <w:rsid w:val="005B3FE8"/>
    <w:rsid w:val="005D12A9"/>
    <w:rsid w:val="005D28E7"/>
    <w:rsid w:val="005D38AF"/>
    <w:rsid w:val="005D3A2E"/>
    <w:rsid w:val="005E0D18"/>
    <w:rsid w:val="005F24A8"/>
    <w:rsid w:val="005F6C42"/>
    <w:rsid w:val="00601504"/>
    <w:rsid w:val="00601F3F"/>
    <w:rsid w:val="00605067"/>
    <w:rsid w:val="00606C90"/>
    <w:rsid w:val="00615B75"/>
    <w:rsid w:val="0062264B"/>
    <w:rsid w:val="00624A1D"/>
    <w:rsid w:val="00630C2C"/>
    <w:rsid w:val="00637134"/>
    <w:rsid w:val="00646C8D"/>
    <w:rsid w:val="006513AB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23E96"/>
    <w:rsid w:val="0072687A"/>
    <w:rsid w:val="007322A0"/>
    <w:rsid w:val="00737E2C"/>
    <w:rsid w:val="00751529"/>
    <w:rsid w:val="007524F5"/>
    <w:rsid w:val="00762E07"/>
    <w:rsid w:val="0076588D"/>
    <w:rsid w:val="00783D0C"/>
    <w:rsid w:val="007A1956"/>
    <w:rsid w:val="007A5E67"/>
    <w:rsid w:val="007D000E"/>
    <w:rsid w:val="007E4DBD"/>
    <w:rsid w:val="007E5442"/>
    <w:rsid w:val="007F1A02"/>
    <w:rsid w:val="007F240E"/>
    <w:rsid w:val="00832A35"/>
    <w:rsid w:val="00851BF9"/>
    <w:rsid w:val="00856A20"/>
    <w:rsid w:val="008766DC"/>
    <w:rsid w:val="00883A2A"/>
    <w:rsid w:val="008C43B7"/>
    <w:rsid w:val="008D4F3B"/>
    <w:rsid w:val="008D5454"/>
    <w:rsid w:val="008D547F"/>
    <w:rsid w:val="00900188"/>
    <w:rsid w:val="00921DBC"/>
    <w:rsid w:val="00932FA4"/>
    <w:rsid w:val="009471ED"/>
    <w:rsid w:val="0095053A"/>
    <w:rsid w:val="0096155B"/>
    <w:rsid w:val="009648E4"/>
    <w:rsid w:val="00980296"/>
    <w:rsid w:val="00982A88"/>
    <w:rsid w:val="00985D9C"/>
    <w:rsid w:val="009A2881"/>
    <w:rsid w:val="009A702C"/>
    <w:rsid w:val="009D4C81"/>
    <w:rsid w:val="009E7795"/>
    <w:rsid w:val="00A2381F"/>
    <w:rsid w:val="00A40D47"/>
    <w:rsid w:val="00A4466F"/>
    <w:rsid w:val="00A46423"/>
    <w:rsid w:val="00A62B82"/>
    <w:rsid w:val="00A6739A"/>
    <w:rsid w:val="00A71576"/>
    <w:rsid w:val="00A7494C"/>
    <w:rsid w:val="00A83BEE"/>
    <w:rsid w:val="00A93757"/>
    <w:rsid w:val="00AA7420"/>
    <w:rsid w:val="00AA7E13"/>
    <w:rsid w:val="00AB27CF"/>
    <w:rsid w:val="00AB4890"/>
    <w:rsid w:val="00AC4272"/>
    <w:rsid w:val="00AE46FF"/>
    <w:rsid w:val="00AE6604"/>
    <w:rsid w:val="00AF1C91"/>
    <w:rsid w:val="00AF236B"/>
    <w:rsid w:val="00B23546"/>
    <w:rsid w:val="00B43027"/>
    <w:rsid w:val="00B60A53"/>
    <w:rsid w:val="00B67FAE"/>
    <w:rsid w:val="00B74C8D"/>
    <w:rsid w:val="00B93ADD"/>
    <w:rsid w:val="00B9763E"/>
    <w:rsid w:val="00BB5CDD"/>
    <w:rsid w:val="00BD1060"/>
    <w:rsid w:val="00BE2551"/>
    <w:rsid w:val="00C1524A"/>
    <w:rsid w:val="00C23CF2"/>
    <w:rsid w:val="00C247D6"/>
    <w:rsid w:val="00C37D1F"/>
    <w:rsid w:val="00C4052D"/>
    <w:rsid w:val="00C55B78"/>
    <w:rsid w:val="00C70BC3"/>
    <w:rsid w:val="00C80F67"/>
    <w:rsid w:val="00C820B6"/>
    <w:rsid w:val="00CB0094"/>
    <w:rsid w:val="00CD16CE"/>
    <w:rsid w:val="00CD188B"/>
    <w:rsid w:val="00CE709C"/>
    <w:rsid w:val="00CF7DCF"/>
    <w:rsid w:val="00D0071A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536B5"/>
    <w:rsid w:val="00E60DA1"/>
    <w:rsid w:val="00E77FDC"/>
    <w:rsid w:val="00E8120C"/>
    <w:rsid w:val="00E86121"/>
    <w:rsid w:val="00EA1493"/>
    <w:rsid w:val="00EA4EE4"/>
    <w:rsid w:val="00EB15BC"/>
    <w:rsid w:val="00EB697D"/>
    <w:rsid w:val="00EC503D"/>
    <w:rsid w:val="00EC68BB"/>
    <w:rsid w:val="00EE2BBC"/>
    <w:rsid w:val="00EE6512"/>
    <w:rsid w:val="00EE6F9C"/>
    <w:rsid w:val="00EF541D"/>
    <w:rsid w:val="00F00100"/>
    <w:rsid w:val="00F26702"/>
    <w:rsid w:val="00F27883"/>
    <w:rsid w:val="00F36B6B"/>
    <w:rsid w:val="00F432F4"/>
    <w:rsid w:val="00F54A1E"/>
    <w:rsid w:val="00F8510C"/>
    <w:rsid w:val="00F96B48"/>
    <w:rsid w:val="00FA06C0"/>
    <w:rsid w:val="00FB462F"/>
    <w:rsid w:val="00FD3D9D"/>
    <w:rsid w:val="00FD4641"/>
    <w:rsid w:val="00FE0FF8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4DF06A"/>
  <w15:docId w15:val="{FD0EB339-DA3C-4700-8375-EB84DB83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23546"/>
    <w:rPr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semiHidden/>
    <w:qFormat/>
    <w:rsid w:val="00B23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8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8D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0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s-koordinator@basalmed.uio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o.no/tjenester/eiend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1099</Words>
  <Characters>5830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Teigland Helgesen</dc:creator>
  <cp:lastModifiedBy>Ole Rustad</cp:lastModifiedBy>
  <cp:revision>2</cp:revision>
  <cp:lastPrinted>2010-11-05T13:01:00Z</cp:lastPrinted>
  <dcterms:created xsi:type="dcterms:W3CDTF">2019-08-26T13:33:00Z</dcterms:created>
  <dcterms:modified xsi:type="dcterms:W3CDTF">2019-08-26T13:33:00Z</dcterms:modified>
</cp:coreProperties>
</file>