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92" w:rsidRDefault="002D3892" w:rsidP="002D3892">
      <w:pPr>
        <w:rPr>
          <w:b/>
        </w:rPr>
      </w:pPr>
      <w:r w:rsidRPr="00355014">
        <w:rPr>
          <w:b/>
        </w:rPr>
        <w:t>Oppdatering om prosessen for å omstrukturere masterprogrammene</w:t>
      </w:r>
    </w:p>
    <w:p w:rsidR="002D3892" w:rsidRDefault="002D3892" w:rsidP="002D3892">
      <w:pPr>
        <w:rPr>
          <w:b/>
        </w:rPr>
      </w:pPr>
    </w:p>
    <w:p w:rsidR="002D3892" w:rsidRDefault="002D3892" w:rsidP="002D3892">
      <w:pPr>
        <w:pStyle w:val="ListParagraph"/>
        <w:numPr>
          <w:ilvl w:val="0"/>
          <w:numId w:val="1"/>
        </w:numPr>
      </w:pPr>
      <w:r>
        <w:t xml:space="preserve">Etter vedtaket om nedleggelse av master i Sykepleievitenskap i fakultetsstyret jobber vi videre med fem masterprogram, hvorav to skal gjøres om (se presentasjonen fra fakultetsstyremøtet vedlagt). </w:t>
      </w:r>
    </w:p>
    <w:p w:rsidR="002D3892" w:rsidRDefault="002D3892" w:rsidP="002D3892">
      <w:pPr>
        <w:pStyle w:val="ListParagraph"/>
        <w:numPr>
          <w:ilvl w:val="1"/>
          <w:numId w:val="1"/>
        </w:numPr>
      </w:pPr>
      <w:r>
        <w:t xml:space="preserve">AGS blir da masterprogrammet på Avd. for sykepleie, og de jobber med strategier for å øke studenttallet der. Programmet retter seg nå mot primærhelsetjenesten men de får henvendelser spesialisthelsetjenesten som er interessert i denne kompetansen og vurderer å justere programmet for å fasilitere deltagelse fra disse miljøene. Dette er særlig relevant fordi henvendelsene kommer fra miljøer som jobber med sammensatte, komplekse sykdomsbilder, som er fokus i masterprogrammet. </w:t>
      </w:r>
    </w:p>
    <w:p w:rsidR="002D3892" w:rsidRDefault="002D3892" w:rsidP="002D3892">
      <w:pPr>
        <w:pStyle w:val="ListParagraph"/>
        <w:numPr>
          <w:ilvl w:val="1"/>
          <w:numId w:val="1"/>
        </w:numPr>
      </w:pPr>
      <w:r>
        <w:t xml:space="preserve">Fokus nå er omstruktureringen av de to gjenstående masterprogrammene: Interdisiplinær helseforskning og International Community Health. Begge programmene har gode søkertall i år:  Interdisiplinær helseforskning: 108 (opp fra 77 i fjor) og ICH: 414 (opp fra 339). </w:t>
      </w:r>
    </w:p>
    <w:p w:rsidR="002D3892" w:rsidRDefault="002D3892" w:rsidP="002D3892">
      <w:pPr>
        <w:pStyle w:val="ListParagraph"/>
        <w:numPr>
          <w:ilvl w:val="0"/>
          <w:numId w:val="1"/>
        </w:numPr>
      </w:pPr>
      <w:r>
        <w:t xml:space="preserve">Vi jobber nå med fire deler av programmene: </w:t>
      </w:r>
    </w:p>
    <w:p w:rsidR="002D3892" w:rsidRDefault="002D3892" w:rsidP="002D3892">
      <w:pPr>
        <w:pStyle w:val="ListParagraph"/>
        <w:numPr>
          <w:ilvl w:val="1"/>
          <w:numId w:val="1"/>
        </w:numPr>
      </w:pPr>
      <w:r>
        <w:t xml:space="preserve">En struktur som kan fungere for begge programmene (og for metode skal det fungere for alle masterprogrammene), noe som er litt komplisert. Særlig utfordrende er det programmene underviser i ukesmoduler (ICH) og i langsgående forelesningsrekker eller samlinger. Se vedlagt forslag. </w:t>
      </w:r>
    </w:p>
    <w:p w:rsidR="002D3892" w:rsidRDefault="002D3892" w:rsidP="002D3892">
      <w:pPr>
        <w:pStyle w:val="ListParagraph"/>
        <w:numPr>
          <w:ilvl w:val="1"/>
          <w:numId w:val="1"/>
        </w:numPr>
      </w:pPr>
      <w:r>
        <w:t xml:space="preserve">Målsetninger og læringsmål, med særlig fokus på de to programspesifikke obligatoriske introduksjonskursene. Her jobber vi med: </w:t>
      </w:r>
    </w:p>
    <w:p w:rsidR="002D3892" w:rsidRDefault="002D3892" w:rsidP="002D3892">
      <w:pPr>
        <w:pStyle w:val="ListParagraph"/>
        <w:numPr>
          <w:ilvl w:val="2"/>
          <w:numId w:val="1"/>
        </w:numPr>
      </w:pPr>
      <w:r>
        <w:t>omstrukturering i tråd med responser fra miljøer som ansetter våre studenter;</w:t>
      </w:r>
    </w:p>
    <w:p w:rsidR="002D3892" w:rsidRDefault="002D3892" w:rsidP="002D3892">
      <w:pPr>
        <w:pStyle w:val="ListParagraph"/>
        <w:numPr>
          <w:ilvl w:val="2"/>
          <w:numId w:val="1"/>
        </w:numPr>
      </w:pPr>
      <w:r>
        <w:t>effektivisering av undervisningen og undervisningskrefter (særlig på metode)</w:t>
      </w:r>
    </w:p>
    <w:p w:rsidR="002D3892" w:rsidRDefault="002D3892" w:rsidP="002D3892">
      <w:pPr>
        <w:pStyle w:val="ListParagraph"/>
        <w:numPr>
          <w:ilvl w:val="2"/>
          <w:numId w:val="1"/>
        </w:numPr>
      </w:pPr>
      <w:r>
        <w:t>å utvide valgmulighetene for studentene og mulighetene for fordypning på tvers av instituttet</w:t>
      </w:r>
    </w:p>
    <w:p w:rsidR="002D3892" w:rsidRDefault="002D3892" w:rsidP="002D3892">
      <w:pPr>
        <w:pStyle w:val="ListParagraph"/>
        <w:numPr>
          <w:ilvl w:val="2"/>
          <w:numId w:val="1"/>
        </w:numPr>
      </w:pPr>
      <w:r>
        <w:t xml:space="preserve">en bedre standardisering av vurderingsformer, forventet arbeid og undervisning per studiepoeng </w:t>
      </w:r>
    </w:p>
    <w:p w:rsidR="002D3892" w:rsidRDefault="002D3892" w:rsidP="002D3892">
      <w:pPr>
        <w:pStyle w:val="ListParagraph"/>
        <w:numPr>
          <w:ilvl w:val="1"/>
          <w:numId w:val="1"/>
        </w:numPr>
      </w:pPr>
      <w:r>
        <w:t xml:space="preserve">Metodekursene felles for alle programmene. Kurset for kvalitative metoder er ferdigdefinert, men det gjenstår litt arbeid med det kvantitative og særlig for epidemiologiundervisningen på ICH. Vi skal også utvikle et felles forskningsetikk-kurs. </w:t>
      </w:r>
    </w:p>
    <w:p w:rsidR="002D3892" w:rsidRDefault="002D3892" w:rsidP="002D3892">
      <w:pPr>
        <w:pStyle w:val="ListParagraph"/>
        <w:numPr>
          <w:ilvl w:val="1"/>
          <w:numId w:val="1"/>
        </w:numPr>
      </w:pPr>
      <w:r>
        <w:t xml:space="preserve">Felles nye valgfrie kurs: her gjenstår mye arbeid. Grunnet tidsfristen i juni fokuserer vi nå på kurs som er mest aktuelle for ICH: migrasjon, globale epidemier, medisinsk humaniora. Videre er det spilt inn mange gode forslag, som for eks funksjon og rehabilitering, helsepedagogikk/kommunikasjon, implementeringsforskning, digitalisering/innovasjon, brukermedvirkning som vi arbeider videre med. </w:t>
      </w:r>
    </w:p>
    <w:p w:rsidR="002D3892" w:rsidRDefault="002D3892" w:rsidP="002D3892">
      <w:pPr>
        <w:pStyle w:val="ListParagraph"/>
        <w:numPr>
          <w:ilvl w:val="0"/>
          <w:numId w:val="1"/>
        </w:numPr>
      </w:pPr>
      <w:r>
        <w:t xml:space="preserve">Tidsplan: </w:t>
      </w:r>
    </w:p>
    <w:p w:rsidR="002D3892" w:rsidRDefault="002D3892" w:rsidP="002D3892">
      <w:pPr>
        <w:pStyle w:val="ListParagraph"/>
        <w:numPr>
          <w:ilvl w:val="1"/>
          <w:numId w:val="1"/>
        </w:numPr>
      </w:pPr>
      <w:r>
        <w:t xml:space="preserve">Frem til 15. juni jobber vi med ny struktur for det engelsk-språklige programmet, samt å ferdigstille beskrivelser av metodekursene og av det felles kurset i forskningsetikk. </w:t>
      </w:r>
    </w:p>
    <w:p w:rsidR="002D3892" w:rsidRPr="00355014" w:rsidRDefault="00060791" w:rsidP="002D3892">
      <w:pPr>
        <w:pStyle w:val="ListParagraph"/>
        <w:numPr>
          <w:ilvl w:val="1"/>
          <w:numId w:val="1"/>
        </w:numPr>
      </w:pPr>
      <w:r>
        <w:t>Septe</w:t>
      </w:r>
      <w:bookmarkStart w:id="0" w:name="_GoBack"/>
      <w:bookmarkEnd w:id="0"/>
      <w:r w:rsidR="002D3892">
        <w:t xml:space="preserve">mber: ferdigstille beskrivelse av det norsk-språklige programmet. </w:t>
      </w:r>
    </w:p>
    <w:p w:rsidR="00EA348A" w:rsidRDefault="00060791"/>
    <w:sectPr w:rsidR="00EA348A" w:rsidSect="00422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7490A"/>
    <w:multiLevelType w:val="hybridMultilevel"/>
    <w:tmpl w:val="1304F96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92"/>
    <w:rsid w:val="00060791"/>
    <w:rsid w:val="0023688C"/>
    <w:rsid w:val="002D3892"/>
    <w:rsid w:val="00514906"/>
    <w:rsid w:val="00CC2293"/>
    <w:rsid w:val="00EE6437"/>
    <w:rsid w:val="00F649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E282"/>
  <w15:chartTrackingRefBased/>
  <w15:docId w15:val="{554E73B4-C0CF-5043-AFDD-37048EA2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92"/>
    <w:rPr>
      <w:rFonts w:ascii="Times New Roman" w:hAnsi="Times New Roman" w:cs="Times New Roman"/>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A32A992E.dotm</Template>
  <TotalTime>12</TotalTime>
  <Pages>1</Pages>
  <Words>430</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Knut Tore Stokke</cp:lastModifiedBy>
  <cp:revision>3</cp:revision>
  <dcterms:created xsi:type="dcterms:W3CDTF">2018-05-11T09:05:00Z</dcterms:created>
  <dcterms:modified xsi:type="dcterms:W3CDTF">2018-05-11T10:24:00Z</dcterms:modified>
</cp:coreProperties>
</file>