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51C4" w14:textId="77777777" w:rsidR="00EA622E" w:rsidRDefault="00EA622E"/>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14:paraId="36804C89" w14:textId="77777777" w:rsidTr="00096BA7">
        <w:tc>
          <w:tcPr>
            <w:tcW w:w="2268" w:type="dxa"/>
          </w:tcPr>
          <w:p w14:paraId="7235C822" w14:textId="77777777"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p>
        </w:tc>
        <w:tc>
          <w:tcPr>
            <w:tcW w:w="1680" w:type="dxa"/>
          </w:tcPr>
          <w:p w14:paraId="144BAAFA" w14:textId="1C5DAF7F" w:rsidR="00866FA5" w:rsidRPr="00866FA5" w:rsidRDefault="00B00651" w:rsidP="00096BA7">
            <w:pPr>
              <w:spacing w:after="0"/>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35EAFE94" w14:textId="77777777"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p>
        </w:tc>
        <w:tc>
          <w:tcPr>
            <w:tcW w:w="1800" w:type="dxa"/>
          </w:tcPr>
          <w:p w14:paraId="27F76014" w14:textId="77777777" w:rsidR="00866FA5" w:rsidRDefault="00B00651" w:rsidP="00096BA7">
            <w:pPr>
              <w:spacing w:after="0"/>
              <w:rPr>
                <w:rFonts w:ascii="Georgia" w:hAnsi="Georgia"/>
                <w:b/>
                <w:bCs/>
                <w:color w:val="365F91"/>
                <w:sz w:val="16"/>
              </w:rPr>
            </w:pPr>
            <w:r>
              <w:rPr>
                <w:rFonts w:ascii="Georgia" w:hAnsi="Georgia"/>
                <w:b/>
                <w:bCs/>
                <w:color w:val="365F91"/>
                <w:sz w:val="16"/>
              </w:rPr>
              <w:t>Nina K. Vøllestad</w:t>
            </w:r>
          </w:p>
          <w:p w14:paraId="133551BB" w14:textId="1B3D4737" w:rsidR="00B00651" w:rsidRPr="00866FA5" w:rsidRDefault="00B00651" w:rsidP="00096BA7">
            <w:pPr>
              <w:spacing w:after="0"/>
              <w:rPr>
                <w:rFonts w:ascii="Georgia" w:hAnsi="Georgia"/>
                <w:b/>
                <w:bCs/>
                <w:color w:val="365F91"/>
                <w:sz w:val="16"/>
              </w:rPr>
            </w:pPr>
            <w:r>
              <w:rPr>
                <w:rFonts w:ascii="Georgia" w:hAnsi="Georgia"/>
                <w:b/>
                <w:bCs/>
                <w:color w:val="365F91"/>
                <w:sz w:val="16"/>
              </w:rPr>
              <w:t>Knut Tore Stokke</w:t>
            </w:r>
          </w:p>
        </w:tc>
        <w:tc>
          <w:tcPr>
            <w:tcW w:w="1163" w:type="dxa"/>
          </w:tcPr>
          <w:p w14:paraId="7F8D1DDD" w14:textId="77777777" w:rsidR="00B06FC9" w:rsidRDefault="00866FA5" w:rsidP="00096BA7">
            <w:pPr>
              <w:spacing w:after="0"/>
              <w:rPr>
                <w:rFonts w:ascii="Georgia" w:hAnsi="Georgia"/>
                <w:b/>
                <w:bCs/>
                <w:color w:val="365F91"/>
                <w:sz w:val="16"/>
              </w:rPr>
            </w:pPr>
            <w:r w:rsidRPr="00866FA5">
              <w:rPr>
                <w:rFonts w:ascii="Georgia" w:hAnsi="Georgia"/>
                <w:b/>
                <w:bCs/>
                <w:color w:val="365F91"/>
                <w:sz w:val="16"/>
              </w:rPr>
              <w:t>Periode:</w:t>
            </w:r>
            <w:r w:rsidR="00B06FC9">
              <w:rPr>
                <w:rFonts w:ascii="Georgia" w:hAnsi="Georgia"/>
                <w:b/>
                <w:bCs/>
                <w:color w:val="365F91"/>
                <w:sz w:val="16"/>
              </w:rPr>
              <w:t xml:space="preserve"> </w:t>
            </w:r>
          </w:p>
          <w:p w14:paraId="63BFAA8F" w14:textId="77777777" w:rsidR="00866FA5" w:rsidRPr="00866FA5" w:rsidRDefault="00A03F03" w:rsidP="00096BA7">
            <w:pPr>
              <w:spacing w:after="0"/>
              <w:rPr>
                <w:rFonts w:ascii="Georgia" w:hAnsi="Georgia"/>
                <w:b/>
                <w:bCs/>
                <w:color w:val="365F91"/>
                <w:sz w:val="16"/>
              </w:rPr>
            </w:pPr>
            <w:r>
              <w:rPr>
                <w:rFonts w:ascii="Georgia" w:hAnsi="Georgia"/>
                <w:b/>
                <w:bCs/>
                <w:color w:val="365F91"/>
                <w:sz w:val="16"/>
              </w:rPr>
              <w:t>T2</w:t>
            </w:r>
            <w:r w:rsidR="000C44BA">
              <w:rPr>
                <w:rFonts w:ascii="Georgia" w:hAnsi="Georgia"/>
                <w:b/>
                <w:bCs/>
                <w:color w:val="365F91"/>
                <w:sz w:val="16"/>
              </w:rPr>
              <w:t xml:space="preserve"> - 2018</w:t>
            </w:r>
          </w:p>
        </w:tc>
        <w:tc>
          <w:tcPr>
            <w:tcW w:w="1098" w:type="dxa"/>
          </w:tcPr>
          <w:p w14:paraId="4AFF12C7" w14:textId="77777777" w:rsidR="00866FA5" w:rsidRPr="00866FA5" w:rsidRDefault="00866FA5" w:rsidP="00096BA7">
            <w:pPr>
              <w:spacing w:after="0"/>
              <w:rPr>
                <w:rFonts w:ascii="Georgia" w:hAnsi="Georgia"/>
                <w:b/>
                <w:bCs/>
                <w:color w:val="365F91"/>
                <w:sz w:val="16"/>
              </w:rPr>
            </w:pPr>
          </w:p>
        </w:tc>
      </w:tr>
    </w:tbl>
    <w:p w14:paraId="7305015A" w14:textId="4EED0AAA" w:rsidR="00263581" w:rsidRDefault="00B00651" w:rsidP="00866FA5">
      <w:pPr>
        <w:pStyle w:val="Heading1"/>
        <w:rPr>
          <w:rFonts w:ascii="Georgia" w:hAnsi="Georgia"/>
          <w:lang w:val="nb-NO"/>
        </w:rPr>
      </w:pPr>
      <w:r>
        <w:rPr>
          <w:rFonts w:ascii="Georgia" w:hAnsi="Georgia"/>
          <w:lang w:val="nb-NO"/>
        </w:rPr>
        <w:t>L</w:t>
      </w:r>
      <w:r w:rsidR="005A6C9B">
        <w:rPr>
          <w:rFonts w:ascii="Georgia" w:hAnsi="Georgia"/>
          <w:lang w:val="nb-NO"/>
        </w:rPr>
        <w:t>edel</w:t>
      </w:r>
      <w:r w:rsidR="00C63104">
        <w:rPr>
          <w:rFonts w:ascii="Georgia" w:hAnsi="Georgia"/>
          <w:lang w:val="nb-NO"/>
        </w:rPr>
        <w:t xml:space="preserve">sesvurdering </w:t>
      </w:r>
      <w:r w:rsidR="00A03F03">
        <w:rPr>
          <w:rFonts w:ascii="Georgia" w:hAnsi="Georgia"/>
          <w:lang w:val="nb-NO"/>
        </w:rPr>
        <w:t>2</w:t>
      </w:r>
      <w:r w:rsidR="00B06FC9">
        <w:rPr>
          <w:rFonts w:ascii="Georgia" w:hAnsi="Georgia"/>
          <w:lang w:val="nb-NO"/>
        </w:rPr>
        <w:t>. tertial 201</w:t>
      </w:r>
      <w:r w:rsidR="000C44BA">
        <w:rPr>
          <w:rFonts w:ascii="Georgia" w:hAnsi="Georgia"/>
          <w:lang w:val="nb-NO"/>
        </w:rPr>
        <w:t>8</w:t>
      </w:r>
      <w:r>
        <w:rPr>
          <w:rFonts w:ascii="Georgia" w:hAnsi="Georgia"/>
          <w:lang w:val="nb-NO"/>
        </w:rPr>
        <w:t xml:space="preserve"> </w:t>
      </w:r>
      <w:proofErr w:type="spellStart"/>
      <w:r>
        <w:rPr>
          <w:rFonts w:ascii="Georgia" w:hAnsi="Georgia"/>
          <w:lang w:val="nb-NO"/>
        </w:rPr>
        <w:t>Helsam</w:t>
      </w:r>
      <w:proofErr w:type="spellEnd"/>
    </w:p>
    <w:p w14:paraId="77E3B9C8" w14:textId="18BB0AEB" w:rsidR="00AA5AF8" w:rsidRDefault="00B06FC9" w:rsidP="00AA5AF8">
      <w:pPr>
        <w:pStyle w:val="Heading3"/>
        <w:numPr>
          <w:ilvl w:val="0"/>
          <w:numId w:val="20"/>
        </w:numPr>
        <w:rPr>
          <w:rFonts w:ascii="Georgia" w:hAnsi="Georgia"/>
          <w:lang w:val="nb-NO"/>
        </w:rPr>
      </w:pPr>
      <w:r>
        <w:rPr>
          <w:rFonts w:ascii="Georgia" w:hAnsi="Georgia"/>
          <w:lang w:val="nb-NO"/>
        </w:rPr>
        <w:t>Innledning</w:t>
      </w:r>
    </w:p>
    <w:p w14:paraId="19ED0C7F" w14:textId="79E28FD2" w:rsidR="00C66124" w:rsidRDefault="00B00651" w:rsidP="00B00651">
      <w:proofErr w:type="spellStart"/>
      <w:r>
        <w:t>Helsam</w:t>
      </w:r>
      <w:proofErr w:type="spellEnd"/>
      <w:r>
        <w:t xml:space="preserve"> har i andre tertial 2018 fortsatt arbeidet med noen overordnete satsninger; revidering av masterporteføljen, etableringen av senter for primærhelsetjenesteforskning og utvikling av bemanningsplan for vitenskapelige stillinger ved </w:t>
      </w:r>
      <w:r w:rsidR="00C66124">
        <w:t xml:space="preserve">instituttet. I tillegg har vi forberedt valg av ny instituttleder og nytt instituttråd. </w:t>
      </w:r>
    </w:p>
    <w:p w14:paraId="3F51CE20" w14:textId="3809DD7C" w:rsidR="00C66124" w:rsidRDefault="00C66124" w:rsidP="00B00651">
      <w:r>
        <w:t xml:space="preserve">For masterporteføljen er det fattet vedtak i universitetsstyret om nedleggelse av masterprogrammet i Sykepleievitenskap, og som en konsekvens av dette har instituttet foreslått en varig omfordeling av studieplassene til øvrige masterprogrammer ved </w:t>
      </w:r>
      <w:proofErr w:type="spellStart"/>
      <w:r>
        <w:t>Helsam</w:t>
      </w:r>
      <w:proofErr w:type="spellEnd"/>
      <w:r>
        <w:t>. Det er krevende å etablere felles undervisningsemner på tvers av programmen</w:t>
      </w:r>
      <w:r w:rsidR="00E54BB3">
        <w:t xml:space="preserve">e både med tanke på kompetansekrav, pedagogikk og logistikk. Men vi forventer å få på plass både introduksjonsemner og metodeemner som gis på tvers av alle masterprogrammene. </w:t>
      </w:r>
      <w:r w:rsidR="00EB0D79">
        <w:t>E</w:t>
      </w:r>
      <w:r w:rsidR="00E54BB3">
        <w:t xml:space="preserve">ndringene i programmene forventes vedtatt av studiedekanen i november, og de vil da ha effekt fra høsten 2019. </w:t>
      </w:r>
    </w:p>
    <w:p w14:paraId="23C3DD14" w14:textId="77777777" w:rsidR="00E54BB3" w:rsidRDefault="00E54BB3" w:rsidP="00B00651">
      <w:r>
        <w:t xml:space="preserve">Vi har ikke lykkes med å engasjere leder i Senter for primærhelsetjenesteforskning, men vi har funnet en løsning som vil fungere på mellomlang sikt ved at nåværende instituttleder (som fram til nå har ledet etableringsarbeidet) går inn i rollen på deltid resten av året og på fulltid fra neste år av. Arbeidsgruppen innad på instituttet har vært sentrale i flere søknader sendt NFR og andre </w:t>
      </w:r>
      <w:proofErr w:type="spellStart"/>
      <w:r>
        <w:t>finansiører</w:t>
      </w:r>
      <w:proofErr w:type="spellEnd"/>
      <w:r>
        <w:t xml:space="preserve">, og vi har satt i gang arbeidet med to oppdragsprosjekter finansiert av Helsedirektoratet. </w:t>
      </w:r>
    </w:p>
    <w:p w14:paraId="723ACAD6" w14:textId="6D82C2F9" w:rsidR="00E54BB3" w:rsidRPr="00B00651" w:rsidRDefault="00E54BB3" w:rsidP="00B00651">
      <w:pPr>
        <w:sectPr w:rsidR="00E54BB3" w:rsidRPr="00B00651" w:rsidSect="006B11C1">
          <w:headerReference w:type="default" r:id="rId8"/>
          <w:footerReference w:type="default" r:id="rId9"/>
          <w:headerReference w:type="first" r:id="rId10"/>
          <w:footerReference w:type="first" r:id="rId11"/>
          <w:pgSz w:w="11906" w:h="16838" w:code="9"/>
          <w:pgMar w:top="861" w:right="1134" w:bottom="1985" w:left="1134" w:header="624" w:footer="0" w:gutter="0"/>
          <w:cols w:space="708"/>
          <w:titlePg/>
          <w:docGrid w:linePitch="360"/>
        </w:sectPr>
      </w:pPr>
    </w:p>
    <w:p w14:paraId="117AF427" w14:textId="3F5BA046" w:rsidR="003E0447" w:rsidRDefault="00503E91" w:rsidP="00126FA9">
      <w:pPr>
        <w:pStyle w:val="Heading3"/>
        <w:numPr>
          <w:ilvl w:val="0"/>
          <w:numId w:val="20"/>
        </w:numPr>
        <w:rPr>
          <w:rFonts w:ascii="Georgia" w:hAnsi="Georgia"/>
          <w:lang w:val="nb-NO"/>
        </w:rPr>
      </w:pPr>
      <w:r w:rsidRPr="00866FA5">
        <w:rPr>
          <w:rFonts w:ascii="Georgia" w:hAnsi="Georgia"/>
        </w:rPr>
        <w:t xml:space="preserve">Vurdering  </w:t>
      </w:r>
      <w:r>
        <w:rPr>
          <w:rFonts w:ascii="Georgia" w:hAnsi="Georgia"/>
          <w:lang w:val="nb-NO"/>
        </w:rPr>
        <w:t xml:space="preserve">av oppnådde resultater </w:t>
      </w:r>
    </w:p>
    <w:p w14:paraId="392063A3" w14:textId="18AC15E5" w:rsidR="0095585E" w:rsidRPr="0095585E" w:rsidRDefault="0095585E" w:rsidP="0095585E">
      <w:r>
        <w:t>Vi viser til vedlagte resultatrapport</w:t>
      </w:r>
    </w:p>
    <w:p w14:paraId="241CF8E7" w14:textId="1B07A221" w:rsidR="00146586" w:rsidRPr="00146586" w:rsidRDefault="00511005" w:rsidP="00146586">
      <w:pPr>
        <w:pStyle w:val="Heading3"/>
        <w:numPr>
          <w:ilvl w:val="0"/>
          <w:numId w:val="20"/>
        </w:numPr>
        <w:rPr>
          <w:rFonts w:ascii="Georgia" w:hAnsi="Georgia"/>
          <w:lang w:val="nb-NO"/>
        </w:rPr>
      </w:pPr>
      <w:r w:rsidRPr="00866FA5">
        <w:rPr>
          <w:rFonts w:ascii="Georgia" w:hAnsi="Georgia"/>
        </w:rPr>
        <w:t xml:space="preserve">Vurdering  </w:t>
      </w:r>
      <w:r>
        <w:rPr>
          <w:rFonts w:ascii="Georgia" w:hAnsi="Georgia"/>
          <w:lang w:val="nb-NO"/>
        </w:rPr>
        <w:t>av økonomisk utvikling</w:t>
      </w:r>
    </w:p>
    <w:p w14:paraId="3D1D7F85" w14:textId="0EE39652" w:rsidR="00BB060D" w:rsidRDefault="0095585E" w:rsidP="00473BCD">
      <w:pPr>
        <w:spacing w:after="0"/>
        <w:rPr>
          <w:rFonts w:ascii="Georgia" w:hAnsi="Georgia"/>
          <w:sz w:val="20"/>
        </w:rPr>
      </w:pPr>
      <w:r>
        <w:rPr>
          <w:rFonts w:ascii="Georgia" w:hAnsi="Georgia"/>
          <w:sz w:val="20"/>
        </w:rPr>
        <w:t>Vi viser til vedlagte økonomirapport.</w:t>
      </w:r>
    </w:p>
    <w:p w14:paraId="4C0A8275" w14:textId="4A3BA4F6" w:rsidR="00146586" w:rsidRDefault="00146586" w:rsidP="00473BCD">
      <w:pPr>
        <w:spacing w:after="0"/>
        <w:rPr>
          <w:rFonts w:ascii="Georgia" w:hAnsi="Georgia"/>
          <w:sz w:val="20"/>
        </w:rPr>
      </w:pPr>
    </w:p>
    <w:p w14:paraId="6D343EC4" w14:textId="1FEF70E8" w:rsidR="00146586" w:rsidRDefault="00146586" w:rsidP="00146586">
      <w:pPr>
        <w:pStyle w:val="Heading3"/>
        <w:numPr>
          <w:ilvl w:val="0"/>
          <w:numId w:val="20"/>
        </w:numPr>
      </w:pPr>
      <w:r>
        <w:t>Vurdering av søkertall til bachelor og masterprogrammene</w:t>
      </w:r>
    </w:p>
    <w:p w14:paraId="5454ED63" w14:textId="6ADDF4B5" w:rsidR="00146586" w:rsidRDefault="00146586" w:rsidP="00146586">
      <w:r>
        <w:t xml:space="preserve">Se vedlagte beskrivelse av søknadstallene til programmer ved </w:t>
      </w:r>
      <w:proofErr w:type="spellStart"/>
      <w:r>
        <w:t>Helsam</w:t>
      </w:r>
      <w:proofErr w:type="spellEnd"/>
      <w:r>
        <w:t xml:space="preserve">. Vi ser en svak tendens i retning av at vi klarer å omdisponere noen av studieplassene på master slik at vi på sikt vil øke studiepoeng- og kandidatproduksjonen. Flere av programmene har svært gode søkertall, og vi forventer at revideringen av masterporteføljen vil sikre gode søkertall også framover. Det har de siste årene vært en tendens til at færre takker ja og møter så vi må i økende grad sende ut tilbud til vesentlig flere enn det vi har studieplasser til. Noe av dette arbeidet kunne kanskje reduseres dersom fagmiljøene ble gitt større mulighet til dialog med søkerne enn dagens sentraliserte masteropptak legger opp til ved UiO. </w:t>
      </w:r>
    </w:p>
    <w:p w14:paraId="5618E067" w14:textId="6EC4CE75" w:rsidR="00C005BA" w:rsidRDefault="00146586" w:rsidP="00EB0D79">
      <w:pPr>
        <w:rPr>
          <w:rFonts w:ascii="Georgia" w:hAnsi="Georgia"/>
        </w:rPr>
      </w:pPr>
      <w:r>
        <w:t xml:space="preserve">Vi kommenterer særskilt at tildeling av status som </w:t>
      </w:r>
      <w:proofErr w:type="spellStart"/>
      <w:r>
        <w:t>erasmus</w:t>
      </w:r>
      <w:proofErr w:type="spellEnd"/>
      <w:r>
        <w:t>-</w:t>
      </w:r>
      <w:proofErr w:type="spellStart"/>
      <w:r>
        <w:t>mundus</w:t>
      </w:r>
      <w:proofErr w:type="spellEnd"/>
      <w:r>
        <w:t>-program for EU-HEM har åpenbar</w:t>
      </w:r>
      <w:r w:rsidR="00626D09">
        <w:t xml:space="preserve">t bidratt til økte søkertall og høyere kvalitet på de som får tilbud. </w:t>
      </w:r>
      <w:bookmarkStart w:id="0" w:name="_GoBack"/>
      <w:bookmarkEnd w:id="0"/>
    </w:p>
    <w:sectPr w:rsidR="00C005BA" w:rsidSect="00AA5AF8">
      <w:type w:val="continuous"/>
      <w:pgSz w:w="11906" w:h="16838" w:code="9"/>
      <w:pgMar w:top="861" w:right="1134" w:bottom="1985" w:left="1134"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C69F" w14:textId="77777777" w:rsidR="00323EBD" w:rsidRDefault="00323EBD" w:rsidP="006F2626">
      <w:pPr>
        <w:spacing w:after="0" w:line="240" w:lineRule="auto"/>
      </w:pPr>
      <w:r>
        <w:separator/>
      </w:r>
    </w:p>
  </w:endnote>
  <w:endnote w:type="continuationSeparator" w:id="0">
    <w:p w14:paraId="6B6E3B07" w14:textId="77777777" w:rsidR="00323EBD" w:rsidRDefault="00323E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65AA" w14:textId="77777777" w:rsidR="00457355" w:rsidRPr="004416D1" w:rsidRDefault="00457355"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14:paraId="4C7089D8" w14:textId="77777777" w:rsidTr="005A45D4">
      <w:trPr>
        <w:trHeight w:hRule="exact" w:val="1219"/>
      </w:trPr>
      <w:tc>
        <w:tcPr>
          <w:tcW w:w="7229" w:type="dxa"/>
        </w:tcPr>
        <w:p w14:paraId="216F788D" w14:textId="77777777" w:rsidR="00457355" w:rsidRPr="006B327A" w:rsidRDefault="00457355" w:rsidP="00173A2A">
          <w:pPr>
            <w:pStyle w:val="Georigia9Bunntekst"/>
            <w:rPr>
              <w:lang w:val="nb-NO" w:eastAsia="nb-NO"/>
            </w:rPr>
          </w:pPr>
        </w:p>
      </w:tc>
    </w:tr>
  </w:tbl>
  <w:p w14:paraId="14650E65" w14:textId="77777777" w:rsidR="00457355" w:rsidRPr="00296BD0" w:rsidRDefault="00B5585F" w:rsidP="00442F10">
    <w:pPr>
      <w:pStyle w:val="Footer"/>
      <w:ind w:left="2552"/>
    </w:pPr>
    <w:r>
      <w:rPr>
        <w:noProof/>
        <w:lang w:eastAsia="nb-NO"/>
      </w:rPr>
      <w:drawing>
        <wp:anchor distT="0" distB="0" distL="114300" distR="114300" simplePos="0" relativeHeight="251656704" behindDoc="1" locked="0" layoutInCell="1" allowOverlap="1" wp14:anchorId="714EC92E" wp14:editId="7688CE1D">
          <wp:simplePos x="0" y="0"/>
          <wp:positionH relativeFrom="page">
            <wp:posOffset>824865</wp:posOffset>
          </wp:positionH>
          <wp:positionV relativeFrom="page">
            <wp:posOffset>9530080</wp:posOffset>
          </wp:positionV>
          <wp:extent cx="762000" cy="762000"/>
          <wp:effectExtent l="0" t="0" r="0" b="0"/>
          <wp:wrapNone/>
          <wp:docPr id="1"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FC2E" w14:textId="77777777" w:rsidR="00323EBD" w:rsidRDefault="00323EBD" w:rsidP="006F2626">
      <w:pPr>
        <w:spacing w:after="0" w:line="240" w:lineRule="auto"/>
      </w:pPr>
      <w:r>
        <w:separator/>
      </w:r>
    </w:p>
  </w:footnote>
  <w:footnote w:type="continuationSeparator" w:id="0">
    <w:p w14:paraId="750D0BD7" w14:textId="77777777" w:rsidR="00323EBD" w:rsidRDefault="00323EBD"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A1AF" w14:textId="07721A6B" w:rsidR="00457355" w:rsidRPr="00AC4272" w:rsidRDefault="00B5585F" w:rsidP="000E66F6">
    <w:pPr>
      <w:tabs>
        <w:tab w:val="right" w:pos="9639"/>
      </w:tabs>
      <w:rPr>
        <w:rFonts w:ascii="Georgia" w:hAnsi="Georgia"/>
        <w:b/>
      </w:rPr>
    </w:pPr>
    <w:r>
      <w:rPr>
        <w:noProof/>
        <w:lang w:eastAsia="nb-NO"/>
      </w:rPr>
      <w:drawing>
        <wp:anchor distT="0" distB="0" distL="114300" distR="114300" simplePos="0" relativeHeight="251655680" behindDoc="1" locked="1" layoutInCell="1" allowOverlap="1" wp14:anchorId="0E205461" wp14:editId="0951B554">
          <wp:simplePos x="0" y="0"/>
          <wp:positionH relativeFrom="page">
            <wp:posOffset>702945</wp:posOffset>
          </wp:positionH>
          <wp:positionV relativeFrom="page">
            <wp:posOffset>423545</wp:posOffset>
          </wp:positionV>
          <wp:extent cx="561975" cy="207645"/>
          <wp:effectExtent l="0" t="0" r="9525" b="1905"/>
          <wp:wrapNone/>
          <wp:docPr id="5"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EB0D79">
      <w:rPr>
        <w:rFonts w:ascii="Georgia" w:hAnsi="Georgia"/>
        <w:noProof/>
      </w:rPr>
      <w:t>2</w:t>
    </w:r>
    <w:r w:rsidR="00457355"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99"/>
      <w:gridCol w:w="1075"/>
    </w:tblGrid>
    <w:tr w:rsidR="00457355" w:rsidRPr="00CB1F83" w14:paraId="35D2A55B" w14:textId="77777777" w:rsidTr="00C70BC3">
      <w:tc>
        <w:tcPr>
          <w:tcW w:w="7791" w:type="dxa"/>
        </w:tcPr>
        <w:p w14:paraId="3D61CD87" w14:textId="77777777" w:rsidR="00457355" w:rsidRPr="006B327A" w:rsidRDefault="00B5585F" w:rsidP="00A91E55">
          <w:pPr>
            <w:pStyle w:val="Topptekstlinje1"/>
            <w:ind w:right="640"/>
            <w:jc w:val="right"/>
            <w:rPr>
              <w:rFonts w:cs="Arial"/>
              <w:lang w:val="nb-NO"/>
            </w:rPr>
          </w:pPr>
          <w:r>
            <w:rPr>
              <w:rFonts w:cs="Arial"/>
              <w:noProof/>
              <w:lang w:val="nb-NO" w:eastAsia="nb-NO"/>
            </w:rPr>
            <w:drawing>
              <wp:anchor distT="0" distB="0" distL="114300" distR="114300" simplePos="0" relativeHeight="251659776" behindDoc="1" locked="1" layoutInCell="1" allowOverlap="1" wp14:anchorId="1EA611D0" wp14:editId="6406182D">
                <wp:simplePos x="0" y="0"/>
                <wp:positionH relativeFrom="page">
                  <wp:posOffset>-570230</wp:posOffset>
                </wp:positionH>
                <wp:positionV relativeFrom="page">
                  <wp:posOffset>13335</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6C167D52" w14:textId="77777777" w:rsidR="00457355" w:rsidRPr="006B327A" w:rsidRDefault="00457355" w:rsidP="00C70BC3">
          <w:pPr>
            <w:pStyle w:val="Topptekstlinje1"/>
            <w:jc w:val="right"/>
            <w:rPr>
              <w:rFonts w:cs="Arial"/>
              <w:lang w:val="nb-NO"/>
            </w:rPr>
          </w:pPr>
        </w:p>
      </w:tc>
    </w:tr>
    <w:tr w:rsidR="00457355" w14:paraId="41DE3413" w14:textId="77777777" w:rsidTr="005F6C42">
      <w:tc>
        <w:tcPr>
          <w:tcW w:w="8890" w:type="dxa"/>
          <w:gridSpan w:val="2"/>
        </w:tcPr>
        <w:p w14:paraId="6D1E638E" w14:textId="77777777" w:rsidR="00457355" w:rsidRPr="006B327A" w:rsidRDefault="00457355" w:rsidP="00FB462F">
          <w:pPr>
            <w:pStyle w:val="Topptekstlinje2"/>
            <w:rPr>
              <w:rFonts w:cs="Arial"/>
              <w:lang w:val="nb-NO"/>
            </w:rPr>
          </w:pPr>
        </w:p>
      </w:tc>
    </w:tr>
  </w:tbl>
  <w:p w14:paraId="04808F8D" w14:textId="77777777" w:rsidR="00457355" w:rsidRPr="00AA7420" w:rsidRDefault="00B5585F" w:rsidP="00442F10">
    <w:pPr>
      <w:pStyle w:val="Header"/>
      <w:ind w:left="964"/>
      <w:rPr>
        <w:rFonts w:ascii="Georgia" w:hAnsi="Georgia"/>
      </w:rPr>
    </w:pPr>
    <w:r>
      <w:rPr>
        <w:noProof/>
        <w:lang w:val="nb-NO" w:eastAsia="nb-NO"/>
      </w:rPr>
      <w:drawing>
        <wp:anchor distT="0" distB="0" distL="114300" distR="114300" simplePos="0" relativeHeight="251658752" behindDoc="1" locked="1" layoutInCell="1" allowOverlap="1" wp14:anchorId="58DA585A" wp14:editId="4B7C6503">
          <wp:simplePos x="0" y="0"/>
          <wp:positionH relativeFrom="page">
            <wp:posOffset>805815</wp:posOffset>
          </wp:positionH>
          <wp:positionV relativeFrom="page">
            <wp:posOffset>4568190</wp:posOffset>
          </wp:positionV>
          <wp:extent cx="798830" cy="798195"/>
          <wp:effectExtent l="0" t="0" r="1270" b="1905"/>
          <wp:wrapNone/>
          <wp:docPr id="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7728" behindDoc="1" locked="1" layoutInCell="1" allowOverlap="1" wp14:anchorId="7E3C08A4" wp14:editId="602472A3">
          <wp:simplePos x="0" y="0"/>
          <wp:positionH relativeFrom="page">
            <wp:posOffset>805815</wp:posOffset>
          </wp:positionH>
          <wp:positionV relativeFrom="page">
            <wp:posOffset>3718560</wp:posOffset>
          </wp:positionV>
          <wp:extent cx="798830" cy="798195"/>
          <wp:effectExtent l="0" t="0" r="1270" b="1905"/>
          <wp:wrapNone/>
          <wp:docPr id="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522949"/>
    <w:multiLevelType w:val="hybridMultilevel"/>
    <w:tmpl w:val="0450D9D0"/>
    <w:lvl w:ilvl="0" w:tplc="66809D12">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15:restartNumberingAfterBreak="0">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2CD40459"/>
    <w:multiLevelType w:val="hybridMultilevel"/>
    <w:tmpl w:val="2AEE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2E3E8B"/>
    <w:multiLevelType w:val="hybridMultilevel"/>
    <w:tmpl w:val="3AA8CBF4"/>
    <w:lvl w:ilvl="0" w:tplc="F1BE8CF6">
      <w:start w:val="3"/>
      <w:numFmt w:val="bullet"/>
      <w:lvlText w:val="-"/>
      <w:lvlJc w:val="left"/>
      <w:pPr>
        <w:ind w:left="720" w:hanging="360"/>
      </w:pPr>
      <w:rPr>
        <w:rFonts w:ascii="Georgia" w:eastAsia="Calibri" w:hAnsi="Georgia" w:cs="Times New Roman" w:hint="default"/>
      </w:rPr>
    </w:lvl>
    <w:lvl w:ilvl="1" w:tplc="DF382C72">
      <w:numFmt w:val="bullet"/>
      <w:lvlText w:val=""/>
      <w:lvlJc w:val="left"/>
      <w:pPr>
        <w:ind w:left="1785" w:hanging="705"/>
      </w:pPr>
      <w:rPr>
        <w:rFonts w:ascii="Symbol" w:eastAsia="Calibri" w:hAnsi="Symbol" w:cs="Cambria"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5C50EE"/>
    <w:multiLevelType w:val="hybridMultilevel"/>
    <w:tmpl w:val="1F462A4C"/>
    <w:lvl w:ilvl="0" w:tplc="F1BE8CF6">
      <w:start w:val="3"/>
      <w:numFmt w:val="bullet"/>
      <w:lvlText w:val="-"/>
      <w:lvlJc w:val="left"/>
      <w:pPr>
        <w:ind w:left="720"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6EF3D55"/>
    <w:multiLevelType w:val="hybridMultilevel"/>
    <w:tmpl w:val="5A40BF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5976464"/>
    <w:multiLevelType w:val="hybridMultilevel"/>
    <w:tmpl w:val="F36A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834989"/>
    <w:multiLevelType w:val="hybridMultilevel"/>
    <w:tmpl w:val="BD36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E91D68"/>
    <w:multiLevelType w:val="hybridMultilevel"/>
    <w:tmpl w:val="CDC81512"/>
    <w:lvl w:ilvl="0" w:tplc="E7FAFF1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9" w15:restartNumberingAfterBreak="0">
    <w:nsid w:val="4F52429F"/>
    <w:multiLevelType w:val="hybridMultilevel"/>
    <w:tmpl w:val="F1FABCFA"/>
    <w:lvl w:ilvl="0" w:tplc="DFF44EB6">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C065AF"/>
    <w:multiLevelType w:val="hybridMultilevel"/>
    <w:tmpl w:val="786A1C92"/>
    <w:lvl w:ilvl="0" w:tplc="9D506E5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6" w15:restartNumberingAfterBreak="0">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15:restartNumberingAfterBreak="0">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22"/>
  </w:num>
  <w:num w:numId="5">
    <w:abstractNumId w:val="11"/>
  </w:num>
  <w:num w:numId="6">
    <w:abstractNumId w:val="27"/>
  </w:num>
  <w:num w:numId="7">
    <w:abstractNumId w:val="4"/>
  </w:num>
  <w:num w:numId="8">
    <w:abstractNumId w:val="25"/>
  </w:num>
  <w:num w:numId="9">
    <w:abstractNumId w:val="5"/>
  </w:num>
  <w:num w:numId="10">
    <w:abstractNumId w:val="23"/>
  </w:num>
  <w:num w:numId="11">
    <w:abstractNumId w:val="10"/>
  </w:num>
  <w:num w:numId="12">
    <w:abstractNumId w:val="0"/>
  </w:num>
  <w:num w:numId="13">
    <w:abstractNumId w:val="28"/>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num>
  <w:num w:numId="19">
    <w:abstractNumId w:val="2"/>
  </w:num>
  <w:num w:numId="20">
    <w:abstractNumId w:val="14"/>
  </w:num>
  <w:num w:numId="21">
    <w:abstractNumId w:val="13"/>
  </w:num>
  <w:num w:numId="22">
    <w:abstractNumId w:val="1"/>
  </w:num>
  <w:num w:numId="23">
    <w:abstractNumId w:val="19"/>
  </w:num>
  <w:num w:numId="24">
    <w:abstractNumId w:val="20"/>
  </w:num>
  <w:num w:numId="25">
    <w:abstractNumId w:val="8"/>
  </w:num>
  <w:num w:numId="26">
    <w:abstractNumId w:val="7"/>
  </w:num>
  <w:num w:numId="27">
    <w:abstractNumId w:val="15"/>
  </w:num>
  <w:num w:numId="28">
    <w:abstractNumId w:val="6"/>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AF"/>
    <w:rsid w:val="00006D9D"/>
    <w:rsid w:val="00011CDB"/>
    <w:rsid w:val="0001511A"/>
    <w:rsid w:val="00025304"/>
    <w:rsid w:val="00031C23"/>
    <w:rsid w:val="00032347"/>
    <w:rsid w:val="00043F31"/>
    <w:rsid w:val="000477AF"/>
    <w:rsid w:val="00050EF9"/>
    <w:rsid w:val="00051671"/>
    <w:rsid w:val="000532F9"/>
    <w:rsid w:val="00056B96"/>
    <w:rsid w:val="000711C4"/>
    <w:rsid w:val="000838D4"/>
    <w:rsid w:val="00096BA7"/>
    <w:rsid w:val="000A5C21"/>
    <w:rsid w:val="000C0466"/>
    <w:rsid w:val="000C44BA"/>
    <w:rsid w:val="000C5ED5"/>
    <w:rsid w:val="000D57C8"/>
    <w:rsid w:val="000D7EA4"/>
    <w:rsid w:val="000E0BB5"/>
    <w:rsid w:val="000E3010"/>
    <w:rsid w:val="000E66F6"/>
    <w:rsid w:val="001026E7"/>
    <w:rsid w:val="00115EB4"/>
    <w:rsid w:val="00121A68"/>
    <w:rsid w:val="00126347"/>
    <w:rsid w:val="00126FA9"/>
    <w:rsid w:val="00146586"/>
    <w:rsid w:val="00147EC9"/>
    <w:rsid w:val="001517DB"/>
    <w:rsid w:val="0015280F"/>
    <w:rsid w:val="001574CA"/>
    <w:rsid w:val="00162322"/>
    <w:rsid w:val="0016697A"/>
    <w:rsid w:val="00170244"/>
    <w:rsid w:val="00173A2A"/>
    <w:rsid w:val="00174BF1"/>
    <w:rsid w:val="00186BDF"/>
    <w:rsid w:val="001974C3"/>
    <w:rsid w:val="001A31A1"/>
    <w:rsid w:val="001A43FF"/>
    <w:rsid w:val="001A63F3"/>
    <w:rsid w:val="001A73B3"/>
    <w:rsid w:val="001B389C"/>
    <w:rsid w:val="001B453E"/>
    <w:rsid w:val="001B7A23"/>
    <w:rsid w:val="001C2FDD"/>
    <w:rsid w:val="001C3144"/>
    <w:rsid w:val="001C53D1"/>
    <w:rsid w:val="001C57F8"/>
    <w:rsid w:val="001E0EE7"/>
    <w:rsid w:val="001E1FD6"/>
    <w:rsid w:val="001E61E6"/>
    <w:rsid w:val="001E7159"/>
    <w:rsid w:val="001F22EB"/>
    <w:rsid w:val="001F2CDA"/>
    <w:rsid w:val="001F66C7"/>
    <w:rsid w:val="00201362"/>
    <w:rsid w:val="00202A26"/>
    <w:rsid w:val="00203485"/>
    <w:rsid w:val="00203DB2"/>
    <w:rsid w:val="00204F25"/>
    <w:rsid w:val="002059B7"/>
    <w:rsid w:val="0020706A"/>
    <w:rsid w:val="002308E6"/>
    <w:rsid w:val="00233DD2"/>
    <w:rsid w:val="00245B55"/>
    <w:rsid w:val="00245C77"/>
    <w:rsid w:val="002535E6"/>
    <w:rsid w:val="00261A25"/>
    <w:rsid w:val="00263581"/>
    <w:rsid w:val="0026510A"/>
    <w:rsid w:val="00273E70"/>
    <w:rsid w:val="00275FA2"/>
    <w:rsid w:val="002806AB"/>
    <w:rsid w:val="00284F0B"/>
    <w:rsid w:val="00291796"/>
    <w:rsid w:val="00296BD0"/>
    <w:rsid w:val="002A1871"/>
    <w:rsid w:val="002A4945"/>
    <w:rsid w:val="002A664E"/>
    <w:rsid w:val="002C0398"/>
    <w:rsid w:val="002C1BB8"/>
    <w:rsid w:val="002E52AC"/>
    <w:rsid w:val="002E6796"/>
    <w:rsid w:val="002E7203"/>
    <w:rsid w:val="002F4AE9"/>
    <w:rsid w:val="002F4F99"/>
    <w:rsid w:val="002F5EC1"/>
    <w:rsid w:val="00303988"/>
    <w:rsid w:val="003157B3"/>
    <w:rsid w:val="0031741E"/>
    <w:rsid w:val="003223B9"/>
    <w:rsid w:val="00323EBD"/>
    <w:rsid w:val="0032641E"/>
    <w:rsid w:val="00326DE7"/>
    <w:rsid w:val="00332A21"/>
    <w:rsid w:val="00340EA5"/>
    <w:rsid w:val="00353B0E"/>
    <w:rsid w:val="00367266"/>
    <w:rsid w:val="0037450D"/>
    <w:rsid w:val="003801BB"/>
    <w:rsid w:val="00381B02"/>
    <w:rsid w:val="0038399D"/>
    <w:rsid w:val="00385FD5"/>
    <w:rsid w:val="00386070"/>
    <w:rsid w:val="00397CD1"/>
    <w:rsid w:val="003A7014"/>
    <w:rsid w:val="003A733F"/>
    <w:rsid w:val="003B044D"/>
    <w:rsid w:val="003B1FAA"/>
    <w:rsid w:val="003B4B8A"/>
    <w:rsid w:val="003E0447"/>
    <w:rsid w:val="004008F0"/>
    <w:rsid w:val="00407A0A"/>
    <w:rsid w:val="00412561"/>
    <w:rsid w:val="004213D6"/>
    <w:rsid w:val="00423F9C"/>
    <w:rsid w:val="00432910"/>
    <w:rsid w:val="004416D1"/>
    <w:rsid w:val="00442F10"/>
    <w:rsid w:val="00457355"/>
    <w:rsid w:val="004609DD"/>
    <w:rsid w:val="00463A04"/>
    <w:rsid w:val="00467D86"/>
    <w:rsid w:val="00470255"/>
    <w:rsid w:val="00471DAC"/>
    <w:rsid w:val="00472B98"/>
    <w:rsid w:val="00473BCD"/>
    <w:rsid w:val="00475B9F"/>
    <w:rsid w:val="00483585"/>
    <w:rsid w:val="00483FE9"/>
    <w:rsid w:val="00485748"/>
    <w:rsid w:val="00485ABD"/>
    <w:rsid w:val="004A099D"/>
    <w:rsid w:val="004A1052"/>
    <w:rsid w:val="004A2EEB"/>
    <w:rsid w:val="004A7A89"/>
    <w:rsid w:val="004B6046"/>
    <w:rsid w:val="004B60B5"/>
    <w:rsid w:val="004C31B3"/>
    <w:rsid w:val="004D63A6"/>
    <w:rsid w:val="004E10D2"/>
    <w:rsid w:val="004E643D"/>
    <w:rsid w:val="004E69B4"/>
    <w:rsid w:val="004F27E3"/>
    <w:rsid w:val="004F44DB"/>
    <w:rsid w:val="00500CFF"/>
    <w:rsid w:val="0050348B"/>
    <w:rsid w:val="00503DE0"/>
    <w:rsid w:val="00503E91"/>
    <w:rsid w:val="00507BAE"/>
    <w:rsid w:val="00511005"/>
    <w:rsid w:val="0051239B"/>
    <w:rsid w:val="0051362D"/>
    <w:rsid w:val="0053482F"/>
    <w:rsid w:val="00540786"/>
    <w:rsid w:val="00547411"/>
    <w:rsid w:val="005511AE"/>
    <w:rsid w:val="0055460F"/>
    <w:rsid w:val="00555487"/>
    <w:rsid w:val="00556ECF"/>
    <w:rsid w:val="00557DE7"/>
    <w:rsid w:val="005669BB"/>
    <w:rsid w:val="00571562"/>
    <w:rsid w:val="00574517"/>
    <w:rsid w:val="005747FB"/>
    <w:rsid w:val="005775EB"/>
    <w:rsid w:val="00582B29"/>
    <w:rsid w:val="005849E4"/>
    <w:rsid w:val="00585988"/>
    <w:rsid w:val="005A45D4"/>
    <w:rsid w:val="005A5A81"/>
    <w:rsid w:val="005A6C9B"/>
    <w:rsid w:val="005D28E7"/>
    <w:rsid w:val="005D541D"/>
    <w:rsid w:val="005D6649"/>
    <w:rsid w:val="005E0D18"/>
    <w:rsid w:val="005E1A80"/>
    <w:rsid w:val="005F137E"/>
    <w:rsid w:val="005F24A8"/>
    <w:rsid w:val="005F5FB5"/>
    <w:rsid w:val="005F6C42"/>
    <w:rsid w:val="00601F3F"/>
    <w:rsid w:val="00605067"/>
    <w:rsid w:val="00611B8F"/>
    <w:rsid w:val="006166B3"/>
    <w:rsid w:val="00624A1D"/>
    <w:rsid w:val="00626D09"/>
    <w:rsid w:val="00630C2C"/>
    <w:rsid w:val="00633DF4"/>
    <w:rsid w:val="00637134"/>
    <w:rsid w:val="00641C71"/>
    <w:rsid w:val="00646C8D"/>
    <w:rsid w:val="006513AB"/>
    <w:rsid w:val="006622B4"/>
    <w:rsid w:val="00675C6A"/>
    <w:rsid w:val="006852B3"/>
    <w:rsid w:val="00694823"/>
    <w:rsid w:val="0069792F"/>
    <w:rsid w:val="006B11C1"/>
    <w:rsid w:val="006B2A25"/>
    <w:rsid w:val="006B327A"/>
    <w:rsid w:val="006C4552"/>
    <w:rsid w:val="006D3F95"/>
    <w:rsid w:val="006D547D"/>
    <w:rsid w:val="006F2626"/>
    <w:rsid w:val="006F5413"/>
    <w:rsid w:val="00707411"/>
    <w:rsid w:val="00712453"/>
    <w:rsid w:val="007165D3"/>
    <w:rsid w:val="0072108B"/>
    <w:rsid w:val="007227B2"/>
    <w:rsid w:val="00724680"/>
    <w:rsid w:val="007266B6"/>
    <w:rsid w:val="00731DFE"/>
    <w:rsid w:val="007322A0"/>
    <w:rsid w:val="00737E2C"/>
    <w:rsid w:val="007438B9"/>
    <w:rsid w:val="00751529"/>
    <w:rsid w:val="00751530"/>
    <w:rsid w:val="00762E07"/>
    <w:rsid w:val="0076588D"/>
    <w:rsid w:val="00782857"/>
    <w:rsid w:val="00783D0C"/>
    <w:rsid w:val="00783F20"/>
    <w:rsid w:val="0078618F"/>
    <w:rsid w:val="007A1956"/>
    <w:rsid w:val="007A2983"/>
    <w:rsid w:val="007A5E67"/>
    <w:rsid w:val="007B0C5F"/>
    <w:rsid w:val="007D3CB6"/>
    <w:rsid w:val="007E4DBD"/>
    <w:rsid w:val="007E5442"/>
    <w:rsid w:val="007E5DA9"/>
    <w:rsid w:val="007F00C8"/>
    <w:rsid w:val="007F0A9C"/>
    <w:rsid w:val="007F1A02"/>
    <w:rsid w:val="007F240E"/>
    <w:rsid w:val="007F243E"/>
    <w:rsid w:val="00823F1C"/>
    <w:rsid w:val="00824285"/>
    <w:rsid w:val="008326DC"/>
    <w:rsid w:val="00834245"/>
    <w:rsid w:val="0083731B"/>
    <w:rsid w:val="00851BF9"/>
    <w:rsid w:val="00856A20"/>
    <w:rsid w:val="00860EAF"/>
    <w:rsid w:val="00865EEC"/>
    <w:rsid w:val="00866FA5"/>
    <w:rsid w:val="00870E6A"/>
    <w:rsid w:val="008766DC"/>
    <w:rsid w:val="00883A2A"/>
    <w:rsid w:val="0089306A"/>
    <w:rsid w:val="008A25EF"/>
    <w:rsid w:val="008A4649"/>
    <w:rsid w:val="008B4A2C"/>
    <w:rsid w:val="008C43B7"/>
    <w:rsid w:val="008D4F3B"/>
    <w:rsid w:val="008D547F"/>
    <w:rsid w:val="008E79BB"/>
    <w:rsid w:val="008F6165"/>
    <w:rsid w:val="00900188"/>
    <w:rsid w:val="00915F04"/>
    <w:rsid w:val="00921DBC"/>
    <w:rsid w:val="00931ACA"/>
    <w:rsid w:val="00932FA4"/>
    <w:rsid w:val="00944ABC"/>
    <w:rsid w:val="00944D78"/>
    <w:rsid w:val="009471ED"/>
    <w:rsid w:val="00950050"/>
    <w:rsid w:val="0095053A"/>
    <w:rsid w:val="0095585E"/>
    <w:rsid w:val="0096155B"/>
    <w:rsid w:val="00963F1D"/>
    <w:rsid w:val="0097517F"/>
    <w:rsid w:val="00977741"/>
    <w:rsid w:val="00982A88"/>
    <w:rsid w:val="00985D9C"/>
    <w:rsid w:val="00993B61"/>
    <w:rsid w:val="009A2881"/>
    <w:rsid w:val="009A702C"/>
    <w:rsid w:val="009B0CC4"/>
    <w:rsid w:val="009C5987"/>
    <w:rsid w:val="009D4C81"/>
    <w:rsid w:val="009E7795"/>
    <w:rsid w:val="00A03F03"/>
    <w:rsid w:val="00A054C6"/>
    <w:rsid w:val="00A11496"/>
    <w:rsid w:val="00A16C5B"/>
    <w:rsid w:val="00A16DC7"/>
    <w:rsid w:val="00A2381F"/>
    <w:rsid w:val="00A40D47"/>
    <w:rsid w:val="00A44606"/>
    <w:rsid w:val="00A4466F"/>
    <w:rsid w:val="00A46423"/>
    <w:rsid w:val="00A50B20"/>
    <w:rsid w:val="00A56C5B"/>
    <w:rsid w:val="00A57655"/>
    <w:rsid w:val="00A62B82"/>
    <w:rsid w:val="00A6739A"/>
    <w:rsid w:val="00A7494C"/>
    <w:rsid w:val="00A810CF"/>
    <w:rsid w:val="00A83BEE"/>
    <w:rsid w:val="00A91E55"/>
    <w:rsid w:val="00A92BE6"/>
    <w:rsid w:val="00A93757"/>
    <w:rsid w:val="00A941EA"/>
    <w:rsid w:val="00AA2DE7"/>
    <w:rsid w:val="00AA4879"/>
    <w:rsid w:val="00AA5AF8"/>
    <w:rsid w:val="00AA7420"/>
    <w:rsid w:val="00AB237D"/>
    <w:rsid w:val="00AB27CF"/>
    <w:rsid w:val="00AB4890"/>
    <w:rsid w:val="00AB6BA3"/>
    <w:rsid w:val="00AC09B0"/>
    <w:rsid w:val="00AC4272"/>
    <w:rsid w:val="00AD1719"/>
    <w:rsid w:val="00AD6DDD"/>
    <w:rsid w:val="00AE46FF"/>
    <w:rsid w:val="00AE6604"/>
    <w:rsid w:val="00AF2964"/>
    <w:rsid w:val="00AF7F96"/>
    <w:rsid w:val="00B00651"/>
    <w:rsid w:val="00B02D21"/>
    <w:rsid w:val="00B03978"/>
    <w:rsid w:val="00B06ED7"/>
    <w:rsid w:val="00B06FC9"/>
    <w:rsid w:val="00B13696"/>
    <w:rsid w:val="00B16D37"/>
    <w:rsid w:val="00B2218F"/>
    <w:rsid w:val="00B33B57"/>
    <w:rsid w:val="00B43027"/>
    <w:rsid w:val="00B45B57"/>
    <w:rsid w:val="00B511F9"/>
    <w:rsid w:val="00B52464"/>
    <w:rsid w:val="00B5585F"/>
    <w:rsid w:val="00B732D5"/>
    <w:rsid w:val="00B74C8D"/>
    <w:rsid w:val="00B83ED3"/>
    <w:rsid w:val="00B8713C"/>
    <w:rsid w:val="00B93ADD"/>
    <w:rsid w:val="00BB060D"/>
    <w:rsid w:val="00BB5CDD"/>
    <w:rsid w:val="00BC67B1"/>
    <w:rsid w:val="00BE2551"/>
    <w:rsid w:val="00C005BA"/>
    <w:rsid w:val="00C1524A"/>
    <w:rsid w:val="00C23CF2"/>
    <w:rsid w:val="00C23DA1"/>
    <w:rsid w:val="00C247D6"/>
    <w:rsid w:val="00C259CF"/>
    <w:rsid w:val="00C37D1F"/>
    <w:rsid w:val="00C63104"/>
    <w:rsid w:val="00C6549B"/>
    <w:rsid w:val="00C66124"/>
    <w:rsid w:val="00C70BC3"/>
    <w:rsid w:val="00C76EFD"/>
    <w:rsid w:val="00C80F67"/>
    <w:rsid w:val="00C820B6"/>
    <w:rsid w:val="00C8384B"/>
    <w:rsid w:val="00C8434B"/>
    <w:rsid w:val="00C84A8F"/>
    <w:rsid w:val="00C931EE"/>
    <w:rsid w:val="00CA300E"/>
    <w:rsid w:val="00CB0094"/>
    <w:rsid w:val="00CC1A51"/>
    <w:rsid w:val="00CC30C5"/>
    <w:rsid w:val="00CD16CE"/>
    <w:rsid w:val="00CD188B"/>
    <w:rsid w:val="00CE3CC0"/>
    <w:rsid w:val="00CE709C"/>
    <w:rsid w:val="00CE7498"/>
    <w:rsid w:val="00CF4A25"/>
    <w:rsid w:val="00CF630B"/>
    <w:rsid w:val="00D16491"/>
    <w:rsid w:val="00D23ED4"/>
    <w:rsid w:val="00D5309A"/>
    <w:rsid w:val="00D600C5"/>
    <w:rsid w:val="00D60ECA"/>
    <w:rsid w:val="00D6207B"/>
    <w:rsid w:val="00D63D1C"/>
    <w:rsid w:val="00D66790"/>
    <w:rsid w:val="00D860E6"/>
    <w:rsid w:val="00DA04D8"/>
    <w:rsid w:val="00DA4395"/>
    <w:rsid w:val="00DA527E"/>
    <w:rsid w:val="00DA5DB3"/>
    <w:rsid w:val="00DA64DF"/>
    <w:rsid w:val="00DB0849"/>
    <w:rsid w:val="00DB26FB"/>
    <w:rsid w:val="00DB5AB2"/>
    <w:rsid w:val="00DB5B91"/>
    <w:rsid w:val="00DC1458"/>
    <w:rsid w:val="00DC6F17"/>
    <w:rsid w:val="00DD1C40"/>
    <w:rsid w:val="00DE0893"/>
    <w:rsid w:val="00DE181B"/>
    <w:rsid w:val="00DE293E"/>
    <w:rsid w:val="00DF097B"/>
    <w:rsid w:val="00E03DF1"/>
    <w:rsid w:val="00E210AF"/>
    <w:rsid w:val="00E215F9"/>
    <w:rsid w:val="00E54BB3"/>
    <w:rsid w:val="00E64563"/>
    <w:rsid w:val="00E660A7"/>
    <w:rsid w:val="00E75E14"/>
    <w:rsid w:val="00E77FDC"/>
    <w:rsid w:val="00E8120C"/>
    <w:rsid w:val="00E86121"/>
    <w:rsid w:val="00E9178D"/>
    <w:rsid w:val="00EA1493"/>
    <w:rsid w:val="00EA622E"/>
    <w:rsid w:val="00EA671A"/>
    <w:rsid w:val="00EB0D79"/>
    <w:rsid w:val="00EC0169"/>
    <w:rsid w:val="00EC503D"/>
    <w:rsid w:val="00EC6980"/>
    <w:rsid w:val="00ED33D2"/>
    <w:rsid w:val="00EE0818"/>
    <w:rsid w:val="00EE57D8"/>
    <w:rsid w:val="00EE6F9C"/>
    <w:rsid w:val="00EF541D"/>
    <w:rsid w:val="00EF54F7"/>
    <w:rsid w:val="00F00100"/>
    <w:rsid w:val="00F04071"/>
    <w:rsid w:val="00F23E1E"/>
    <w:rsid w:val="00F26702"/>
    <w:rsid w:val="00F27883"/>
    <w:rsid w:val="00F35EC5"/>
    <w:rsid w:val="00F36B6B"/>
    <w:rsid w:val="00F45069"/>
    <w:rsid w:val="00F463E1"/>
    <w:rsid w:val="00F50A27"/>
    <w:rsid w:val="00F54A1E"/>
    <w:rsid w:val="00F57A01"/>
    <w:rsid w:val="00F6487E"/>
    <w:rsid w:val="00F65EFC"/>
    <w:rsid w:val="00F76A8D"/>
    <w:rsid w:val="00F8390D"/>
    <w:rsid w:val="00F96B48"/>
    <w:rsid w:val="00FA06C0"/>
    <w:rsid w:val="00FB462F"/>
    <w:rsid w:val="00FC10BB"/>
    <w:rsid w:val="00FC1276"/>
    <w:rsid w:val="00FD0F1C"/>
    <w:rsid w:val="00FD2016"/>
    <w:rsid w:val="00FD3D9D"/>
    <w:rsid w:val="00FD4641"/>
    <w:rsid w:val="00FD58D8"/>
    <w:rsid w:val="00FE4166"/>
    <w:rsid w:val="00FE5C4B"/>
    <w:rsid w:val="00FE672B"/>
    <w:rsid w:val="00FF381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9E141E4"/>
  <w15:docId w15:val="{AD503C00-BECF-4141-A1BA-0C141620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243805024">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763460804">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037008336">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297762143">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810707963">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BA61-4AE1-40A1-BD2B-43312122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B21C3A5C.dotm</Template>
  <TotalTime>57</TotalTime>
  <Pages>1</Pages>
  <Words>424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Knut Tore Stokke</cp:lastModifiedBy>
  <cp:revision>6</cp:revision>
  <cp:lastPrinted>2016-04-18T10:54:00Z</cp:lastPrinted>
  <dcterms:created xsi:type="dcterms:W3CDTF">2018-08-15T13:45:00Z</dcterms:created>
  <dcterms:modified xsi:type="dcterms:W3CDTF">2018-09-12T20:53:00Z</dcterms:modified>
</cp:coreProperties>
</file>