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3FEE" w:rsidRDefault="0038188F" w:rsidP="00BE3FEE">
      <w:pPr>
        <w:pStyle w:val="Heading1"/>
      </w:pPr>
      <w:bookmarkStart w:id="0" w:name="_GoBack"/>
      <w:bookmarkEnd w:id="0"/>
      <w:r>
        <w:t>Budsjett 2019-23</w:t>
      </w:r>
    </w:p>
    <w:p w:rsidR="00A268F0" w:rsidRDefault="00BE3FEE" w:rsidP="00BE3FEE">
      <w:pPr>
        <w:pStyle w:val="Heading2"/>
      </w:pPr>
      <w:r>
        <w:t xml:space="preserve">Notat til </w:t>
      </w:r>
      <w:r w:rsidR="0038188F">
        <w:t>instituttrådsmøte 21. november 2018</w:t>
      </w:r>
    </w:p>
    <w:p w:rsidR="00BE3FEE" w:rsidRDefault="005E5C7F" w:rsidP="00AD248C">
      <w:r>
        <w:t xml:space="preserve">Fra: </w:t>
      </w:r>
      <w:r w:rsidR="0038188F">
        <w:t>Knut Tore Stokke</w:t>
      </w:r>
    </w:p>
    <w:p w:rsidR="00BE3FEE" w:rsidRDefault="0038188F" w:rsidP="0038188F">
      <w:r>
        <w:t xml:space="preserve">Instituttet leverer budsjett for neste femårsperiode 1. desember hvert år. Det er et særlig fokus på detaljene i det første året av langtidsperioden, mens langtidsperioden i større grad fokuserer på forventet utvikling og evne til å balansere økonomien på lengre sikt. </w:t>
      </w:r>
    </w:p>
    <w:p w:rsidR="00433EE3" w:rsidRDefault="0038188F" w:rsidP="00433EE3">
      <w:r>
        <w:t xml:space="preserve">Den økonomiske situasjonen til instituttet er krevende med et akkumulert merforbruk på basis, stor avhengighet av nettobidraget fra eksternfinansiert aktivitet og varig lavere basisfinansiering som følge av revidert fordelingsmodell på fakultetet. </w:t>
      </w:r>
      <w:r w:rsidR="00C03C6C">
        <w:t>V</w:t>
      </w:r>
      <w:r>
        <w:t>i</w:t>
      </w:r>
      <w:r w:rsidR="00C03C6C">
        <w:t xml:space="preserve"> legger derfor</w:t>
      </w:r>
      <w:r>
        <w:t xml:space="preserve"> opp til en stram økonomistyring samtidig som vi </w:t>
      </w:r>
      <w:r w:rsidR="00C03C6C">
        <w:t>vil opprettholde</w:t>
      </w:r>
      <w:r>
        <w:t xml:space="preserve"> stimulans til ny eksternfinansiert aktivitet.</w:t>
      </w:r>
    </w:p>
    <w:p w:rsidR="00C03C6C" w:rsidRDefault="00C03C6C" w:rsidP="0038188F">
      <w:r>
        <w:t xml:space="preserve">De viktigste elementene i budsjettarbeidet er: </w:t>
      </w:r>
    </w:p>
    <w:p w:rsidR="0038188F" w:rsidRDefault="00C03C6C" w:rsidP="00C03C6C">
      <w:pPr>
        <w:pStyle w:val="ListParagraph"/>
        <w:numPr>
          <w:ilvl w:val="0"/>
          <w:numId w:val="2"/>
        </w:numPr>
      </w:pPr>
      <w:r>
        <w:t>basisinntektene fra fakultetet</w:t>
      </w:r>
      <w:r>
        <w:br/>
        <w:t xml:space="preserve">For 2019 vil vi få en økning i tildelingen på </w:t>
      </w:r>
      <w:proofErr w:type="spellStart"/>
      <w:r>
        <w:t>ca</w:t>
      </w:r>
      <w:proofErr w:type="spellEnd"/>
      <w:r>
        <w:t xml:space="preserve"> 4,1 </w:t>
      </w:r>
      <w:proofErr w:type="spellStart"/>
      <w:r>
        <w:t>mill</w:t>
      </w:r>
      <w:proofErr w:type="spellEnd"/>
      <w:r>
        <w:t xml:space="preserve"> sammenlignet med 2018. Se for øvrig detaljer i </w:t>
      </w:r>
      <w:hyperlink r:id="rId5" w:history="1">
        <w:r w:rsidRPr="00433EE3">
          <w:rPr>
            <w:rStyle w:val="Hyperlink"/>
          </w:rPr>
          <w:t>disponeringsskrivet</w:t>
        </w:r>
      </w:hyperlink>
      <w:r>
        <w:t xml:space="preserve"> til instituttet.</w:t>
      </w:r>
      <w:r>
        <w:br/>
      </w:r>
    </w:p>
    <w:p w:rsidR="00C03C6C" w:rsidRDefault="00C03C6C" w:rsidP="00C03C6C">
      <w:pPr>
        <w:pStyle w:val="ListParagraph"/>
        <w:numPr>
          <w:ilvl w:val="0"/>
          <w:numId w:val="2"/>
        </w:numPr>
      </w:pPr>
      <w:r>
        <w:t>personalkostnader på basis</w:t>
      </w:r>
      <w:r>
        <w:br/>
        <w:t xml:space="preserve">Lønnskostnadene kvalitetssikres i dialog med alle avdelingene og det tas stilling til midlertidige behov og dekning av basisfinansierte rekrutteringsstillinger. </w:t>
      </w:r>
      <w:r>
        <w:br/>
        <w:t xml:space="preserve">Resultatene fra årets lokale lønnsforhandlinger gir helårseffekt neste år på nærmere 3 mill.  </w:t>
      </w:r>
      <w:r>
        <w:br/>
      </w:r>
    </w:p>
    <w:p w:rsidR="00BE3FEE" w:rsidRDefault="00C03C6C" w:rsidP="00BE3FEE">
      <w:pPr>
        <w:pStyle w:val="ListParagraph"/>
        <w:numPr>
          <w:ilvl w:val="0"/>
          <w:numId w:val="2"/>
        </w:numPr>
      </w:pPr>
      <w:r>
        <w:t xml:space="preserve">nettobidraget fra prosjektene </w:t>
      </w:r>
      <w:r>
        <w:br/>
        <w:t xml:space="preserve">Utviklingen i nettobidraget fra de eksternfinansierte prosjektene er krevende å prognostisere. Det </w:t>
      </w:r>
      <w:r w:rsidR="00AD248C">
        <w:t>skyldes</w:t>
      </w:r>
      <w:r>
        <w:t xml:space="preserve"> at nettobidraget består av summen av svært mange transaksjoner i de </w:t>
      </w:r>
      <w:proofErr w:type="spellStart"/>
      <w:r>
        <w:t>ca</w:t>
      </w:r>
      <w:proofErr w:type="spellEnd"/>
      <w:r>
        <w:t xml:space="preserve"> 200 eksterne prosjektene ved instituttet</w:t>
      </w:r>
      <w:r w:rsidR="00AD248C">
        <w:t xml:space="preserve">. For flere av prosjektene skjer det endringer underveis som påvirker aktivitetsnivået og dermed også nettobidraget til instituttet. </w:t>
      </w:r>
      <w:r w:rsidR="00AD248C">
        <w:br/>
        <w:t>I langtidsperioden er det også betydelig usikkerhet knyttet til hvor mange nye prosjekter som kommer til og hvilket nettobidrag de vil gi. Det er blant annet knyttet betydelig spenning til utfallet av vårens søknader til NFR som vi venter svar på siste uka i november.</w:t>
      </w:r>
      <w:r w:rsidR="00433EE3">
        <w:t xml:space="preserve"> Budsjettet vil basere seg på de resultatmålene instituttet har levert for årene 2020-23, mens det for 2019 justeres basert på hva vi kjenner til av nye eksterne prosjekter. </w:t>
      </w:r>
      <w:r w:rsidR="00AD248C">
        <w:t xml:space="preserve">  </w:t>
      </w:r>
    </w:p>
    <w:p w:rsidR="00433EE3" w:rsidRDefault="00433EE3" w:rsidP="00433EE3">
      <w:pPr>
        <w:pStyle w:val="Heading2"/>
      </w:pPr>
      <w:r>
        <w:t>Status</w:t>
      </w:r>
    </w:p>
    <w:p w:rsidR="00AD248C" w:rsidRDefault="00AD248C" w:rsidP="00AD248C">
      <w:r>
        <w:t xml:space="preserve">Status i arbeidet med utvikling av budsjett for 2019-23 er at vi har fått på plass innspillene fra avdelingene, men det mangler noe kvalitetssikring av personalkostnader og nettobidrag. Vi forventer at det akkumulerte merforbruket vil øke i løpet av 2019, men at det ikke vil være noen dramatisk utvikling i det isolerte merforbruket. </w:t>
      </w:r>
    </w:p>
    <w:p w:rsidR="00433EE3" w:rsidRDefault="00433EE3" w:rsidP="00AD248C"/>
    <w:sectPr w:rsidR="00433EE3" w:rsidSect="002D53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E1049"/>
    <w:multiLevelType w:val="hybridMultilevel"/>
    <w:tmpl w:val="FC28461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6E2D0B89"/>
    <w:multiLevelType w:val="hybridMultilevel"/>
    <w:tmpl w:val="9556A02C"/>
    <w:lvl w:ilvl="0" w:tplc="04140001">
      <w:start w:val="1"/>
      <w:numFmt w:val="bullet"/>
      <w:lvlText w:val=""/>
      <w:lvlJc w:val="left"/>
      <w:pPr>
        <w:ind w:left="765" w:hanging="360"/>
      </w:pPr>
      <w:rPr>
        <w:rFonts w:ascii="Symbol" w:hAnsi="Symbol" w:hint="default"/>
      </w:rPr>
    </w:lvl>
    <w:lvl w:ilvl="1" w:tplc="04140003" w:tentative="1">
      <w:start w:val="1"/>
      <w:numFmt w:val="bullet"/>
      <w:lvlText w:val="o"/>
      <w:lvlJc w:val="left"/>
      <w:pPr>
        <w:ind w:left="1485" w:hanging="360"/>
      </w:pPr>
      <w:rPr>
        <w:rFonts w:ascii="Courier New" w:hAnsi="Courier New" w:cs="Courier New" w:hint="default"/>
      </w:rPr>
    </w:lvl>
    <w:lvl w:ilvl="2" w:tplc="04140005" w:tentative="1">
      <w:start w:val="1"/>
      <w:numFmt w:val="bullet"/>
      <w:lvlText w:val=""/>
      <w:lvlJc w:val="left"/>
      <w:pPr>
        <w:ind w:left="2205" w:hanging="360"/>
      </w:pPr>
      <w:rPr>
        <w:rFonts w:ascii="Wingdings" w:hAnsi="Wingdings" w:hint="default"/>
      </w:rPr>
    </w:lvl>
    <w:lvl w:ilvl="3" w:tplc="04140001" w:tentative="1">
      <w:start w:val="1"/>
      <w:numFmt w:val="bullet"/>
      <w:lvlText w:val=""/>
      <w:lvlJc w:val="left"/>
      <w:pPr>
        <w:ind w:left="2925" w:hanging="360"/>
      </w:pPr>
      <w:rPr>
        <w:rFonts w:ascii="Symbol" w:hAnsi="Symbol" w:hint="default"/>
      </w:rPr>
    </w:lvl>
    <w:lvl w:ilvl="4" w:tplc="04140003" w:tentative="1">
      <w:start w:val="1"/>
      <w:numFmt w:val="bullet"/>
      <w:lvlText w:val="o"/>
      <w:lvlJc w:val="left"/>
      <w:pPr>
        <w:ind w:left="3645" w:hanging="360"/>
      </w:pPr>
      <w:rPr>
        <w:rFonts w:ascii="Courier New" w:hAnsi="Courier New" w:cs="Courier New" w:hint="default"/>
      </w:rPr>
    </w:lvl>
    <w:lvl w:ilvl="5" w:tplc="04140005" w:tentative="1">
      <w:start w:val="1"/>
      <w:numFmt w:val="bullet"/>
      <w:lvlText w:val=""/>
      <w:lvlJc w:val="left"/>
      <w:pPr>
        <w:ind w:left="4365" w:hanging="360"/>
      </w:pPr>
      <w:rPr>
        <w:rFonts w:ascii="Wingdings" w:hAnsi="Wingdings" w:hint="default"/>
      </w:rPr>
    </w:lvl>
    <w:lvl w:ilvl="6" w:tplc="04140001" w:tentative="1">
      <w:start w:val="1"/>
      <w:numFmt w:val="bullet"/>
      <w:lvlText w:val=""/>
      <w:lvlJc w:val="left"/>
      <w:pPr>
        <w:ind w:left="5085" w:hanging="360"/>
      </w:pPr>
      <w:rPr>
        <w:rFonts w:ascii="Symbol" w:hAnsi="Symbol" w:hint="default"/>
      </w:rPr>
    </w:lvl>
    <w:lvl w:ilvl="7" w:tplc="04140003" w:tentative="1">
      <w:start w:val="1"/>
      <w:numFmt w:val="bullet"/>
      <w:lvlText w:val="o"/>
      <w:lvlJc w:val="left"/>
      <w:pPr>
        <w:ind w:left="5805" w:hanging="360"/>
      </w:pPr>
      <w:rPr>
        <w:rFonts w:ascii="Courier New" w:hAnsi="Courier New" w:cs="Courier New" w:hint="default"/>
      </w:rPr>
    </w:lvl>
    <w:lvl w:ilvl="8" w:tplc="04140005" w:tentative="1">
      <w:start w:val="1"/>
      <w:numFmt w:val="bullet"/>
      <w:lvlText w:val=""/>
      <w:lvlJc w:val="left"/>
      <w:pPr>
        <w:ind w:left="652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43D"/>
    <w:rsid w:val="000E4384"/>
    <w:rsid w:val="0026143D"/>
    <w:rsid w:val="002D534B"/>
    <w:rsid w:val="0038188F"/>
    <w:rsid w:val="00433EE3"/>
    <w:rsid w:val="00542F66"/>
    <w:rsid w:val="005C6B37"/>
    <w:rsid w:val="005E5C7F"/>
    <w:rsid w:val="007B190D"/>
    <w:rsid w:val="00864A60"/>
    <w:rsid w:val="00A224B8"/>
    <w:rsid w:val="00A268F0"/>
    <w:rsid w:val="00A7062C"/>
    <w:rsid w:val="00AD248C"/>
    <w:rsid w:val="00BE3FEE"/>
    <w:rsid w:val="00C03C6C"/>
    <w:rsid w:val="00CF4B1E"/>
    <w:rsid w:val="00DC0475"/>
    <w:rsid w:val="00F3630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4766C6-C6F9-43BB-B885-522B8AE2C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534B"/>
  </w:style>
  <w:style w:type="paragraph" w:styleId="Heading1">
    <w:name w:val="heading 1"/>
    <w:basedOn w:val="Normal"/>
    <w:next w:val="Normal"/>
    <w:link w:val="Heading1Char"/>
    <w:uiPriority w:val="9"/>
    <w:qFormat/>
    <w:rsid w:val="00BE3FE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E3FE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E3FEE"/>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BE3FEE"/>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542F66"/>
    <w:pPr>
      <w:ind w:left="720"/>
      <w:contextualSpacing/>
    </w:pPr>
  </w:style>
  <w:style w:type="character" w:styleId="Hyperlink">
    <w:name w:val="Hyperlink"/>
    <w:basedOn w:val="DefaultParagraphFont"/>
    <w:uiPriority w:val="99"/>
    <w:unhideWhenUsed/>
    <w:rsid w:val="00433EE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med.uio.no/helsam/om/organisasjon/radet/2018/04_21nov/disponeringsskriv-2019.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52D7F8B8.dotm</Template>
  <TotalTime>1</TotalTime>
  <Pages>1</Pages>
  <Words>399</Words>
  <Characters>2120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Universitetet i Oslo</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Knut Tore Stokke</dc:creator>
  <cp:lastModifiedBy>Knut Tore Stokke</cp:lastModifiedBy>
  <cp:revision>2</cp:revision>
  <dcterms:created xsi:type="dcterms:W3CDTF">2018-11-14T21:24:00Z</dcterms:created>
  <dcterms:modified xsi:type="dcterms:W3CDTF">2018-11-14T21:24:00Z</dcterms:modified>
</cp:coreProperties>
</file>