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163524367"/>
        <w:docPartObj>
          <w:docPartGallery w:val="Cover Pages"/>
          <w:docPartUnique/>
        </w:docPartObj>
      </w:sdtPr>
      <w:sdtEndPr/>
      <w:sdtContent>
        <w:p w14:paraId="280D96AA" w14:textId="6B082C58" w:rsidR="006205CE" w:rsidRPr="008F2AF7" w:rsidRDefault="006205CE" w:rsidP="001F6A29">
          <w:pPr>
            <w:spacing w:line="276" w:lineRule="auto"/>
            <w:rPr>
              <w:lang w:val="en-GB"/>
            </w:rPr>
          </w:pPr>
          <w:r w:rsidRPr="008F2AF7">
            <w:rPr>
              <w:noProof/>
              <w:lang w:eastAsia="nb-NO"/>
            </w:rPr>
            <mc:AlternateContent>
              <mc:Choice Requires="wpg">
                <w:drawing>
                  <wp:anchor distT="0" distB="0" distL="114300" distR="114300" simplePos="0" relativeHeight="251662336" behindDoc="0" locked="0" layoutInCell="1" allowOverlap="1" wp14:anchorId="2C59B6C6" wp14:editId="08C59A8E">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DADD720" id="Grup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sidRPr="008F2AF7">
            <w:rPr>
              <w:noProof/>
              <w:lang w:eastAsia="nb-NO"/>
            </w:rPr>
            <mc:AlternateContent>
              <mc:Choice Requires="wps">
                <w:drawing>
                  <wp:anchor distT="0" distB="0" distL="114300" distR="114300" simplePos="0" relativeHeight="251659264" behindDoc="0" locked="0" layoutInCell="1" allowOverlap="1" wp14:anchorId="2C5D18E5" wp14:editId="339A1698">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kstboks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EABB8" w14:textId="11FC0E38" w:rsidR="00D3077C" w:rsidRPr="00B34324" w:rsidRDefault="00430DDA">
                                <w:pPr>
                                  <w:jc w:val="right"/>
                                  <w:rPr>
                                    <w:color w:val="4472C4" w:themeColor="accent1"/>
                                    <w:sz w:val="64"/>
                                    <w:szCs w:val="64"/>
                                    <w:lang w:val="en-US"/>
                                  </w:rPr>
                                </w:pPr>
                                <w:sdt>
                                  <w:sdtPr>
                                    <w:rPr>
                                      <w:caps/>
                                      <w:color w:val="4472C4" w:themeColor="accent1"/>
                                      <w:sz w:val="64"/>
                                      <w:szCs w:val="64"/>
                                      <w:lang w:val="en-US"/>
                                    </w:rPr>
                                    <w:alias w:val="Tittel"/>
                                    <w:tag w:val=""/>
                                    <w:id w:val="9875691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3077C" w:rsidRPr="00B34324">
                                      <w:rPr>
                                        <w:caps/>
                                        <w:color w:val="4472C4" w:themeColor="accent1"/>
                                        <w:sz w:val="64"/>
                                        <w:szCs w:val="64"/>
                                        <w:lang w:val="en-US"/>
                                      </w:rPr>
                                      <w:t xml:space="preserve">Programme description for the </w:t>
                                    </w:r>
                                    <w:r w:rsidR="00D3077C">
                                      <w:rPr>
                                        <w:caps/>
                                        <w:color w:val="4472C4" w:themeColor="accent1"/>
                                        <w:sz w:val="64"/>
                                        <w:szCs w:val="64"/>
                                        <w:lang w:val="en-US"/>
                                      </w:rPr>
                                      <w:t>Mphil in</w:t>
                                    </w:r>
                                    <w:r w:rsidR="00D3077C" w:rsidRPr="00B34324">
                                      <w:rPr>
                                        <w:caps/>
                                        <w:color w:val="4472C4" w:themeColor="accent1"/>
                                        <w:sz w:val="64"/>
                                        <w:szCs w:val="64"/>
                                        <w:lang w:val="en-US"/>
                                      </w:rPr>
                                      <w:t xml:space="preserve"> International Community Health</w:t>
                                    </w:r>
                                  </w:sdtContent>
                                </w:sdt>
                              </w:p>
                              <w:sdt>
                                <w:sdtPr>
                                  <w:rPr>
                                    <w:color w:val="404040" w:themeColor="text1" w:themeTint="BF"/>
                                    <w:sz w:val="36"/>
                                    <w:szCs w:val="36"/>
                                  </w:rPr>
                                  <w:alias w:val="Undertittel"/>
                                  <w:tag w:val=""/>
                                  <w:id w:val="1036009852"/>
                                  <w:showingPlcHdr/>
                                  <w:dataBinding w:prefixMappings="xmlns:ns0='http://purl.org/dc/elements/1.1/' xmlns:ns1='http://schemas.openxmlformats.org/package/2006/metadata/core-properties' " w:xpath="/ns1:coreProperties[1]/ns0:subject[1]" w:storeItemID="{6C3C8BC8-F283-45AE-878A-BAB7291924A1}"/>
                                  <w:text/>
                                </w:sdtPr>
                                <w:sdtEndPr/>
                                <w:sdtContent>
                                  <w:p w14:paraId="3F5E847D" w14:textId="75F4046B" w:rsidR="00D3077C" w:rsidRDefault="00D3077C">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2C5D18E5" id="_x0000_t202" coordsize="21600,21600" o:spt="202" path="m,l,21600r21600,l21600,xe">
                    <v:stroke joinstyle="miter"/>
                    <v:path gradientshapeok="t" o:connecttype="rect"/>
                  </v:shapetype>
                  <v:shape id="Tekstboks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D/hAIAAGM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CKuMP+E&#10;AgAAYwUAAA4AAAAAAAAAAAAAAAAALgIAAGRycy9lMm9Eb2MueG1sUEsBAi0AFAAGAAgAAAAhAMNN&#10;UIDbAAAABgEAAA8AAAAAAAAAAAAAAAAA3gQAAGRycy9kb3ducmV2LnhtbFBLBQYAAAAABAAEAPMA&#10;AADmBQAAAAA=&#10;" filled="f" stroked="f" strokeweight=".5pt">
                    <v:textbox inset="126pt,0,54pt,0">
                      <w:txbxContent>
                        <w:p w14:paraId="1F8EABB8" w14:textId="11FC0E38" w:rsidR="00D3077C" w:rsidRPr="00B34324" w:rsidRDefault="00D3077C">
                          <w:pPr>
                            <w:jc w:val="right"/>
                            <w:rPr>
                              <w:color w:val="4472C4" w:themeColor="accent1"/>
                              <w:sz w:val="64"/>
                              <w:szCs w:val="64"/>
                              <w:lang w:val="en-US"/>
                            </w:rPr>
                          </w:pPr>
                          <w:sdt>
                            <w:sdtPr>
                              <w:rPr>
                                <w:caps/>
                                <w:color w:val="4472C4" w:themeColor="accent1"/>
                                <w:sz w:val="64"/>
                                <w:szCs w:val="64"/>
                                <w:lang w:val="en-US"/>
                              </w:rPr>
                              <w:alias w:val="Tittel"/>
                              <w:tag w:val=""/>
                              <w:id w:val="9875691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B34324">
                                <w:rPr>
                                  <w:caps/>
                                  <w:color w:val="4472C4" w:themeColor="accent1"/>
                                  <w:sz w:val="64"/>
                                  <w:szCs w:val="64"/>
                                  <w:lang w:val="en-US"/>
                                </w:rPr>
                                <w:t xml:space="preserve">Programme description for the </w:t>
                              </w:r>
                              <w:r>
                                <w:rPr>
                                  <w:caps/>
                                  <w:color w:val="4472C4" w:themeColor="accent1"/>
                                  <w:sz w:val="64"/>
                                  <w:szCs w:val="64"/>
                                  <w:lang w:val="en-US"/>
                                </w:rPr>
                                <w:t>Mphil in</w:t>
                              </w:r>
                              <w:r w:rsidRPr="00B34324">
                                <w:rPr>
                                  <w:caps/>
                                  <w:color w:val="4472C4" w:themeColor="accent1"/>
                                  <w:sz w:val="64"/>
                                  <w:szCs w:val="64"/>
                                  <w:lang w:val="en-US"/>
                                </w:rPr>
                                <w:t xml:space="preserve"> International Community Health</w:t>
                              </w:r>
                            </w:sdtContent>
                          </w:sdt>
                        </w:p>
                        <w:sdt>
                          <w:sdtPr>
                            <w:rPr>
                              <w:color w:val="404040" w:themeColor="text1" w:themeTint="BF"/>
                              <w:sz w:val="36"/>
                              <w:szCs w:val="36"/>
                            </w:rPr>
                            <w:alias w:val="Undertittel"/>
                            <w:tag w:val=""/>
                            <w:id w:val="1036009852"/>
                            <w:showingPlcHdr/>
                            <w:dataBinding w:prefixMappings="xmlns:ns0='http://purl.org/dc/elements/1.1/' xmlns:ns1='http://schemas.openxmlformats.org/package/2006/metadata/core-properties' " w:xpath="/ns1:coreProperties[1]/ns0:subject[1]" w:storeItemID="{6C3C8BC8-F283-45AE-878A-BAB7291924A1}"/>
                            <w:text/>
                          </w:sdtPr>
                          <w:sdtContent>
                            <w:p w14:paraId="3F5E847D" w14:textId="75F4046B" w:rsidR="00D3077C" w:rsidRDefault="00D3077C">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5E8C0E81" w14:textId="77777777" w:rsidR="006764BE" w:rsidRPr="008F2AF7" w:rsidRDefault="006205CE" w:rsidP="001F6A29">
          <w:pPr>
            <w:spacing w:line="276" w:lineRule="auto"/>
            <w:rPr>
              <w:lang w:val="en-GB"/>
            </w:rPr>
          </w:pPr>
          <w:r w:rsidRPr="008F2AF7">
            <w:rPr>
              <w:lang w:val="en-GB"/>
            </w:rPr>
            <w:br w:type="page"/>
          </w:r>
        </w:p>
        <w:sdt>
          <w:sdtPr>
            <w:rPr>
              <w:rFonts w:asciiTheme="minorHAnsi" w:eastAsiaTheme="minorHAnsi" w:hAnsiTheme="minorHAnsi" w:cstheme="minorBidi"/>
              <w:color w:val="auto"/>
              <w:sz w:val="24"/>
              <w:szCs w:val="24"/>
              <w:lang w:val="nb-NO"/>
            </w:rPr>
            <w:id w:val="-929888648"/>
            <w:docPartObj>
              <w:docPartGallery w:val="Table of Contents"/>
              <w:docPartUnique/>
            </w:docPartObj>
          </w:sdtPr>
          <w:sdtEndPr>
            <w:rPr>
              <w:b/>
              <w:bCs/>
              <w:noProof/>
            </w:rPr>
          </w:sdtEndPr>
          <w:sdtContent>
            <w:p w14:paraId="3E1553EA" w14:textId="6629951A" w:rsidR="006764BE" w:rsidRPr="008F2AF7" w:rsidRDefault="006764BE" w:rsidP="001F6A29">
              <w:pPr>
                <w:pStyle w:val="Overskriftforinnholdsfortegnelse"/>
                <w:spacing w:line="276" w:lineRule="auto"/>
                <w:rPr>
                  <w:rFonts w:asciiTheme="minorHAnsi" w:hAnsiTheme="minorHAnsi"/>
                  <w:sz w:val="24"/>
                  <w:szCs w:val="24"/>
                </w:rPr>
              </w:pPr>
              <w:r w:rsidRPr="008F2AF7">
                <w:rPr>
                  <w:rFonts w:asciiTheme="minorHAnsi" w:hAnsiTheme="minorHAnsi"/>
                  <w:sz w:val="24"/>
                  <w:szCs w:val="24"/>
                </w:rPr>
                <w:t>Contents</w:t>
              </w:r>
            </w:p>
            <w:p w14:paraId="74E9879B" w14:textId="6918058A" w:rsidR="00ED04DD" w:rsidRDefault="006764BE" w:rsidP="001F6A29">
              <w:pPr>
                <w:pStyle w:val="INNH2"/>
                <w:tabs>
                  <w:tab w:val="right" w:leader="dot" w:pos="9056"/>
                </w:tabs>
                <w:spacing w:line="276" w:lineRule="auto"/>
                <w:rPr>
                  <w:rFonts w:eastAsiaTheme="minorEastAsia"/>
                  <w:noProof/>
                  <w:sz w:val="22"/>
                  <w:szCs w:val="22"/>
                  <w:lang w:eastAsia="nb-NO"/>
                </w:rPr>
              </w:pPr>
              <w:r w:rsidRPr="008F2AF7">
                <w:rPr>
                  <w:b/>
                  <w:bCs/>
                  <w:noProof/>
                </w:rPr>
                <w:fldChar w:fldCharType="begin"/>
              </w:r>
              <w:r w:rsidRPr="008F2AF7">
                <w:rPr>
                  <w:b/>
                  <w:bCs/>
                  <w:noProof/>
                </w:rPr>
                <w:instrText xml:space="preserve"> TOC \o "1-3" \h \z \u </w:instrText>
              </w:r>
              <w:r w:rsidRPr="008F2AF7">
                <w:rPr>
                  <w:b/>
                  <w:bCs/>
                  <w:noProof/>
                </w:rPr>
                <w:fldChar w:fldCharType="separate"/>
              </w:r>
              <w:hyperlink w:anchor="_Toc527118438" w:history="1">
                <w:r w:rsidR="00ED04DD" w:rsidRPr="004D19C9">
                  <w:rPr>
                    <w:rStyle w:val="Hyperkobling"/>
                    <w:noProof/>
                    <w:lang w:val="en-GB"/>
                  </w:rPr>
                  <w:t>Background</w:t>
                </w:r>
                <w:r w:rsidR="00ED04DD">
                  <w:rPr>
                    <w:noProof/>
                    <w:webHidden/>
                  </w:rPr>
                  <w:tab/>
                </w:r>
                <w:r w:rsidR="00ED04DD">
                  <w:rPr>
                    <w:noProof/>
                    <w:webHidden/>
                  </w:rPr>
                  <w:fldChar w:fldCharType="begin"/>
                </w:r>
                <w:r w:rsidR="00ED04DD">
                  <w:rPr>
                    <w:noProof/>
                    <w:webHidden/>
                  </w:rPr>
                  <w:instrText xml:space="preserve"> PAGEREF _Toc527118438 \h </w:instrText>
                </w:r>
                <w:r w:rsidR="00ED04DD">
                  <w:rPr>
                    <w:noProof/>
                    <w:webHidden/>
                  </w:rPr>
                </w:r>
                <w:r w:rsidR="00ED04DD">
                  <w:rPr>
                    <w:noProof/>
                    <w:webHidden/>
                  </w:rPr>
                  <w:fldChar w:fldCharType="separate"/>
                </w:r>
                <w:r w:rsidR="000A234E">
                  <w:rPr>
                    <w:noProof/>
                    <w:webHidden/>
                  </w:rPr>
                  <w:t>1</w:t>
                </w:r>
                <w:r w:rsidR="00ED04DD">
                  <w:rPr>
                    <w:noProof/>
                    <w:webHidden/>
                  </w:rPr>
                  <w:fldChar w:fldCharType="end"/>
                </w:r>
              </w:hyperlink>
            </w:p>
            <w:p w14:paraId="3E043939" w14:textId="579AC452" w:rsidR="00ED04DD" w:rsidRDefault="00430DDA" w:rsidP="001F6A29">
              <w:pPr>
                <w:pStyle w:val="INNH2"/>
                <w:tabs>
                  <w:tab w:val="right" w:leader="dot" w:pos="9056"/>
                </w:tabs>
                <w:spacing w:line="276" w:lineRule="auto"/>
                <w:rPr>
                  <w:rFonts w:eastAsiaTheme="minorEastAsia"/>
                  <w:noProof/>
                  <w:sz w:val="22"/>
                  <w:szCs w:val="22"/>
                  <w:lang w:eastAsia="nb-NO"/>
                </w:rPr>
              </w:pPr>
              <w:hyperlink w:anchor="_Toc527118439" w:history="1">
                <w:r w:rsidR="00ED04DD" w:rsidRPr="004D19C9">
                  <w:rPr>
                    <w:rStyle w:val="Hyperkobling"/>
                    <w:noProof/>
                    <w:lang w:val="en-GB"/>
                  </w:rPr>
                  <w:t>Learning outcomes for International Community Health</w:t>
                </w:r>
                <w:r w:rsidR="00ED04DD">
                  <w:rPr>
                    <w:noProof/>
                    <w:webHidden/>
                  </w:rPr>
                  <w:tab/>
                </w:r>
                <w:r w:rsidR="00ED04DD">
                  <w:rPr>
                    <w:noProof/>
                    <w:webHidden/>
                  </w:rPr>
                  <w:fldChar w:fldCharType="begin"/>
                </w:r>
                <w:r w:rsidR="00ED04DD">
                  <w:rPr>
                    <w:noProof/>
                    <w:webHidden/>
                  </w:rPr>
                  <w:instrText xml:space="preserve"> PAGEREF _Toc527118439 \h </w:instrText>
                </w:r>
                <w:r w:rsidR="00ED04DD">
                  <w:rPr>
                    <w:noProof/>
                    <w:webHidden/>
                  </w:rPr>
                </w:r>
                <w:r w:rsidR="00ED04DD">
                  <w:rPr>
                    <w:noProof/>
                    <w:webHidden/>
                  </w:rPr>
                  <w:fldChar w:fldCharType="separate"/>
                </w:r>
                <w:r w:rsidR="000A234E">
                  <w:rPr>
                    <w:noProof/>
                    <w:webHidden/>
                  </w:rPr>
                  <w:t>1</w:t>
                </w:r>
                <w:r w:rsidR="00ED04DD">
                  <w:rPr>
                    <w:noProof/>
                    <w:webHidden/>
                  </w:rPr>
                  <w:fldChar w:fldCharType="end"/>
                </w:r>
              </w:hyperlink>
            </w:p>
            <w:p w14:paraId="4314198C" w14:textId="2C7F5ED2" w:rsidR="00ED04DD" w:rsidRDefault="00430DDA" w:rsidP="001F6A29">
              <w:pPr>
                <w:pStyle w:val="INNH2"/>
                <w:tabs>
                  <w:tab w:val="right" w:leader="dot" w:pos="9056"/>
                </w:tabs>
                <w:spacing w:line="276" w:lineRule="auto"/>
                <w:rPr>
                  <w:rFonts w:eastAsiaTheme="minorEastAsia"/>
                  <w:noProof/>
                  <w:sz w:val="22"/>
                  <w:szCs w:val="22"/>
                  <w:lang w:eastAsia="nb-NO"/>
                </w:rPr>
              </w:pPr>
              <w:hyperlink w:anchor="_Toc527118440" w:history="1">
                <w:r w:rsidR="00ED04DD" w:rsidRPr="004D19C9">
                  <w:rPr>
                    <w:rStyle w:val="Hyperkobling"/>
                    <w:noProof/>
                    <w:lang w:val="en-GB"/>
                  </w:rPr>
                  <w:t>Target group</w:t>
                </w:r>
                <w:r w:rsidR="00ED04DD">
                  <w:rPr>
                    <w:noProof/>
                    <w:webHidden/>
                  </w:rPr>
                  <w:tab/>
                </w:r>
                <w:r w:rsidR="00ED04DD">
                  <w:rPr>
                    <w:noProof/>
                    <w:webHidden/>
                  </w:rPr>
                  <w:fldChar w:fldCharType="begin"/>
                </w:r>
                <w:r w:rsidR="00ED04DD">
                  <w:rPr>
                    <w:noProof/>
                    <w:webHidden/>
                  </w:rPr>
                  <w:instrText xml:space="preserve"> PAGEREF _Toc527118440 \h </w:instrText>
                </w:r>
                <w:r w:rsidR="00ED04DD">
                  <w:rPr>
                    <w:noProof/>
                    <w:webHidden/>
                  </w:rPr>
                </w:r>
                <w:r w:rsidR="00ED04DD">
                  <w:rPr>
                    <w:noProof/>
                    <w:webHidden/>
                  </w:rPr>
                  <w:fldChar w:fldCharType="separate"/>
                </w:r>
                <w:r w:rsidR="000A234E">
                  <w:rPr>
                    <w:noProof/>
                    <w:webHidden/>
                  </w:rPr>
                  <w:t>3</w:t>
                </w:r>
                <w:r w:rsidR="00ED04DD">
                  <w:rPr>
                    <w:noProof/>
                    <w:webHidden/>
                  </w:rPr>
                  <w:fldChar w:fldCharType="end"/>
                </w:r>
              </w:hyperlink>
            </w:p>
            <w:p w14:paraId="7524E187" w14:textId="4F678648" w:rsidR="00ED04DD" w:rsidRDefault="00430DDA" w:rsidP="001F6A29">
              <w:pPr>
                <w:pStyle w:val="INNH2"/>
                <w:tabs>
                  <w:tab w:val="right" w:leader="dot" w:pos="9056"/>
                </w:tabs>
                <w:spacing w:line="276" w:lineRule="auto"/>
                <w:rPr>
                  <w:rFonts w:eastAsiaTheme="minorEastAsia"/>
                  <w:noProof/>
                  <w:sz w:val="22"/>
                  <w:szCs w:val="22"/>
                  <w:lang w:eastAsia="nb-NO"/>
                </w:rPr>
              </w:pPr>
              <w:hyperlink w:anchor="_Toc527118441" w:history="1">
                <w:r w:rsidR="00ED04DD" w:rsidRPr="004D19C9">
                  <w:rPr>
                    <w:rStyle w:val="Hyperkobling"/>
                    <w:noProof/>
                    <w:lang w:val="en-US"/>
                  </w:rPr>
                  <w:t>Admission</w:t>
                </w:r>
                <w:r w:rsidR="00ED04DD">
                  <w:rPr>
                    <w:noProof/>
                    <w:webHidden/>
                  </w:rPr>
                  <w:tab/>
                </w:r>
                <w:r w:rsidR="00ED04DD">
                  <w:rPr>
                    <w:noProof/>
                    <w:webHidden/>
                  </w:rPr>
                  <w:fldChar w:fldCharType="begin"/>
                </w:r>
                <w:r w:rsidR="00ED04DD">
                  <w:rPr>
                    <w:noProof/>
                    <w:webHidden/>
                  </w:rPr>
                  <w:instrText xml:space="preserve"> PAGEREF _Toc527118441 \h </w:instrText>
                </w:r>
                <w:r w:rsidR="00ED04DD">
                  <w:rPr>
                    <w:noProof/>
                    <w:webHidden/>
                  </w:rPr>
                </w:r>
                <w:r w:rsidR="00ED04DD">
                  <w:rPr>
                    <w:noProof/>
                    <w:webHidden/>
                  </w:rPr>
                  <w:fldChar w:fldCharType="separate"/>
                </w:r>
                <w:r w:rsidR="000A234E">
                  <w:rPr>
                    <w:noProof/>
                    <w:webHidden/>
                  </w:rPr>
                  <w:t>3</w:t>
                </w:r>
                <w:r w:rsidR="00ED04DD">
                  <w:rPr>
                    <w:noProof/>
                    <w:webHidden/>
                  </w:rPr>
                  <w:fldChar w:fldCharType="end"/>
                </w:r>
              </w:hyperlink>
            </w:p>
            <w:p w14:paraId="22ECF7CC" w14:textId="49995089" w:rsidR="00ED04DD" w:rsidRDefault="00430DDA" w:rsidP="001F6A29">
              <w:pPr>
                <w:pStyle w:val="INNH2"/>
                <w:tabs>
                  <w:tab w:val="right" w:leader="dot" w:pos="9056"/>
                </w:tabs>
                <w:spacing w:line="276" w:lineRule="auto"/>
                <w:rPr>
                  <w:rFonts w:eastAsiaTheme="minorEastAsia"/>
                  <w:noProof/>
                  <w:sz w:val="22"/>
                  <w:szCs w:val="22"/>
                  <w:lang w:eastAsia="nb-NO"/>
                </w:rPr>
              </w:pPr>
              <w:hyperlink w:anchor="_Toc527118442" w:history="1">
                <w:r w:rsidR="00ED04DD" w:rsidRPr="004D19C9">
                  <w:rPr>
                    <w:rStyle w:val="Hyperkobling"/>
                    <w:noProof/>
                    <w:lang w:val="en-US"/>
                  </w:rPr>
                  <w:t>Programme structure</w:t>
                </w:r>
                <w:r w:rsidR="00ED04DD">
                  <w:rPr>
                    <w:noProof/>
                    <w:webHidden/>
                  </w:rPr>
                  <w:tab/>
                </w:r>
                <w:r w:rsidR="00ED04DD">
                  <w:rPr>
                    <w:noProof/>
                    <w:webHidden/>
                  </w:rPr>
                  <w:fldChar w:fldCharType="begin"/>
                </w:r>
                <w:r w:rsidR="00ED04DD">
                  <w:rPr>
                    <w:noProof/>
                    <w:webHidden/>
                  </w:rPr>
                  <w:instrText xml:space="preserve"> PAGEREF _Toc527118442 \h </w:instrText>
                </w:r>
                <w:r w:rsidR="00ED04DD">
                  <w:rPr>
                    <w:noProof/>
                    <w:webHidden/>
                  </w:rPr>
                </w:r>
                <w:r w:rsidR="00ED04DD">
                  <w:rPr>
                    <w:noProof/>
                    <w:webHidden/>
                  </w:rPr>
                  <w:fldChar w:fldCharType="separate"/>
                </w:r>
                <w:r w:rsidR="000A234E">
                  <w:rPr>
                    <w:noProof/>
                    <w:webHidden/>
                  </w:rPr>
                  <w:t>4</w:t>
                </w:r>
                <w:r w:rsidR="00ED04DD">
                  <w:rPr>
                    <w:noProof/>
                    <w:webHidden/>
                  </w:rPr>
                  <w:fldChar w:fldCharType="end"/>
                </w:r>
              </w:hyperlink>
            </w:p>
            <w:p w14:paraId="77EB1B68" w14:textId="37D9FC96" w:rsidR="00ED04DD" w:rsidRDefault="00430DDA" w:rsidP="001F6A29">
              <w:pPr>
                <w:pStyle w:val="INNH2"/>
                <w:tabs>
                  <w:tab w:val="right" w:leader="dot" w:pos="9056"/>
                </w:tabs>
                <w:spacing w:line="276" w:lineRule="auto"/>
                <w:rPr>
                  <w:rFonts w:eastAsiaTheme="minorEastAsia"/>
                  <w:noProof/>
                  <w:sz w:val="22"/>
                  <w:szCs w:val="22"/>
                  <w:lang w:eastAsia="nb-NO"/>
                </w:rPr>
              </w:pPr>
              <w:hyperlink w:anchor="_Toc527118443" w:history="1">
                <w:r w:rsidR="00ED04DD" w:rsidRPr="004D19C9">
                  <w:rPr>
                    <w:rStyle w:val="Hyperkobling"/>
                    <w:noProof/>
                    <w:lang w:val="en-GB"/>
                  </w:rPr>
                  <w:t>Course descriptions, Compulsory Courses</w:t>
                </w:r>
                <w:r w:rsidR="00ED04DD">
                  <w:rPr>
                    <w:noProof/>
                    <w:webHidden/>
                  </w:rPr>
                  <w:tab/>
                </w:r>
                <w:r w:rsidR="00ED04DD">
                  <w:rPr>
                    <w:noProof/>
                    <w:webHidden/>
                  </w:rPr>
                  <w:fldChar w:fldCharType="begin"/>
                </w:r>
                <w:r w:rsidR="00ED04DD">
                  <w:rPr>
                    <w:noProof/>
                    <w:webHidden/>
                  </w:rPr>
                  <w:instrText xml:space="preserve"> PAGEREF _Toc527118443 \h </w:instrText>
                </w:r>
                <w:r w:rsidR="00ED04DD">
                  <w:rPr>
                    <w:noProof/>
                    <w:webHidden/>
                  </w:rPr>
                </w:r>
                <w:r w:rsidR="00ED04DD">
                  <w:rPr>
                    <w:noProof/>
                    <w:webHidden/>
                  </w:rPr>
                  <w:fldChar w:fldCharType="separate"/>
                </w:r>
                <w:r w:rsidR="000A234E">
                  <w:rPr>
                    <w:noProof/>
                    <w:webHidden/>
                  </w:rPr>
                  <w:t>6</w:t>
                </w:r>
                <w:r w:rsidR="00ED04DD">
                  <w:rPr>
                    <w:noProof/>
                    <w:webHidden/>
                  </w:rPr>
                  <w:fldChar w:fldCharType="end"/>
                </w:r>
              </w:hyperlink>
            </w:p>
            <w:p w14:paraId="11875DDE" w14:textId="196914AA" w:rsidR="00ED04DD" w:rsidRDefault="00430DDA" w:rsidP="001F6A29">
              <w:pPr>
                <w:pStyle w:val="INNH2"/>
                <w:tabs>
                  <w:tab w:val="right" w:leader="dot" w:pos="9056"/>
                </w:tabs>
                <w:spacing w:line="276" w:lineRule="auto"/>
                <w:rPr>
                  <w:rFonts w:eastAsiaTheme="minorEastAsia"/>
                  <w:noProof/>
                  <w:sz w:val="22"/>
                  <w:szCs w:val="22"/>
                  <w:lang w:eastAsia="nb-NO"/>
                </w:rPr>
              </w:pPr>
              <w:hyperlink w:anchor="_Toc527118444" w:history="1">
                <w:r w:rsidR="00ED04DD" w:rsidRPr="004D19C9">
                  <w:rPr>
                    <w:rStyle w:val="Hyperkobling"/>
                    <w:noProof/>
                    <w:lang w:val="en-GB"/>
                  </w:rPr>
                  <w:t>Course Descriptions, Elective Courses</w:t>
                </w:r>
                <w:r w:rsidR="00ED04DD">
                  <w:rPr>
                    <w:noProof/>
                    <w:webHidden/>
                  </w:rPr>
                  <w:tab/>
                </w:r>
                <w:r w:rsidR="00ED04DD">
                  <w:rPr>
                    <w:noProof/>
                    <w:webHidden/>
                  </w:rPr>
                  <w:fldChar w:fldCharType="begin"/>
                </w:r>
                <w:r w:rsidR="00ED04DD">
                  <w:rPr>
                    <w:noProof/>
                    <w:webHidden/>
                  </w:rPr>
                  <w:instrText xml:space="preserve"> PAGEREF _Toc527118444 \h </w:instrText>
                </w:r>
                <w:r w:rsidR="00ED04DD">
                  <w:rPr>
                    <w:noProof/>
                    <w:webHidden/>
                  </w:rPr>
                </w:r>
                <w:r w:rsidR="00ED04DD">
                  <w:rPr>
                    <w:noProof/>
                    <w:webHidden/>
                  </w:rPr>
                  <w:fldChar w:fldCharType="separate"/>
                </w:r>
                <w:r w:rsidR="000A234E">
                  <w:rPr>
                    <w:noProof/>
                    <w:webHidden/>
                  </w:rPr>
                  <w:t>9</w:t>
                </w:r>
                <w:r w:rsidR="00ED04DD">
                  <w:rPr>
                    <w:noProof/>
                    <w:webHidden/>
                  </w:rPr>
                  <w:fldChar w:fldCharType="end"/>
                </w:r>
              </w:hyperlink>
            </w:p>
            <w:p w14:paraId="1128D582" w14:textId="0F28D856" w:rsidR="00ED04DD" w:rsidRDefault="00430DDA" w:rsidP="001F6A29">
              <w:pPr>
                <w:pStyle w:val="INNH2"/>
                <w:tabs>
                  <w:tab w:val="right" w:leader="dot" w:pos="9056"/>
                </w:tabs>
                <w:spacing w:line="276" w:lineRule="auto"/>
                <w:rPr>
                  <w:rFonts w:eastAsiaTheme="minorEastAsia"/>
                  <w:noProof/>
                  <w:sz w:val="22"/>
                  <w:szCs w:val="22"/>
                  <w:lang w:eastAsia="nb-NO"/>
                </w:rPr>
              </w:pPr>
              <w:hyperlink w:anchor="_Toc527118445" w:history="1">
                <w:r w:rsidR="00ED04DD" w:rsidRPr="004D19C9">
                  <w:rPr>
                    <w:rStyle w:val="Hyperkobling"/>
                    <w:noProof/>
                    <w:lang w:val="en-GB"/>
                  </w:rPr>
                  <w:t>Teaching Methods and Expected Work Effort</w:t>
                </w:r>
                <w:r w:rsidR="00ED04DD">
                  <w:rPr>
                    <w:noProof/>
                    <w:webHidden/>
                  </w:rPr>
                  <w:tab/>
                </w:r>
                <w:r w:rsidR="00ED04DD">
                  <w:rPr>
                    <w:noProof/>
                    <w:webHidden/>
                  </w:rPr>
                  <w:fldChar w:fldCharType="begin"/>
                </w:r>
                <w:r w:rsidR="00ED04DD">
                  <w:rPr>
                    <w:noProof/>
                    <w:webHidden/>
                  </w:rPr>
                  <w:instrText xml:space="preserve"> PAGEREF _Toc527118445 \h </w:instrText>
                </w:r>
                <w:r w:rsidR="00ED04DD">
                  <w:rPr>
                    <w:noProof/>
                    <w:webHidden/>
                  </w:rPr>
                </w:r>
                <w:r w:rsidR="00ED04DD">
                  <w:rPr>
                    <w:noProof/>
                    <w:webHidden/>
                  </w:rPr>
                  <w:fldChar w:fldCharType="separate"/>
                </w:r>
                <w:r w:rsidR="000A234E">
                  <w:rPr>
                    <w:noProof/>
                    <w:webHidden/>
                  </w:rPr>
                  <w:t>14</w:t>
                </w:r>
                <w:r w:rsidR="00ED04DD">
                  <w:rPr>
                    <w:noProof/>
                    <w:webHidden/>
                  </w:rPr>
                  <w:fldChar w:fldCharType="end"/>
                </w:r>
              </w:hyperlink>
            </w:p>
            <w:p w14:paraId="6693971E" w14:textId="21A5E1E4" w:rsidR="00ED04DD" w:rsidRDefault="00430DDA" w:rsidP="001F6A29">
              <w:pPr>
                <w:pStyle w:val="INNH2"/>
                <w:tabs>
                  <w:tab w:val="right" w:leader="dot" w:pos="9056"/>
                </w:tabs>
                <w:spacing w:line="276" w:lineRule="auto"/>
                <w:rPr>
                  <w:rFonts w:eastAsiaTheme="minorEastAsia"/>
                  <w:noProof/>
                  <w:sz w:val="22"/>
                  <w:szCs w:val="22"/>
                  <w:lang w:eastAsia="nb-NO"/>
                </w:rPr>
              </w:pPr>
              <w:hyperlink w:anchor="_Toc527118446" w:history="1">
                <w:r w:rsidR="00ED04DD" w:rsidRPr="004D19C9">
                  <w:rPr>
                    <w:rStyle w:val="Hyperkobling"/>
                    <w:noProof/>
                    <w:lang w:val="en-GB"/>
                  </w:rPr>
                  <w:t>Compulsory Teaching</w:t>
                </w:r>
                <w:r w:rsidR="00ED04DD">
                  <w:rPr>
                    <w:noProof/>
                    <w:webHidden/>
                  </w:rPr>
                  <w:tab/>
                </w:r>
                <w:r w:rsidR="00ED04DD">
                  <w:rPr>
                    <w:noProof/>
                    <w:webHidden/>
                  </w:rPr>
                  <w:fldChar w:fldCharType="begin"/>
                </w:r>
                <w:r w:rsidR="00ED04DD">
                  <w:rPr>
                    <w:noProof/>
                    <w:webHidden/>
                  </w:rPr>
                  <w:instrText xml:space="preserve"> PAGEREF _Toc527118446 \h </w:instrText>
                </w:r>
                <w:r w:rsidR="00ED04DD">
                  <w:rPr>
                    <w:noProof/>
                    <w:webHidden/>
                  </w:rPr>
                </w:r>
                <w:r w:rsidR="00ED04DD">
                  <w:rPr>
                    <w:noProof/>
                    <w:webHidden/>
                  </w:rPr>
                  <w:fldChar w:fldCharType="separate"/>
                </w:r>
                <w:r w:rsidR="000A234E">
                  <w:rPr>
                    <w:noProof/>
                    <w:webHidden/>
                  </w:rPr>
                  <w:t>15</w:t>
                </w:r>
                <w:r w:rsidR="00ED04DD">
                  <w:rPr>
                    <w:noProof/>
                    <w:webHidden/>
                  </w:rPr>
                  <w:fldChar w:fldCharType="end"/>
                </w:r>
              </w:hyperlink>
            </w:p>
            <w:p w14:paraId="47195142" w14:textId="604966F7" w:rsidR="00ED04DD" w:rsidRDefault="00430DDA" w:rsidP="001F6A29">
              <w:pPr>
                <w:pStyle w:val="INNH2"/>
                <w:tabs>
                  <w:tab w:val="right" w:leader="dot" w:pos="9056"/>
                </w:tabs>
                <w:spacing w:line="276" w:lineRule="auto"/>
                <w:rPr>
                  <w:rFonts w:eastAsiaTheme="minorEastAsia"/>
                  <w:noProof/>
                  <w:sz w:val="22"/>
                  <w:szCs w:val="22"/>
                  <w:lang w:eastAsia="nb-NO"/>
                </w:rPr>
              </w:pPr>
              <w:hyperlink w:anchor="_Toc527118447" w:history="1">
                <w:r w:rsidR="00ED04DD" w:rsidRPr="004D19C9">
                  <w:rPr>
                    <w:rStyle w:val="Hyperkobling"/>
                    <w:noProof/>
                    <w:lang w:val="en-GB"/>
                  </w:rPr>
                  <w:t>Rules Regarding Absence from Compulsory Teaching</w:t>
                </w:r>
                <w:r w:rsidR="00ED04DD">
                  <w:rPr>
                    <w:noProof/>
                    <w:webHidden/>
                  </w:rPr>
                  <w:tab/>
                </w:r>
                <w:r w:rsidR="00ED04DD">
                  <w:rPr>
                    <w:noProof/>
                    <w:webHidden/>
                  </w:rPr>
                  <w:fldChar w:fldCharType="begin"/>
                </w:r>
                <w:r w:rsidR="00ED04DD">
                  <w:rPr>
                    <w:noProof/>
                    <w:webHidden/>
                  </w:rPr>
                  <w:instrText xml:space="preserve"> PAGEREF _Toc527118447 \h </w:instrText>
                </w:r>
                <w:r w:rsidR="00ED04DD">
                  <w:rPr>
                    <w:noProof/>
                    <w:webHidden/>
                  </w:rPr>
                </w:r>
                <w:r w:rsidR="00ED04DD">
                  <w:rPr>
                    <w:noProof/>
                    <w:webHidden/>
                  </w:rPr>
                  <w:fldChar w:fldCharType="separate"/>
                </w:r>
                <w:r w:rsidR="000A234E">
                  <w:rPr>
                    <w:noProof/>
                    <w:webHidden/>
                  </w:rPr>
                  <w:t>16</w:t>
                </w:r>
                <w:r w:rsidR="00ED04DD">
                  <w:rPr>
                    <w:noProof/>
                    <w:webHidden/>
                  </w:rPr>
                  <w:fldChar w:fldCharType="end"/>
                </w:r>
              </w:hyperlink>
            </w:p>
            <w:p w14:paraId="314F3861" w14:textId="3A3F69A3" w:rsidR="00ED04DD" w:rsidRDefault="00430DDA" w:rsidP="001F6A29">
              <w:pPr>
                <w:pStyle w:val="INNH2"/>
                <w:tabs>
                  <w:tab w:val="right" w:leader="dot" w:pos="9056"/>
                </w:tabs>
                <w:spacing w:line="276" w:lineRule="auto"/>
                <w:rPr>
                  <w:rFonts w:eastAsiaTheme="minorEastAsia"/>
                  <w:noProof/>
                  <w:sz w:val="22"/>
                  <w:szCs w:val="22"/>
                  <w:lang w:eastAsia="nb-NO"/>
                </w:rPr>
              </w:pPr>
              <w:hyperlink w:anchor="_Toc527118448" w:history="1">
                <w:r w:rsidR="00ED04DD" w:rsidRPr="004D19C9">
                  <w:rPr>
                    <w:rStyle w:val="Hyperkobling"/>
                    <w:rFonts w:eastAsia="Times New Roman"/>
                    <w:noProof/>
                    <w:shd w:val="clear" w:color="auto" w:fill="FFFFFF"/>
                    <w:lang w:val="en-GB" w:eastAsia="nb-NO"/>
                  </w:rPr>
                  <w:t>Internationalisation</w:t>
                </w:r>
                <w:r w:rsidR="00ED04DD">
                  <w:rPr>
                    <w:noProof/>
                    <w:webHidden/>
                  </w:rPr>
                  <w:tab/>
                </w:r>
                <w:r w:rsidR="00ED04DD">
                  <w:rPr>
                    <w:noProof/>
                    <w:webHidden/>
                  </w:rPr>
                  <w:fldChar w:fldCharType="begin"/>
                </w:r>
                <w:r w:rsidR="00ED04DD">
                  <w:rPr>
                    <w:noProof/>
                    <w:webHidden/>
                  </w:rPr>
                  <w:instrText xml:space="preserve"> PAGEREF _Toc527118448 \h </w:instrText>
                </w:r>
                <w:r w:rsidR="00ED04DD">
                  <w:rPr>
                    <w:noProof/>
                    <w:webHidden/>
                  </w:rPr>
                </w:r>
                <w:r w:rsidR="00ED04DD">
                  <w:rPr>
                    <w:noProof/>
                    <w:webHidden/>
                  </w:rPr>
                  <w:fldChar w:fldCharType="separate"/>
                </w:r>
                <w:r w:rsidR="000A234E">
                  <w:rPr>
                    <w:noProof/>
                    <w:webHidden/>
                  </w:rPr>
                  <w:t>16</w:t>
                </w:r>
                <w:r w:rsidR="00ED04DD">
                  <w:rPr>
                    <w:noProof/>
                    <w:webHidden/>
                  </w:rPr>
                  <w:fldChar w:fldCharType="end"/>
                </w:r>
              </w:hyperlink>
            </w:p>
            <w:p w14:paraId="4732AE31" w14:textId="35BB15DF" w:rsidR="00ED04DD" w:rsidRDefault="00430DDA" w:rsidP="001F6A29">
              <w:pPr>
                <w:pStyle w:val="INNH2"/>
                <w:tabs>
                  <w:tab w:val="right" w:leader="dot" w:pos="9056"/>
                </w:tabs>
                <w:spacing w:line="276" w:lineRule="auto"/>
                <w:rPr>
                  <w:rFonts w:eastAsiaTheme="minorEastAsia"/>
                  <w:noProof/>
                  <w:sz w:val="22"/>
                  <w:szCs w:val="22"/>
                  <w:lang w:eastAsia="nb-NO"/>
                </w:rPr>
              </w:pPr>
              <w:hyperlink w:anchor="_Toc527118449" w:history="1">
                <w:r w:rsidR="00ED04DD" w:rsidRPr="004D19C9">
                  <w:rPr>
                    <w:rStyle w:val="Hyperkobling"/>
                    <w:rFonts w:eastAsia="Times New Roman"/>
                    <w:noProof/>
                    <w:lang w:val="en-GB" w:eastAsia="nb-NO"/>
                  </w:rPr>
                  <w:t>Language of Instruction</w:t>
                </w:r>
                <w:r w:rsidR="00ED04DD">
                  <w:rPr>
                    <w:noProof/>
                    <w:webHidden/>
                  </w:rPr>
                  <w:tab/>
                </w:r>
                <w:r w:rsidR="00ED04DD">
                  <w:rPr>
                    <w:noProof/>
                    <w:webHidden/>
                  </w:rPr>
                  <w:fldChar w:fldCharType="begin"/>
                </w:r>
                <w:r w:rsidR="00ED04DD">
                  <w:rPr>
                    <w:noProof/>
                    <w:webHidden/>
                  </w:rPr>
                  <w:instrText xml:space="preserve"> PAGEREF _Toc527118449 \h </w:instrText>
                </w:r>
                <w:r w:rsidR="00ED04DD">
                  <w:rPr>
                    <w:noProof/>
                    <w:webHidden/>
                  </w:rPr>
                </w:r>
                <w:r w:rsidR="00ED04DD">
                  <w:rPr>
                    <w:noProof/>
                    <w:webHidden/>
                  </w:rPr>
                  <w:fldChar w:fldCharType="separate"/>
                </w:r>
                <w:r w:rsidR="000A234E">
                  <w:rPr>
                    <w:noProof/>
                    <w:webHidden/>
                  </w:rPr>
                  <w:t>17</w:t>
                </w:r>
                <w:r w:rsidR="00ED04DD">
                  <w:rPr>
                    <w:noProof/>
                    <w:webHidden/>
                  </w:rPr>
                  <w:fldChar w:fldCharType="end"/>
                </w:r>
              </w:hyperlink>
            </w:p>
            <w:p w14:paraId="7E51562E" w14:textId="06D6FE11" w:rsidR="00ED04DD" w:rsidRDefault="00430DDA" w:rsidP="001F6A29">
              <w:pPr>
                <w:pStyle w:val="INNH2"/>
                <w:tabs>
                  <w:tab w:val="right" w:leader="dot" w:pos="9056"/>
                </w:tabs>
                <w:spacing w:line="276" w:lineRule="auto"/>
                <w:rPr>
                  <w:rFonts w:eastAsiaTheme="minorEastAsia"/>
                  <w:noProof/>
                  <w:sz w:val="22"/>
                  <w:szCs w:val="22"/>
                  <w:lang w:eastAsia="nb-NO"/>
                </w:rPr>
              </w:pPr>
              <w:hyperlink w:anchor="_Toc527118450" w:history="1">
                <w:r w:rsidR="00ED04DD" w:rsidRPr="004D19C9">
                  <w:rPr>
                    <w:rStyle w:val="Hyperkobling"/>
                    <w:noProof/>
                    <w:lang w:val="en-GB"/>
                  </w:rPr>
                  <w:t>The Master Thesis</w:t>
                </w:r>
                <w:r w:rsidR="00ED04DD">
                  <w:rPr>
                    <w:noProof/>
                    <w:webHidden/>
                  </w:rPr>
                  <w:tab/>
                </w:r>
                <w:r w:rsidR="00ED04DD">
                  <w:rPr>
                    <w:noProof/>
                    <w:webHidden/>
                  </w:rPr>
                  <w:fldChar w:fldCharType="begin"/>
                </w:r>
                <w:r w:rsidR="00ED04DD">
                  <w:rPr>
                    <w:noProof/>
                    <w:webHidden/>
                  </w:rPr>
                  <w:instrText xml:space="preserve"> PAGEREF _Toc527118450 \h </w:instrText>
                </w:r>
                <w:r w:rsidR="00ED04DD">
                  <w:rPr>
                    <w:noProof/>
                    <w:webHidden/>
                  </w:rPr>
                </w:r>
                <w:r w:rsidR="00ED04DD">
                  <w:rPr>
                    <w:noProof/>
                    <w:webHidden/>
                  </w:rPr>
                  <w:fldChar w:fldCharType="separate"/>
                </w:r>
                <w:r w:rsidR="000A234E">
                  <w:rPr>
                    <w:noProof/>
                    <w:webHidden/>
                  </w:rPr>
                  <w:t>17</w:t>
                </w:r>
                <w:r w:rsidR="00ED04DD">
                  <w:rPr>
                    <w:noProof/>
                    <w:webHidden/>
                  </w:rPr>
                  <w:fldChar w:fldCharType="end"/>
                </w:r>
              </w:hyperlink>
            </w:p>
            <w:p w14:paraId="11640E63" w14:textId="1BC15E1C" w:rsidR="00ED04DD" w:rsidRDefault="00430DDA" w:rsidP="001F6A29">
              <w:pPr>
                <w:pStyle w:val="INNH2"/>
                <w:tabs>
                  <w:tab w:val="right" w:leader="dot" w:pos="9056"/>
                </w:tabs>
                <w:spacing w:line="276" w:lineRule="auto"/>
                <w:rPr>
                  <w:rFonts w:eastAsiaTheme="minorEastAsia"/>
                  <w:noProof/>
                  <w:sz w:val="22"/>
                  <w:szCs w:val="22"/>
                  <w:lang w:eastAsia="nb-NO"/>
                </w:rPr>
              </w:pPr>
              <w:hyperlink w:anchor="_Toc527118451" w:history="1">
                <w:r w:rsidR="00ED04DD" w:rsidRPr="004D19C9">
                  <w:rPr>
                    <w:rStyle w:val="Hyperkobling"/>
                    <w:noProof/>
                    <w:lang w:val="en-GB"/>
                  </w:rPr>
                  <w:t>Exam, grading system and evaluation</w:t>
                </w:r>
                <w:r w:rsidR="00ED04DD">
                  <w:rPr>
                    <w:noProof/>
                    <w:webHidden/>
                  </w:rPr>
                  <w:tab/>
                </w:r>
                <w:r w:rsidR="00ED04DD">
                  <w:rPr>
                    <w:noProof/>
                    <w:webHidden/>
                  </w:rPr>
                  <w:fldChar w:fldCharType="begin"/>
                </w:r>
                <w:r w:rsidR="00ED04DD">
                  <w:rPr>
                    <w:noProof/>
                    <w:webHidden/>
                  </w:rPr>
                  <w:instrText xml:space="preserve"> PAGEREF _Toc527118451 \h </w:instrText>
                </w:r>
                <w:r w:rsidR="00ED04DD">
                  <w:rPr>
                    <w:noProof/>
                    <w:webHidden/>
                  </w:rPr>
                </w:r>
                <w:r w:rsidR="00ED04DD">
                  <w:rPr>
                    <w:noProof/>
                    <w:webHidden/>
                  </w:rPr>
                  <w:fldChar w:fldCharType="separate"/>
                </w:r>
                <w:r w:rsidR="000A234E">
                  <w:rPr>
                    <w:noProof/>
                    <w:webHidden/>
                  </w:rPr>
                  <w:t>18</w:t>
                </w:r>
                <w:r w:rsidR="00ED04DD">
                  <w:rPr>
                    <w:noProof/>
                    <w:webHidden/>
                  </w:rPr>
                  <w:fldChar w:fldCharType="end"/>
                </w:r>
              </w:hyperlink>
            </w:p>
            <w:p w14:paraId="534104CF" w14:textId="0D579B32" w:rsidR="006764BE" w:rsidRPr="008F2AF7" w:rsidRDefault="006764BE" w:rsidP="001F6A29">
              <w:pPr>
                <w:spacing w:line="276" w:lineRule="auto"/>
              </w:pPr>
              <w:r w:rsidRPr="008F2AF7">
                <w:rPr>
                  <w:b/>
                  <w:bCs/>
                  <w:noProof/>
                </w:rPr>
                <w:fldChar w:fldCharType="end"/>
              </w:r>
            </w:p>
          </w:sdtContent>
        </w:sdt>
        <w:p w14:paraId="77607CB3" w14:textId="2BBBCBF4" w:rsidR="006205CE" w:rsidRPr="008F2AF7" w:rsidRDefault="00430DDA" w:rsidP="001F6A29">
          <w:pPr>
            <w:spacing w:line="276" w:lineRule="auto"/>
            <w:rPr>
              <w:lang w:val="en-GB"/>
            </w:rPr>
          </w:pPr>
        </w:p>
      </w:sdtContent>
    </w:sdt>
    <w:p w14:paraId="64C8E5B2" w14:textId="2CB8F18F" w:rsidR="00331DF1" w:rsidRPr="008F2AF7" w:rsidRDefault="008C4B82" w:rsidP="001F6A29">
      <w:pPr>
        <w:pStyle w:val="Overskrift2"/>
        <w:spacing w:line="276" w:lineRule="auto"/>
        <w:rPr>
          <w:rFonts w:asciiTheme="minorHAnsi" w:hAnsiTheme="minorHAnsi"/>
          <w:sz w:val="24"/>
          <w:szCs w:val="24"/>
          <w:lang w:val="en-GB"/>
        </w:rPr>
      </w:pPr>
      <w:bookmarkStart w:id="0" w:name="_Toc527118438"/>
      <w:r w:rsidRPr="008F2AF7">
        <w:rPr>
          <w:rFonts w:asciiTheme="minorHAnsi" w:hAnsiTheme="minorHAnsi"/>
          <w:sz w:val="24"/>
          <w:szCs w:val="24"/>
          <w:lang w:val="en-GB"/>
        </w:rPr>
        <w:t>B</w:t>
      </w:r>
      <w:r w:rsidR="00331DF1" w:rsidRPr="008F2AF7">
        <w:rPr>
          <w:rFonts w:asciiTheme="minorHAnsi" w:hAnsiTheme="minorHAnsi"/>
          <w:sz w:val="24"/>
          <w:szCs w:val="24"/>
          <w:lang w:val="en-GB"/>
        </w:rPr>
        <w:t>ackground</w:t>
      </w:r>
      <w:bookmarkEnd w:id="0"/>
    </w:p>
    <w:p w14:paraId="4EE31364" w14:textId="5A1AAFB8" w:rsidR="00062F7E" w:rsidRPr="008F2AF7" w:rsidRDefault="00062F7E" w:rsidP="001F6A29">
      <w:pPr>
        <w:autoSpaceDE w:val="0"/>
        <w:autoSpaceDN w:val="0"/>
        <w:adjustRightInd w:val="0"/>
        <w:spacing w:before="120" w:after="120" w:line="276" w:lineRule="auto"/>
        <w:rPr>
          <w:rFonts w:cs="Times"/>
          <w:bCs/>
          <w:color w:val="000000"/>
          <w:lang w:val="en-GB"/>
        </w:rPr>
      </w:pPr>
      <w:r w:rsidRPr="008F2AF7">
        <w:rPr>
          <w:rFonts w:cs="Times"/>
          <w:bCs/>
          <w:color w:val="000000"/>
          <w:lang w:val="en-GB"/>
        </w:rPr>
        <w:t xml:space="preserve">The </w:t>
      </w:r>
      <w:r w:rsidR="00B95609" w:rsidRPr="008F2AF7">
        <w:rPr>
          <w:rFonts w:cs="Times"/>
          <w:bCs/>
          <w:color w:val="000000"/>
          <w:lang w:val="en-GB"/>
        </w:rPr>
        <w:t xml:space="preserve">M.phil </w:t>
      </w:r>
      <w:r w:rsidRPr="008F2AF7">
        <w:rPr>
          <w:rFonts w:cs="Times"/>
          <w:bCs/>
          <w:color w:val="000000"/>
          <w:lang w:val="en-GB"/>
        </w:rPr>
        <w:t xml:space="preserve">programme </w:t>
      </w:r>
      <w:r w:rsidRPr="008F2AF7">
        <w:rPr>
          <w:rFonts w:cs="Times"/>
          <w:bCs/>
          <w:i/>
          <w:color w:val="000000"/>
          <w:lang w:val="en-GB"/>
        </w:rPr>
        <w:t>International Community Health</w:t>
      </w:r>
      <w:r w:rsidRPr="008F2AF7">
        <w:rPr>
          <w:rFonts w:cs="Times"/>
          <w:bCs/>
          <w:color w:val="000000"/>
          <w:lang w:val="en-GB"/>
        </w:rPr>
        <w:t xml:space="preserve"> was established in 1998. The programme is based and taught at the Department of Community Medicine and Global Health at the Institute of Health and Society (Helsam). </w:t>
      </w:r>
    </w:p>
    <w:p w14:paraId="0A20C4C5" w14:textId="1F1C8A76" w:rsidR="00331DF1" w:rsidRDefault="00331DF1" w:rsidP="001F6A29">
      <w:pPr>
        <w:spacing w:before="120" w:after="120" w:line="276" w:lineRule="auto"/>
        <w:rPr>
          <w:lang w:val="en-GB"/>
        </w:rPr>
      </w:pPr>
    </w:p>
    <w:p w14:paraId="24F88ADD" w14:textId="06F6954E" w:rsidR="002D3888" w:rsidRPr="009A5F59" w:rsidRDefault="002D3888" w:rsidP="001F6A29">
      <w:pPr>
        <w:pStyle w:val="Overskrift2"/>
        <w:spacing w:line="276" w:lineRule="auto"/>
        <w:rPr>
          <w:lang w:val="en-GB"/>
        </w:rPr>
      </w:pPr>
      <w:r w:rsidRPr="000378E8">
        <w:rPr>
          <w:rFonts w:asciiTheme="minorHAnsi" w:hAnsiTheme="minorHAnsi"/>
          <w:lang w:val="en-GB"/>
        </w:rPr>
        <w:t>Why chose this program</w:t>
      </w:r>
      <w:r w:rsidRPr="00DA42C3">
        <w:rPr>
          <w:rFonts w:asciiTheme="minorHAnsi" w:hAnsiTheme="minorHAnsi"/>
          <w:lang w:val="en-GB"/>
        </w:rPr>
        <w:t>?</w:t>
      </w:r>
    </w:p>
    <w:p w14:paraId="378AB92D" w14:textId="15345CB9" w:rsidR="002D3888" w:rsidRPr="009A5F59" w:rsidRDefault="002D3888" w:rsidP="001F6A29">
      <w:pPr>
        <w:spacing w:before="120" w:after="120" w:line="276" w:lineRule="auto"/>
        <w:rPr>
          <w:rFonts w:cs="Arial"/>
          <w:color w:val="444444"/>
          <w:lang w:val="en"/>
        </w:rPr>
      </w:pPr>
      <w:r w:rsidRPr="009A5F59">
        <w:rPr>
          <w:rFonts w:cs="Arial"/>
          <w:color w:val="444444"/>
          <w:lang w:val="en"/>
        </w:rPr>
        <w:t>This M.Phil</w:t>
      </w:r>
      <w:r w:rsidR="009A5F59">
        <w:rPr>
          <w:rFonts w:cs="Arial"/>
          <w:color w:val="444444"/>
          <w:lang w:val="en"/>
        </w:rPr>
        <w:t xml:space="preserve">. </w:t>
      </w:r>
      <w:r w:rsidRPr="009A5F59">
        <w:rPr>
          <w:rFonts w:cs="Arial"/>
          <w:color w:val="444444"/>
          <w:lang w:val="en"/>
        </w:rPr>
        <w:t xml:space="preserve">is a research program in international community health. </w:t>
      </w:r>
      <w:r w:rsidR="009A5F59">
        <w:rPr>
          <w:rFonts w:cs="Arial"/>
          <w:color w:val="444444"/>
          <w:lang w:val="en"/>
        </w:rPr>
        <w:t xml:space="preserve">In times, where global responses to health challenges are approached through the Sustainable Development Goals, understanding and researching community health is critical. </w:t>
      </w:r>
      <w:r w:rsidRPr="009A5F59">
        <w:rPr>
          <w:rFonts w:cs="Arial"/>
          <w:color w:val="444444"/>
          <w:lang w:val="en"/>
        </w:rPr>
        <w:t xml:space="preserve">Our students go on fieldwork </w:t>
      </w:r>
      <w:r w:rsidR="00B75CDD">
        <w:rPr>
          <w:rFonts w:cs="Arial"/>
          <w:color w:val="444444"/>
          <w:lang w:val="en"/>
        </w:rPr>
        <w:t xml:space="preserve">around the world or </w:t>
      </w:r>
      <w:r w:rsidRPr="009A5F59">
        <w:rPr>
          <w:rFonts w:cs="Arial"/>
          <w:color w:val="444444"/>
          <w:lang w:val="en"/>
        </w:rPr>
        <w:t xml:space="preserve">in Norway and they learn how to develop and carry out research projects. </w:t>
      </w:r>
      <w:r w:rsidR="00B75CDD">
        <w:rPr>
          <w:rFonts w:cs="Arial"/>
          <w:color w:val="444444"/>
          <w:lang w:val="en"/>
        </w:rPr>
        <w:t>All this happens</w:t>
      </w:r>
      <w:r w:rsidR="000378E8" w:rsidRPr="009A5F59">
        <w:rPr>
          <w:rFonts w:cs="Arial"/>
          <w:color w:val="444444"/>
          <w:lang w:val="en"/>
        </w:rPr>
        <w:t xml:space="preserve"> </w:t>
      </w:r>
      <w:r w:rsidRPr="009A5F59">
        <w:rPr>
          <w:rFonts w:cs="Arial"/>
          <w:color w:val="444444"/>
          <w:lang w:val="en"/>
        </w:rPr>
        <w:t xml:space="preserve">in a multidisciplinary classroom, with students from all over the world. </w:t>
      </w:r>
    </w:p>
    <w:p w14:paraId="66B2AE5B" w14:textId="77777777" w:rsidR="002D3888" w:rsidRPr="000378E8" w:rsidRDefault="002D3888" w:rsidP="001F6A29">
      <w:pPr>
        <w:spacing w:before="120" w:after="120" w:line="276" w:lineRule="auto"/>
        <w:rPr>
          <w:lang w:val="en-GB"/>
        </w:rPr>
      </w:pPr>
    </w:p>
    <w:p w14:paraId="26296AA5" w14:textId="2E3903BF" w:rsidR="00331DF1" w:rsidRPr="008F2AF7" w:rsidRDefault="00331DF1" w:rsidP="001F6A29">
      <w:pPr>
        <w:pStyle w:val="Overskrift2"/>
        <w:spacing w:line="276" w:lineRule="auto"/>
        <w:rPr>
          <w:rFonts w:asciiTheme="minorHAnsi" w:hAnsiTheme="minorHAnsi"/>
          <w:sz w:val="24"/>
          <w:szCs w:val="24"/>
          <w:lang w:val="en-GB"/>
        </w:rPr>
      </w:pPr>
      <w:bookmarkStart w:id="1" w:name="_Toc527118439"/>
      <w:r w:rsidRPr="008F2AF7">
        <w:rPr>
          <w:rFonts w:asciiTheme="minorHAnsi" w:hAnsiTheme="minorHAnsi"/>
          <w:sz w:val="24"/>
          <w:szCs w:val="24"/>
          <w:lang w:val="en-GB"/>
        </w:rPr>
        <w:t>Learning outcomes</w:t>
      </w:r>
      <w:r w:rsidR="00611BE4" w:rsidRPr="008F2AF7">
        <w:rPr>
          <w:rFonts w:asciiTheme="minorHAnsi" w:hAnsiTheme="minorHAnsi"/>
          <w:sz w:val="24"/>
          <w:szCs w:val="24"/>
          <w:lang w:val="en-GB"/>
        </w:rPr>
        <w:t xml:space="preserve"> for International Community Health</w:t>
      </w:r>
      <w:bookmarkEnd w:id="1"/>
    </w:p>
    <w:p w14:paraId="1B8C593E" w14:textId="4C15931E" w:rsidR="00DB2480" w:rsidRPr="008F2AF7" w:rsidRDefault="00DB2480" w:rsidP="001F6A29">
      <w:pPr>
        <w:spacing w:before="120" w:after="120" w:line="276" w:lineRule="auto"/>
        <w:rPr>
          <w:lang w:val="en-GB"/>
        </w:rPr>
      </w:pPr>
      <w:r w:rsidRPr="008F2AF7">
        <w:rPr>
          <w:lang w:val="en-GB"/>
        </w:rPr>
        <w:t xml:space="preserve">The aim of the programme is to train students in research knowledge and skills related to the field of international </w:t>
      </w:r>
      <w:r w:rsidR="000630C4" w:rsidRPr="008F2AF7">
        <w:rPr>
          <w:lang w:val="en-GB"/>
        </w:rPr>
        <w:t xml:space="preserve">community </w:t>
      </w:r>
      <w:r w:rsidRPr="008F2AF7">
        <w:rPr>
          <w:lang w:val="en-GB"/>
        </w:rPr>
        <w:t>and global health. To achieve this end, we focus both on providing famili</w:t>
      </w:r>
      <w:r w:rsidR="000630C4" w:rsidRPr="008F2AF7">
        <w:rPr>
          <w:lang w:val="en-GB"/>
        </w:rPr>
        <w:t xml:space="preserve">arity with essential knowledge </w:t>
      </w:r>
      <w:r w:rsidR="00E05BB9">
        <w:rPr>
          <w:lang w:val="en-GB"/>
        </w:rPr>
        <w:t xml:space="preserve">of </w:t>
      </w:r>
      <w:r w:rsidR="00E05BB9" w:rsidRPr="008F2AF7">
        <w:rPr>
          <w:lang w:val="en-GB"/>
        </w:rPr>
        <w:t>th</w:t>
      </w:r>
      <w:r w:rsidR="00E05BB9">
        <w:rPr>
          <w:lang w:val="en-GB"/>
        </w:rPr>
        <w:t xml:space="preserve">e global distribution of health, </w:t>
      </w:r>
      <w:r w:rsidR="00E05BB9" w:rsidRPr="008F2AF7">
        <w:rPr>
          <w:lang w:val="en-GB"/>
        </w:rPr>
        <w:t>illness</w:t>
      </w:r>
      <w:r w:rsidR="00E05BB9">
        <w:rPr>
          <w:lang w:val="en-GB"/>
        </w:rPr>
        <w:t xml:space="preserve"> </w:t>
      </w:r>
      <w:r w:rsidR="00E05BB9">
        <w:rPr>
          <w:lang w:val="en-GB"/>
        </w:rPr>
        <w:lastRenderedPageBreak/>
        <w:t xml:space="preserve">and access to health care, </w:t>
      </w:r>
      <w:r w:rsidRPr="008F2AF7">
        <w:rPr>
          <w:lang w:val="en-GB"/>
        </w:rPr>
        <w:t>research methods</w:t>
      </w:r>
      <w:r w:rsidR="00E05BB9">
        <w:rPr>
          <w:lang w:val="en-GB"/>
        </w:rPr>
        <w:t xml:space="preserve"> and perspectives</w:t>
      </w:r>
      <w:r w:rsidRPr="008F2AF7">
        <w:rPr>
          <w:lang w:val="en-GB"/>
        </w:rPr>
        <w:t xml:space="preserve"> </w:t>
      </w:r>
      <w:r w:rsidR="00E05BB9">
        <w:rPr>
          <w:lang w:val="en-GB"/>
        </w:rPr>
        <w:t xml:space="preserve">to analyse international health burdens, policies and initiatives. The programme has a strong focus on </w:t>
      </w:r>
      <w:r w:rsidR="00E05BB9" w:rsidRPr="008F2AF7">
        <w:rPr>
          <w:rFonts w:cs="Times"/>
          <w:color w:val="000000"/>
          <w:lang w:val="en-GB"/>
        </w:rPr>
        <w:t>low-income countrie</w:t>
      </w:r>
      <w:r w:rsidR="00E05BB9">
        <w:rPr>
          <w:rFonts w:cs="Times"/>
          <w:color w:val="000000"/>
          <w:lang w:val="en-GB"/>
        </w:rPr>
        <w:t xml:space="preserve">s and </w:t>
      </w:r>
      <w:r w:rsidR="000630C4" w:rsidRPr="008F2AF7">
        <w:rPr>
          <w:lang w:val="en-GB"/>
        </w:rPr>
        <w:t xml:space="preserve">how the communities, the health of which </w:t>
      </w:r>
      <w:r w:rsidRPr="008F2AF7">
        <w:rPr>
          <w:lang w:val="en-GB"/>
        </w:rPr>
        <w:t>we study</w:t>
      </w:r>
      <w:r w:rsidR="000630C4" w:rsidRPr="008F2AF7">
        <w:rPr>
          <w:lang w:val="en-GB"/>
        </w:rPr>
        <w:t>,</w:t>
      </w:r>
      <w:r w:rsidRPr="008F2AF7">
        <w:rPr>
          <w:lang w:val="en-GB"/>
        </w:rPr>
        <w:t xml:space="preserve"> are embedded in societies</w:t>
      </w:r>
      <w:r w:rsidR="00625D70" w:rsidRPr="008F2AF7">
        <w:rPr>
          <w:rFonts w:cs="Times"/>
          <w:color w:val="000000"/>
          <w:lang w:val="en-GB"/>
        </w:rPr>
        <w:t xml:space="preserve">. The programme </w:t>
      </w:r>
      <w:r w:rsidR="000630C4" w:rsidRPr="008F2AF7">
        <w:rPr>
          <w:rFonts w:cs="Times"/>
          <w:color w:val="000000"/>
          <w:lang w:val="en-GB"/>
        </w:rPr>
        <w:t>emphasizes</w:t>
      </w:r>
      <w:r w:rsidR="003745C3" w:rsidRPr="008F2AF7">
        <w:rPr>
          <w:rFonts w:cs="Times"/>
          <w:color w:val="000000"/>
          <w:lang w:val="en-GB"/>
        </w:rPr>
        <w:t xml:space="preserve"> multi-disciplinary approach</w:t>
      </w:r>
      <w:r w:rsidR="008D15F0">
        <w:rPr>
          <w:rFonts w:cs="Times"/>
          <w:color w:val="000000"/>
          <w:lang w:val="en-GB"/>
        </w:rPr>
        <w:t>es</w:t>
      </w:r>
      <w:r w:rsidR="003745C3" w:rsidRPr="008F2AF7">
        <w:rPr>
          <w:rFonts w:cs="Times"/>
          <w:color w:val="000000"/>
          <w:lang w:val="en-GB"/>
        </w:rPr>
        <w:t xml:space="preserve">. </w:t>
      </w:r>
      <w:r w:rsidRPr="008F2AF7">
        <w:rPr>
          <w:lang w:val="en-GB"/>
        </w:rPr>
        <w:t>Upon successful completion</w:t>
      </w:r>
      <w:r w:rsidR="000630C4" w:rsidRPr="008F2AF7">
        <w:rPr>
          <w:lang w:val="en-GB"/>
        </w:rPr>
        <w:t>,</w:t>
      </w:r>
      <w:r w:rsidRPr="008F2AF7">
        <w:rPr>
          <w:lang w:val="en-GB"/>
        </w:rPr>
        <w:t xml:space="preserve"> students will have acquired and demonstrated the skills necess</w:t>
      </w:r>
      <w:r w:rsidR="00625D70" w:rsidRPr="008F2AF7">
        <w:rPr>
          <w:lang w:val="en-GB"/>
        </w:rPr>
        <w:t>ary to plan and conduct</w:t>
      </w:r>
      <w:r w:rsidRPr="008F2AF7">
        <w:rPr>
          <w:lang w:val="en-GB"/>
        </w:rPr>
        <w:t xml:space="preserve"> relevant </w:t>
      </w:r>
      <w:r w:rsidR="00611BE4" w:rsidRPr="008F2AF7">
        <w:rPr>
          <w:lang w:val="en-GB"/>
        </w:rPr>
        <w:t xml:space="preserve">and sound </w:t>
      </w:r>
      <w:r w:rsidRPr="008F2AF7">
        <w:rPr>
          <w:lang w:val="en-GB"/>
        </w:rPr>
        <w:t>international community health research projects.</w:t>
      </w:r>
    </w:p>
    <w:p w14:paraId="7E07E8A1" w14:textId="77777777" w:rsidR="00AD2B6F" w:rsidRPr="008F2AF7" w:rsidRDefault="00AD2B6F" w:rsidP="001F6A29">
      <w:pPr>
        <w:spacing w:before="120" w:after="120" w:line="276" w:lineRule="auto"/>
        <w:textAlignment w:val="baseline"/>
        <w:rPr>
          <w:rFonts w:cs="Arial"/>
          <w:color w:val="444444"/>
          <w:lang w:val="en-GB"/>
        </w:rPr>
      </w:pPr>
    </w:p>
    <w:p w14:paraId="4DCAD5DF" w14:textId="77777777" w:rsidR="00331DF1" w:rsidRPr="008F2AF7" w:rsidRDefault="00331DF1" w:rsidP="001F6A29">
      <w:pPr>
        <w:spacing w:line="276" w:lineRule="auto"/>
        <w:rPr>
          <w:rFonts w:cs="Arial"/>
          <w:color w:val="222222"/>
          <w:lang w:val="en-GB"/>
        </w:rPr>
      </w:pPr>
      <w:r w:rsidRPr="008F2AF7">
        <w:rPr>
          <w:rFonts w:cs="Arial"/>
          <w:b/>
          <w:bCs/>
          <w:color w:val="222222"/>
          <w:lang w:val="en-GB"/>
        </w:rPr>
        <w:t>Knowledge </w:t>
      </w:r>
    </w:p>
    <w:p w14:paraId="797B9F41" w14:textId="6B435089" w:rsidR="00331DF1" w:rsidRPr="008F2AF7" w:rsidRDefault="00E63047" w:rsidP="001F6A29">
      <w:pPr>
        <w:spacing w:before="120" w:after="120" w:line="276" w:lineRule="auto"/>
        <w:textAlignment w:val="baseline"/>
        <w:rPr>
          <w:rFonts w:cs="Arial"/>
          <w:lang w:val="en-GB"/>
        </w:rPr>
      </w:pPr>
      <w:r>
        <w:rPr>
          <w:rFonts w:cs="Arial"/>
          <w:lang w:val="en-GB"/>
        </w:rPr>
        <w:t xml:space="preserve">The </w:t>
      </w:r>
      <w:r w:rsidR="00EA5F96" w:rsidRPr="008F2AF7">
        <w:rPr>
          <w:rFonts w:cs="Arial"/>
          <w:lang w:val="en-GB"/>
        </w:rPr>
        <w:t>M</w:t>
      </w:r>
      <w:r w:rsidR="00982C13" w:rsidRPr="008F2AF7">
        <w:rPr>
          <w:rFonts w:cs="Arial"/>
          <w:lang w:val="en-GB"/>
        </w:rPr>
        <w:t>.</w:t>
      </w:r>
      <w:r w:rsidR="00EA5F96" w:rsidRPr="008F2AF7">
        <w:rPr>
          <w:rFonts w:cs="Arial"/>
          <w:lang w:val="en-GB"/>
        </w:rPr>
        <w:t>phil</w:t>
      </w:r>
      <w:r w:rsidR="00982C13" w:rsidRPr="008F2AF7">
        <w:rPr>
          <w:rFonts w:cs="Arial"/>
          <w:lang w:val="en-GB"/>
        </w:rPr>
        <w:t>.</w:t>
      </w:r>
      <w:r w:rsidR="00611BE4" w:rsidRPr="008F2AF7">
        <w:rPr>
          <w:rFonts w:cs="Arial"/>
          <w:lang w:val="en-GB"/>
        </w:rPr>
        <w:t xml:space="preserve"> degree in International Community Health </w:t>
      </w:r>
      <w:r>
        <w:rPr>
          <w:rFonts w:cs="Arial"/>
          <w:lang w:val="en-GB"/>
        </w:rPr>
        <w:t>provide</w:t>
      </w:r>
      <w:r w:rsidR="002B163D">
        <w:rPr>
          <w:rFonts w:cs="Arial"/>
          <w:lang w:val="en-GB"/>
        </w:rPr>
        <w:t>s</w:t>
      </w:r>
      <w:r>
        <w:rPr>
          <w:rFonts w:cs="Arial"/>
          <w:lang w:val="en-GB"/>
        </w:rPr>
        <w:t xml:space="preserve"> you with knowledge of</w:t>
      </w:r>
      <w:r w:rsidR="00611BE4" w:rsidRPr="008F2AF7">
        <w:rPr>
          <w:rFonts w:cs="Arial"/>
          <w:lang w:val="en-GB"/>
        </w:rPr>
        <w:t xml:space="preserve">: </w:t>
      </w:r>
    </w:p>
    <w:p w14:paraId="16997940" w14:textId="1F1355EB" w:rsidR="00331DF1" w:rsidRPr="008F2AF7" w:rsidRDefault="00331DF1" w:rsidP="001F6A29">
      <w:pPr>
        <w:numPr>
          <w:ilvl w:val="0"/>
          <w:numId w:val="1"/>
        </w:numPr>
        <w:spacing w:before="120" w:after="120" w:line="276" w:lineRule="auto"/>
        <w:ind w:left="600"/>
        <w:textAlignment w:val="baseline"/>
        <w:rPr>
          <w:rFonts w:cs="Arial"/>
          <w:lang w:val="en-GB"/>
        </w:rPr>
      </w:pPr>
      <w:r w:rsidRPr="008F2AF7">
        <w:rPr>
          <w:rFonts w:cs="Arial"/>
          <w:lang w:val="en-GB"/>
        </w:rPr>
        <w:t xml:space="preserve">essential concepts of </w:t>
      </w:r>
      <w:r w:rsidR="00B133F5" w:rsidRPr="008F2AF7">
        <w:rPr>
          <w:rFonts w:cs="Arial"/>
          <w:lang w:val="en-GB"/>
        </w:rPr>
        <w:t xml:space="preserve">international </w:t>
      </w:r>
      <w:r w:rsidRPr="008F2AF7">
        <w:rPr>
          <w:rFonts w:cs="Arial"/>
          <w:lang w:val="en-GB"/>
        </w:rPr>
        <w:t>community health</w:t>
      </w:r>
      <w:r w:rsidR="005A5EF2">
        <w:rPr>
          <w:rFonts w:cs="Arial"/>
          <w:lang w:val="en-GB"/>
        </w:rPr>
        <w:t xml:space="preserve"> </w:t>
      </w:r>
    </w:p>
    <w:p w14:paraId="08E1815C" w14:textId="14E575FB" w:rsidR="00CB3250" w:rsidRDefault="00B133F5" w:rsidP="001F6A29">
      <w:pPr>
        <w:numPr>
          <w:ilvl w:val="0"/>
          <w:numId w:val="1"/>
        </w:numPr>
        <w:spacing w:before="120" w:after="120" w:line="276" w:lineRule="auto"/>
        <w:ind w:left="600"/>
        <w:textAlignment w:val="baseline"/>
        <w:rPr>
          <w:rFonts w:cs="Arial"/>
          <w:lang w:val="en-GB"/>
        </w:rPr>
      </w:pPr>
      <w:r w:rsidRPr="008F2AF7">
        <w:rPr>
          <w:rFonts w:cs="Arial"/>
          <w:lang w:val="en-GB"/>
        </w:rPr>
        <w:t>the global distribution of health</w:t>
      </w:r>
      <w:r w:rsidR="00E63047">
        <w:rPr>
          <w:rFonts w:cs="Arial"/>
          <w:lang w:val="en-GB"/>
        </w:rPr>
        <w:t xml:space="preserve">, </w:t>
      </w:r>
      <w:r w:rsidRPr="008F2AF7">
        <w:rPr>
          <w:rFonts w:cs="Arial"/>
          <w:lang w:val="en-GB"/>
        </w:rPr>
        <w:t>illness</w:t>
      </w:r>
      <w:r w:rsidR="009A3860" w:rsidRPr="008F2AF7">
        <w:rPr>
          <w:rFonts w:cs="Arial"/>
          <w:lang w:val="en-GB"/>
        </w:rPr>
        <w:t xml:space="preserve"> </w:t>
      </w:r>
      <w:r w:rsidR="00E63047">
        <w:rPr>
          <w:rFonts w:cs="Arial"/>
          <w:lang w:val="en-GB"/>
        </w:rPr>
        <w:t>and access to health-care</w:t>
      </w:r>
    </w:p>
    <w:p w14:paraId="65A41E1F" w14:textId="0DAC8CDF" w:rsidR="00611BE4" w:rsidRDefault="00B133F5" w:rsidP="001F6A29">
      <w:pPr>
        <w:numPr>
          <w:ilvl w:val="0"/>
          <w:numId w:val="1"/>
        </w:numPr>
        <w:spacing w:before="120" w:after="120" w:line="276" w:lineRule="auto"/>
        <w:ind w:left="600"/>
        <w:textAlignment w:val="baseline"/>
        <w:rPr>
          <w:rFonts w:cs="Arial"/>
          <w:lang w:val="en-GB"/>
        </w:rPr>
      </w:pPr>
      <w:r w:rsidRPr="008F2AF7">
        <w:rPr>
          <w:rFonts w:cs="Arial"/>
          <w:lang w:val="en-GB"/>
        </w:rPr>
        <w:t xml:space="preserve">major global health challenges, </w:t>
      </w:r>
      <w:r w:rsidR="00E63047">
        <w:rPr>
          <w:rFonts w:cs="Arial"/>
          <w:lang w:val="en-GB"/>
        </w:rPr>
        <w:t xml:space="preserve">including </w:t>
      </w:r>
      <w:r w:rsidR="004A7EE1" w:rsidRPr="008F2AF7">
        <w:rPr>
          <w:rFonts w:cs="Arial"/>
          <w:lang w:val="en-GB"/>
        </w:rPr>
        <w:t>non-communicable diseases</w:t>
      </w:r>
      <w:r w:rsidR="00AD2B6F" w:rsidRPr="008F2AF7">
        <w:rPr>
          <w:rFonts w:cs="Arial"/>
          <w:lang w:val="en-GB"/>
        </w:rPr>
        <w:t>, nutrition,</w:t>
      </w:r>
      <w:r w:rsidR="004A7EE1" w:rsidRPr="008F2AF7">
        <w:rPr>
          <w:rFonts w:cs="Arial"/>
          <w:lang w:val="en-GB"/>
        </w:rPr>
        <w:t xml:space="preserve"> </w:t>
      </w:r>
      <w:r w:rsidRPr="008F2AF7">
        <w:rPr>
          <w:rFonts w:cs="Arial"/>
          <w:lang w:val="en-GB"/>
        </w:rPr>
        <w:t>infectiou</w:t>
      </w:r>
      <w:r w:rsidR="00AD2B6F" w:rsidRPr="008F2AF7">
        <w:rPr>
          <w:rFonts w:cs="Arial"/>
          <w:lang w:val="en-GB"/>
        </w:rPr>
        <w:t>s diseases</w:t>
      </w:r>
      <w:r w:rsidR="00982C13" w:rsidRPr="008F2AF7">
        <w:rPr>
          <w:rFonts w:cs="Arial"/>
          <w:lang w:val="en-GB"/>
        </w:rPr>
        <w:t xml:space="preserve"> and </w:t>
      </w:r>
      <w:r w:rsidR="00AD2B6F" w:rsidRPr="008F2AF7">
        <w:rPr>
          <w:rFonts w:cs="Arial"/>
          <w:lang w:val="en-GB"/>
        </w:rPr>
        <w:t>reproductive</w:t>
      </w:r>
      <w:r w:rsidR="00055850">
        <w:rPr>
          <w:rFonts w:cs="Arial"/>
          <w:lang w:val="en-GB"/>
        </w:rPr>
        <w:t>, maternal</w:t>
      </w:r>
      <w:r w:rsidR="00AD2B6F" w:rsidRPr="008F2AF7">
        <w:rPr>
          <w:rFonts w:cs="Arial"/>
          <w:lang w:val="en-GB"/>
        </w:rPr>
        <w:t xml:space="preserve"> </w:t>
      </w:r>
      <w:r w:rsidR="00CA281F">
        <w:rPr>
          <w:rFonts w:cs="Arial"/>
          <w:lang w:val="en-GB"/>
        </w:rPr>
        <w:t xml:space="preserve">and child </w:t>
      </w:r>
      <w:r w:rsidR="00AD2B6F" w:rsidRPr="008F2AF7">
        <w:rPr>
          <w:rFonts w:cs="Arial"/>
          <w:lang w:val="en-GB"/>
        </w:rPr>
        <w:t>health</w:t>
      </w:r>
      <w:r w:rsidR="00055850">
        <w:rPr>
          <w:rFonts w:cs="Arial"/>
          <w:lang w:val="en-GB"/>
        </w:rPr>
        <w:t xml:space="preserve">, and their </w:t>
      </w:r>
      <w:r w:rsidR="00027C68">
        <w:rPr>
          <w:rFonts w:cs="Arial"/>
          <w:lang w:val="en-GB"/>
        </w:rPr>
        <w:t xml:space="preserve">cultural, social, economic and environmental </w:t>
      </w:r>
      <w:r w:rsidR="00D3077C">
        <w:rPr>
          <w:rFonts w:cs="Arial"/>
          <w:lang w:val="en-GB"/>
        </w:rPr>
        <w:t>context</w:t>
      </w:r>
    </w:p>
    <w:p w14:paraId="10FD376E" w14:textId="39017FFA" w:rsidR="009F124C" w:rsidRPr="005D5DF8" w:rsidRDefault="009F124C" w:rsidP="009F124C">
      <w:pPr>
        <w:numPr>
          <w:ilvl w:val="0"/>
          <w:numId w:val="1"/>
        </w:numPr>
        <w:spacing w:before="120" w:after="120" w:line="276" w:lineRule="auto"/>
        <w:ind w:left="600"/>
        <w:textAlignment w:val="baseline"/>
        <w:rPr>
          <w:rFonts w:cs="Arial"/>
          <w:lang w:val="en-GB"/>
        </w:rPr>
      </w:pPr>
      <w:r w:rsidRPr="005D5DF8">
        <w:rPr>
          <w:rFonts w:cs="Arial"/>
          <w:lang w:val="en-GB"/>
        </w:rPr>
        <w:t xml:space="preserve">the major actors committed to </w:t>
      </w:r>
      <w:r w:rsidR="00D3077C" w:rsidRPr="005D5DF8">
        <w:rPr>
          <w:rFonts w:cs="Arial"/>
          <w:lang w:val="en-GB"/>
        </w:rPr>
        <w:t xml:space="preserve">international and </w:t>
      </w:r>
      <w:r w:rsidRPr="005D5DF8">
        <w:rPr>
          <w:rFonts w:cs="Arial"/>
          <w:lang w:val="en-GB"/>
        </w:rPr>
        <w:t>global health work, including government agencies, civil society organizations, multilateral institutions, philanthropic organizations and public-private partnerships</w:t>
      </w:r>
    </w:p>
    <w:p w14:paraId="04DC5BCC" w14:textId="506A73D7" w:rsidR="00625D70" w:rsidRDefault="00611BE4" w:rsidP="001F6A29">
      <w:pPr>
        <w:numPr>
          <w:ilvl w:val="0"/>
          <w:numId w:val="1"/>
        </w:numPr>
        <w:spacing w:before="120" w:after="120" w:line="276" w:lineRule="auto"/>
        <w:ind w:left="600"/>
        <w:textAlignment w:val="baseline"/>
        <w:rPr>
          <w:rFonts w:cs="Arial"/>
          <w:lang w:val="en-GB"/>
        </w:rPr>
      </w:pPr>
      <w:r w:rsidRPr="008F2AF7">
        <w:rPr>
          <w:rFonts w:cs="Arial"/>
          <w:lang w:val="en-GB"/>
        </w:rPr>
        <w:t>health system</w:t>
      </w:r>
      <w:r w:rsidR="00E63047">
        <w:rPr>
          <w:rFonts w:cs="Arial"/>
          <w:lang w:val="en-GB"/>
        </w:rPr>
        <w:t xml:space="preserve">s, including </w:t>
      </w:r>
      <w:r w:rsidR="00625D70" w:rsidRPr="00E63047">
        <w:rPr>
          <w:rFonts w:cs="Arial"/>
          <w:lang w:val="en-GB"/>
        </w:rPr>
        <w:t xml:space="preserve">global </w:t>
      </w:r>
      <w:r w:rsidR="009F124C" w:rsidRPr="005D5DF8">
        <w:rPr>
          <w:rFonts w:cs="Arial"/>
          <w:lang w:val="en-GB"/>
        </w:rPr>
        <w:t>policy agendas</w:t>
      </w:r>
      <w:r w:rsidR="009F124C" w:rsidRPr="00E63047">
        <w:rPr>
          <w:rFonts w:cs="Arial"/>
          <w:lang w:val="en-GB"/>
        </w:rPr>
        <w:t xml:space="preserve"> </w:t>
      </w:r>
      <w:r w:rsidR="00625D70" w:rsidRPr="00E63047">
        <w:rPr>
          <w:rFonts w:cs="Arial"/>
          <w:lang w:val="en-GB"/>
        </w:rPr>
        <w:t>relevant to international community health</w:t>
      </w:r>
      <w:r w:rsidR="00027C68">
        <w:rPr>
          <w:rFonts w:cs="Arial"/>
          <w:lang w:val="en-GB"/>
        </w:rPr>
        <w:t xml:space="preserve"> and national health systems</w:t>
      </w:r>
      <w:r w:rsidR="00625D70" w:rsidRPr="00E63047">
        <w:rPr>
          <w:rFonts w:cs="Arial"/>
          <w:lang w:val="en-GB"/>
        </w:rPr>
        <w:t>, such as the Sustainable Development Goals (SDGs)</w:t>
      </w:r>
      <w:r w:rsidR="00B133F5" w:rsidRPr="00E63047">
        <w:rPr>
          <w:rFonts w:cs="Arial"/>
          <w:lang w:val="en-GB"/>
        </w:rPr>
        <w:t xml:space="preserve"> </w:t>
      </w:r>
      <w:r w:rsidR="00003A2D" w:rsidRPr="00E63047">
        <w:rPr>
          <w:rFonts w:cs="Arial"/>
          <w:lang w:val="en-GB"/>
        </w:rPr>
        <w:t>or Universal Health Coverage (UHC)</w:t>
      </w:r>
    </w:p>
    <w:p w14:paraId="44B55D04" w14:textId="7CBE341F" w:rsidR="002B163D" w:rsidRDefault="002B163D" w:rsidP="001F6A29">
      <w:pPr>
        <w:numPr>
          <w:ilvl w:val="0"/>
          <w:numId w:val="1"/>
        </w:numPr>
        <w:spacing w:before="120" w:after="120" w:line="276" w:lineRule="auto"/>
        <w:ind w:left="600"/>
        <w:textAlignment w:val="baseline"/>
        <w:rPr>
          <w:rFonts w:cs="Arial"/>
          <w:lang w:val="en-GB"/>
        </w:rPr>
      </w:pPr>
      <w:r w:rsidRPr="008F2AF7">
        <w:rPr>
          <w:rFonts w:cs="Arial"/>
          <w:lang w:val="en-GB"/>
        </w:rPr>
        <w:t>the role</w:t>
      </w:r>
      <w:r>
        <w:rPr>
          <w:rFonts w:cs="Arial"/>
          <w:lang w:val="en-GB"/>
        </w:rPr>
        <w:t xml:space="preserve">, development and research of medicines and drugs </w:t>
      </w:r>
      <w:r w:rsidRPr="008F2AF7">
        <w:rPr>
          <w:rFonts w:cs="Arial"/>
          <w:lang w:val="en-GB"/>
        </w:rPr>
        <w:t>in global health</w:t>
      </w:r>
    </w:p>
    <w:p w14:paraId="7D4D841D" w14:textId="087B96D8" w:rsidR="003B64C2" w:rsidRPr="003B64C2" w:rsidRDefault="00331DF1" w:rsidP="001F6A29">
      <w:pPr>
        <w:numPr>
          <w:ilvl w:val="0"/>
          <w:numId w:val="1"/>
        </w:numPr>
        <w:spacing w:before="120" w:after="120" w:line="276" w:lineRule="auto"/>
        <w:ind w:left="600"/>
        <w:textAlignment w:val="baseline"/>
        <w:rPr>
          <w:rFonts w:cs="Arial"/>
          <w:lang w:val="en-GB"/>
        </w:rPr>
      </w:pPr>
      <w:r w:rsidRPr="008F2AF7">
        <w:rPr>
          <w:rFonts w:cs="Arial"/>
          <w:lang w:val="en-GB"/>
        </w:rPr>
        <w:t xml:space="preserve">quantitative and qualitative </w:t>
      </w:r>
      <w:r w:rsidR="000F067C">
        <w:rPr>
          <w:rFonts w:cs="Arial"/>
          <w:lang w:val="en-GB"/>
        </w:rPr>
        <w:t xml:space="preserve">methodology, </w:t>
      </w:r>
      <w:r w:rsidR="00611BE4" w:rsidRPr="008F2AF7">
        <w:rPr>
          <w:rFonts w:cs="Arial"/>
          <w:lang w:val="en-GB"/>
        </w:rPr>
        <w:t xml:space="preserve">and </w:t>
      </w:r>
      <w:r w:rsidR="00003A2D" w:rsidRPr="008F2AF7">
        <w:rPr>
          <w:rFonts w:cs="Arial"/>
          <w:lang w:val="en-GB"/>
        </w:rPr>
        <w:t>advanced</w:t>
      </w:r>
      <w:r w:rsidR="00611BE4" w:rsidRPr="008F2AF7">
        <w:rPr>
          <w:rFonts w:cs="Arial"/>
          <w:lang w:val="en-GB"/>
        </w:rPr>
        <w:t xml:space="preserve"> knowledge of one of the methodologies</w:t>
      </w:r>
      <w:r w:rsidR="00EB70BB">
        <w:rPr>
          <w:rFonts w:cs="Arial"/>
          <w:lang w:val="en-GB"/>
        </w:rPr>
        <w:t xml:space="preserve"> of</w:t>
      </w:r>
      <w:r w:rsidR="003B64C2">
        <w:rPr>
          <w:rFonts w:cs="Arial"/>
          <w:lang w:val="en-GB"/>
        </w:rPr>
        <w:t xml:space="preserve"> epidemiology, medical anthropology or medical humanities</w:t>
      </w:r>
    </w:p>
    <w:p w14:paraId="1C9CAE7F" w14:textId="2A1D72C2" w:rsidR="00625D70" w:rsidRPr="008F2AF7" w:rsidRDefault="00625D70" w:rsidP="001F6A29">
      <w:pPr>
        <w:numPr>
          <w:ilvl w:val="0"/>
          <w:numId w:val="1"/>
        </w:numPr>
        <w:spacing w:before="120" w:after="120" w:line="276" w:lineRule="auto"/>
        <w:ind w:left="600"/>
        <w:textAlignment w:val="baseline"/>
        <w:rPr>
          <w:rFonts w:cs="Arial"/>
          <w:lang w:val="en-GB"/>
        </w:rPr>
      </w:pPr>
      <w:r w:rsidRPr="008F2AF7">
        <w:rPr>
          <w:rFonts w:cs="Arial"/>
          <w:lang w:val="en-GB"/>
        </w:rPr>
        <w:t>research ethics and ethical challenges to health research in low-income countries</w:t>
      </w:r>
    </w:p>
    <w:p w14:paraId="177F74D0" w14:textId="77777777" w:rsidR="00180D3A" w:rsidRPr="008F2AF7" w:rsidRDefault="00180D3A" w:rsidP="001F6A29">
      <w:pPr>
        <w:spacing w:before="120" w:after="120" w:line="276" w:lineRule="auto"/>
        <w:ind w:left="600"/>
        <w:textAlignment w:val="baseline"/>
        <w:rPr>
          <w:rFonts w:cs="Arial"/>
          <w:lang w:val="en-GB"/>
        </w:rPr>
      </w:pPr>
    </w:p>
    <w:p w14:paraId="1D8DA393" w14:textId="77777777" w:rsidR="00331DF1" w:rsidRPr="008F2AF7" w:rsidRDefault="00331DF1" w:rsidP="001F6A29">
      <w:pPr>
        <w:spacing w:line="276" w:lineRule="auto"/>
        <w:rPr>
          <w:rFonts w:cs="Arial"/>
          <w:lang w:val="en-GB"/>
        </w:rPr>
      </w:pPr>
      <w:r w:rsidRPr="008F2AF7">
        <w:rPr>
          <w:rFonts w:cs="Arial"/>
          <w:b/>
          <w:bCs/>
          <w:lang w:val="en-GB"/>
        </w:rPr>
        <w:t>Skills</w:t>
      </w:r>
    </w:p>
    <w:p w14:paraId="5DC8F579" w14:textId="0A51822A" w:rsidR="00331DF1" w:rsidRPr="008F2AF7" w:rsidRDefault="002B163D" w:rsidP="001F6A29">
      <w:pPr>
        <w:spacing w:before="120" w:after="120" w:line="276" w:lineRule="auto"/>
        <w:textAlignment w:val="baseline"/>
        <w:rPr>
          <w:rFonts w:cs="Arial"/>
          <w:lang w:val="en-GB"/>
        </w:rPr>
      </w:pPr>
      <w:r>
        <w:rPr>
          <w:rFonts w:cs="Arial"/>
          <w:lang w:val="en-GB"/>
        </w:rPr>
        <w:t xml:space="preserve">You will learn </w:t>
      </w:r>
      <w:r w:rsidR="00466A93">
        <w:rPr>
          <w:rFonts w:cs="Arial"/>
          <w:lang w:val="en-GB"/>
        </w:rPr>
        <w:t xml:space="preserve">how </w:t>
      </w:r>
      <w:r>
        <w:rPr>
          <w:rFonts w:cs="Arial"/>
          <w:lang w:val="en-GB"/>
        </w:rPr>
        <w:t>to</w:t>
      </w:r>
      <w:r w:rsidR="00611BE4" w:rsidRPr="008F2AF7">
        <w:rPr>
          <w:rFonts w:cs="Arial"/>
          <w:lang w:val="en-GB"/>
        </w:rPr>
        <w:t xml:space="preserve">: </w:t>
      </w:r>
    </w:p>
    <w:p w14:paraId="42DF01C9" w14:textId="5F80B5BA" w:rsidR="00466A93" w:rsidRDefault="002B163D" w:rsidP="001F6A29">
      <w:pPr>
        <w:numPr>
          <w:ilvl w:val="0"/>
          <w:numId w:val="2"/>
        </w:numPr>
        <w:spacing w:before="120" w:after="120" w:line="276" w:lineRule="auto"/>
        <w:ind w:left="600"/>
        <w:textAlignment w:val="baseline"/>
        <w:rPr>
          <w:rFonts w:cs="Arial"/>
          <w:lang w:val="en-GB"/>
        </w:rPr>
      </w:pPr>
      <w:r>
        <w:rPr>
          <w:rFonts w:cs="Arial"/>
          <w:lang w:val="en-GB"/>
        </w:rPr>
        <w:t xml:space="preserve">develop, </w:t>
      </w:r>
      <w:r w:rsidRPr="008F2AF7">
        <w:rPr>
          <w:rFonts w:cs="Arial"/>
          <w:lang w:val="en-GB"/>
        </w:rPr>
        <w:t xml:space="preserve">design </w:t>
      </w:r>
      <w:r>
        <w:rPr>
          <w:rFonts w:cs="Arial"/>
          <w:lang w:val="en-GB"/>
        </w:rPr>
        <w:t xml:space="preserve">and complete </w:t>
      </w:r>
      <w:r w:rsidRPr="008F2AF7">
        <w:rPr>
          <w:rFonts w:cs="Arial"/>
          <w:lang w:val="en-GB"/>
        </w:rPr>
        <w:t>a</w:t>
      </w:r>
      <w:r>
        <w:rPr>
          <w:rFonts w:cs="Arial"/>
          <w:lang w:val="en-GB"/>
        </w:rPr>
        <w:t>n independent</w:t>
      </w:r>
      <w:r w:rsidR="00466A93">
        <w:rPr>
          <w:rFonts w:cs="Arial"/>
          <w:lang w:val="en-GB"/>
        </w:rPr>
        <w:t xml:space="preserve">, scientific and ethically sound </w:t>
      </w:r>
      <w:r w:rsidR="00F90230">
        <w:rPr>
          <w:rFonts w:cs="Arial"/>
          <w:lang w:val="en-GB"/>
        </w:rPr>
        <w:t>research project of</w:t>
      </w:r>
      <w:r w:rsidRPr="008F2AF7">
        <w:rPr>
          <w:rFonts w:cs="Arial"/>
          <w:lang w:val="en-GB"/>
        </w:rPr>
        <w:t xml:space="preserve"> international community health</w:t>
      </w:r>
    </w:p>
    <w:p w14:paraId="53CA2E27" w14:textId="1FD83EA6" w:rsidR="00027C68" w:rsidRPr="008F2AF7" w:rsidRDefault="00027C68" w:rsidP="00027C68">
      <w:pPr>
        <w:numPr>
          <w:ilvl w:val="0"/>
          <w:numId w:val="2"/>
        </w:numPr>
        <w:spacing w:before="120" w:after="120" w:line="276" w:lineRule="auto"/>
        <w:ind w:left="600"/>
        <w:textAlignment w:val="baseline"/>
        <w:rPr>
          <w:rFonts w:cs="Arial"/>
          <w:lang w:val="en-GB"/>
        </w:rPr>
      </w:pPr>
      <w:r>
        <w:rPr>
          <w:rFonts w:cs="Arial"/>
          <w:lang w:val="en-GB"/>
        </w:rPr>
        <w:t>c</w:t>
      </w:r>
      <w:r w:rsidRPr="008F2AF7">
        <w:rPr>
          <w:rFonts w:cs="Arial"/>
          <w:lang w:val="en-GB"/>
        </w:rPr>
        <w:t xml:space="preserve">onduct </w:t>
      </w:r>
      <w:r>
        <w:rPr>
          <w:rFonts w:cs="Arial"/>
          <w:lang w:val="en-GB"/>
        </w:rPr>
        <w:t xml:space="preserve">a </w:t>
      </w:r>
      <w:r w:rsidRPr="008F2AF7">
        <w:rPr>
          <w:rFonts w:cs="Arial"/>
          <w:lang w:val="en-GB"/>
        </w:rPr>
        <w:t>literature review</w:t>
      </w:r>
      <w:r>
        <w:rPr>
          <w:rFonts w:cs="Arial"/>
          <w:lang w:val="en-GB"/>
        </w:rPr>
        <w:t xml:space="preserve"> and critically evaluate the strengths and weaknesses of </w:t>
      </w:r>
      <w:r w:rsidR="001C0DBC" w:rsidRPr="005D5DF8">
        <w:rPr>
          <w:rFonts w:cs="Arial"/>
          <w:lang w:val="en-GB"/>
        </w:rPr>
        <w:t>international health research literature</w:t>
      </w:r>
      <w:r w:rsidRPr="005D5DF8">
        <w:rPr>
          <w:rFonts w:cs="Arial"/>
          <w:lang w:val="en-GB"/>
        </w:rPr>
        <w:t xml:space="preserve"> </w:t>
      </w:r>
    </w:p>
    <w:p w14:paraId="21E30F9F" w14:textId="24717F1A" w:rsidR="002B163D" w:rsidRPr="002B163D" w:rsidRDefault="00466A93" w:rsidP="001F6A29">
      <w:pPr>
        <w:numPr>
          <w:ilvl w:val="0"/>
          <w:numId w:val="2"/>
        </w:numPr>
        <w:spacing w:before="120" w:after="120" w:line="276" w:lineRule="auto"/>
        <w:ind w:left="600"/>
        <w:textAlignment w:val="baseline"/>
        <w:rPr>
          <w:rFonts w:cs="Arial"/>
          <w:lang w:val="en-GB"/>
        </w:rPr>
      </w:pPr>
      <w:r>
        <w:rPr>
          <w:rFonts w:cs="Arial"/>
          <w:lang w:val="en-GB"/>
        </w:rPr>
        <w:t xml:space="preserve">conduct fieldwork and </w:t>
      </w:r>
      <w:r w:rsidR="00027C68">
        <w:rPr>
          <w:rFonts w:cs="Arial"/>
          <w:lang w:val="en-GB"/>
        </w:rPr>
        <w:t xml:space="preserve">collect </w:t>
      </w:r>
      <w:r>
        <w:rPr>
          <w:rFonts w:cs="Arial"/>
          <w:lang w:val="en-GB"/>
        </w:rPr>
        <w:t xml:space="preserve">primary data, </w:t>
      </w:r>
      <w:r w:rsidR="002B163D">
        <w:rPr>
          <w:rFonts w:cs="Arial"/>
          <w:lang w:val="en-GB"/>
        </w:rPr>
        <w:t>using either qualitative or quantitative method</w:t>
      </w:r>
      <w:r w:rsidR="00B61488">
        <w:rPr>
          <w:rFonts w:cs="Arial"/>
          <w:lang w:val="en-GB"/>
        </w:rPr>
        <w:t>ologie</w:t>
      </w:r>
      <w:r w:rsidR="002B163D">
        <w:rPr>
          <w:rFonts w:cs="Arial"/>
          <w:lang w:val="en-GB"/>
        </w:rPr>
        <w:t>s</w:t>
      </w:r>
    </w:p>
    <w:p w14:paraId="4D59AE44" w14:textId="3B0011AE" w:rsidR="00625D70" w:rsidRPr="008F2AF7" w:rsidRDefault="00C70B23" w:rsidP="001F6A29">
      <w:pPr>
        <w:numPr>
          <w:ilvl w:val="0"/>
          <w:numId w:val="2"/>
        </w:numPr>
        <w:spacing w:before="120" w:after="120" w:line="276" w:lineRule="auto"/>
        <w:ind w:left="600"/>
        <w:textAlignment w:val="baseline"/>
        <w:rPr>
          <w:rFonts w:cs="Arial"/>
          <w:lang w:val="en-GB"/>
        </w:rPr>
      </w:pPr>
      <w:r>
        <w:rPr>
          <w:rFonts w:cs="Arial"/>
          <w:lang w:val="en-GB"/>
        </w:rPr>
        <w:t>d</w:t>
      </w:r>
      <w:r w:rsidR="00625D70" w:rsidRPr="008F2AF7">
        <w:rPr>
          <w:rFonts w:cs="Arial"/>
          <w:lang w:val="en-GB"/>
        </w:rPr>
        <w:t xml:space="preserve">escribe general patterns of the global distribution of illness and </w:t>
      </w:r>
      <w:r w:rsidR="001C0DBC" w:rsidRPr="005D5DF8">
        <w:rPr>
          <w:rFonts w:cs="Arial"/>
          <w:lang w:val="en-GB"/>
        </w:rPr>
        <w:t>the determinants of health, including</w:t>
      </w:r>
      <w:r w:rsidR="001C0DBC">
        <w:rPr>
          <w:rFonts w:cs="Arial"/>
          <w:lang w:val="en-GB"/>
        </w:rPr>
        <w:t xml:space="preserve"> </w:t>
      </w:r>
      <w:r w:rsidR="00625D70" w:rsidRPr="008F2AF7">
        <w:rPr>
          <w:rFonts w:cs="Arial"/>
          <w:lang w:val="en-GB"/>
        </w:rPr>
        <w:t>access to health care</w:t>
      </w:r>
    </w:p>
    <w:p w14:paraId="5FBB7659" w14:textId="5E88C5D4" w:rsidR="001625B6" w:rsidRDefault="002B163D" w:rsidP="001F6A29">
      <w:pPr>
        <w:numPr>
          <w:ilvl w:val="0"/>
          <w:numId w:val="2"/>
        </w:numPr>
        <w:spacing w:before="120" w:after="120" w:line="276" w:lineRule="auto"/>
        <w:ind w:left="600"/>
        <w:textAlignment w:val="baseline"/>
        <w:rPr>
          <w:rFonts w:cs="Arial"/>
          <w:lang w:val="en-GB"/>
        </w:rPr>
      </w:pPr>
      <w:r>
        <w:rPr>
          <w:rFonts w:cs="Arial"/>
          <w:lang w:val="en-GB"/>
        </w:rPr>
        <w:lastRenderedPageBreak/>
        <w:t>c</w:t>
      </w:r>
      <w:r w:rsidR="001625B6" w:rsidRPr="008F2AF7">
        <w:rPr>
          <w:rFonts w:cs="Arial"/>
          <w:lang w:val="en-GB"/>
        </w:rPr>
        <w:t>ritically evaluate and creatively use important theoretical concepts</w:t>
      </w:r>
      <w:r w:rsidR="00F90230">
        <w:rPr>
          <w:rFonts w:cs="Arial"/>
          <w:lang w:val="en-GB"/>
        </w:rPr>
        <w:t xml:space="preserve"> of</w:t>
      </w:r>
      <w:r w:rsidR="003B64C2">
        <w:rPr>
          <w:rFonts w:cs="Arial"/>
          <w:lang w:val="en-GB"/>
        </w:rPr>
        <w:t xml:space="preserve"> international community health and global health</w:t>
      </w:r>
    </w:p>
    <w:p w14:paraId="77DDA429" w14:textId="47B6A795" w:rsidR="00F90230" w:rsidRDefault="00F90230" w:rsidP="001F6A29">
      <w:pPr>
        <w:numPr>
          <w:ilvl w:val="0"/>
          <w:numId w:val="2"/>
        </w:numPr>
        <w:spacing w:before="120" w:after="120" w:line="276" w:lineRule="auto"/>
        <w:ind w:left="600"/>
        <w:textAlignment w:val="baseline"/>
        <w:rPr>
          <w:rFonts w:cs="Arial"/>
          <w:lang w:val="en-GB"/>
        </w:rPr>
      </w:pPr>
      <w:r>
        <w:rPr>
          <w:rFonts w:cs="Arial"/>
          <w:lang w:val="en-GB"/>
        </w:rPr>
        <w:t>develop an application to, and gaining approval from, Norwegian and/or international research ethics review committees</w:t>
      </w:r>
    </w:p>
    <w:p w14:paraId="4E74DD73" w14:textId="5675DD45" w:rsidR="00F311CC" w:rsidRPr="008F2AF7" w:rsidRDefault="00027C68" w:rsidP="001F6A29">
      <w:pPr>
        <w:numPr>
          <w:ilvl w:val="0"/>
          <w:numId w:val="2"/>
        </w:numPr>
        <w:spacing w:before="120" w:after="120" w:line="276" w:lineRule="auto"/>
        <w:ind w:left="600"/>
        <w:textAlignment w:val="baseline"/>
        <w:rPr>
          <w:rFonts w:cs="Arial"/>
          <w:lang w:val="en-GB"/>
        </w:rPr>
      </w:pPr>
      <w:r>
        <w:rPr>
          <w:rFonts w:cs="Arial"/>
          <w:lang w:val="en-GB"/>
        </w:rPr>
        <w:t>effectively communicate research findings</w:t>
      </w:r>
      <w:r w:rsidR="00F311CC" w:rsidRPr="008F2AF7">
        <w:rPr>
          <w:rFonts w:cs="Arial"/>
          <w:lang w:val="en-GB"/>
        </w:rPr>
        <w:t xml:space="preserve"> </w:t>
      </w:r>
      <w:r>
        <w:rPr>
          <w:rFonts w:cs="Arial"/>
          <w:lang w:val="en-GB"/>
        </w:rPr>
        <w:t xml:space="preserve">and </w:t>
      </w:r>
      <w:r w:rsidR="00F311CC" w:rsidRPr="008F2AF7">
        <w:rPr>
          <w:rFonts w:cs="Arial"/>
          <w:lang w:val="en-GB"/>
        </w:rPr>
        <w:t>facilitat</w:t>
      </w:r>
      <w:r>
        <w:rPr>
          <w:rFonts w:cs="Arial"/>
          <w:lang w:val="en-GB"/>
        </w:rPr>
        <w:t>e</w:t>
      </w:r>
      <w:r w:rsidR="00F311CC" w:rsidRPr="008F2AF7">
        <w:rPr>
          <w:rFonts w:cs="Arial"/>
          <w:lang w:val="en-GB"/>
        </w:rPr>
        <w:t xml:space="preserve"> dissemination of research in written and in spoken language</w:t>
      </w:r>
      <w:r>
        <w:rPr>
          <w:rFonts w:cs="Arial"/>
          <w:lang w:val="en-GB"/>
        </w:rPr>
        <w:t xml:space="preserve"> through professional and popular channels</w:t>
      </w:r>
    </w:p>
    <w:p w14:paraId="2D995B0C" w14:textId="6E1613B4" w:rsidR="00331DF1" w:rsidRPr="008F2AF7" w:rsidRDefault="00C70B23" w:rsidP="001F6A29">
      <w:pPr>
        <w:numPr>
          <w:ilvl w:val="0"/>
          <w:numId w:val="2"/>
        </w:numPr>
        <w:spacing w:before="120" w:after="120" w:line="276" w:lineRule="auto"/>
        <w:ind w:left="600"/>
        <w:textAlignment w:val="baseline"/>
        <w:rPr>
          <w:rFonts w:cs="Arial"/>
          <w:lang w:val="en-GB"/>
        </w:rPr>
      </w:pPr>
      <w:r>
        <w:rPr>
          <w:rFonts w:cs="Arial"/>
          <w:lang w:val="en-GB"/>
        </w:rPr>
        <w:t>c</w:t>
      </w:r>
      <w:r w:rsidR="00331DF1" w:rsidRPr="008F2AF7">
        <w:rPr>
          <w:rFonts w:cs="Arial"/>
          <w:lang w:val="en-GB"/>
        </w:rPr>
        <w:t xml:space="preserve">omplete a </w:t>
      </w:r>
      <w:r w:rsidR="00003A2D" w:rsidRPr="008F2AF7">
        <w:rPr>
          <w:rFonts w:cs="Arial"/>
          <w:lang w:val="en-GB"/>
        </w:rPr>
        <w:t>m</w:t>
      </w:r>
      <w:r w:rsidR="00331DF1" w:rsidRPr="008F2AF7">
        <w:rPr>
          <w:rFonts w:cs="Arial"/>
          <w:lang w:val="en-GB"/>
        </w:rPr>
        <w:t xml:space="preserve">aster thesis based on </w:t>
      </w:r>
      <w:r w:rsidR="00CF17D7" w:rsidRPr="008F2AF7">
        <w:rPr>
          <w:rFonts w:cs="Arial"/>
          <w:lang w:val="en-GB"/>
        </w:rPr>
        <w:t xml:space="preserve">one’s </w:t>
      </w:r>
      <w:r w:rsidR="00331DF1" w:rsidRPr="008F2AF7">
        <w:rPr>
          <w:rFonts w:cs="Arial"/>
          <w:lang w:val="en-GB"/>
        </w:rPr>
        <w:t xml:space="preserve">own research and </w:t>
      </w:r>
      <w:r w:rsidR="00F311CC" w:rsidRPr="008F2AF7">
        <w:rPr>
          <w:rFonts w:cs="Arial"/>
          <w:lang w:val="en-GB"/>
        </w:rPr>
        <w:t>original data.</w:t>
      </w:r>
    </w:p>
    <w:p w14:paraId="5FABD7B4" w14:textId="77777777" w:rsidR="00F64D1D" w:rsidRPr="008F2AF7" w:rsidRDefault="00F64D1D" w:rsidP="001F6A29">
      <w:pPr>
        <w:spacing w:before="120" w:after="120" w:line="276" w:lineRule="auto"/>
        <w:textAlignment w:val="baseline"/>
        <w:rPr>
          <w:lang w:val="en-GB"/>
        </w:rPr>
      </w:pPr>
    </w:p>
    <w:p w14:paraId="5E7EF4BF" w14:textId="755E4205" w:rsidR="00F64D1D" w:rsidRPr="008F2AF7" w:rsidRDefault="004A7EE1" w:rsidP="001F6A29">
      <w:pPr>
        <w:spacing w:before="120" w:after="120" w:line="276" w:lineRule="auto"/>
        <w:textAlignment w:val="baseline"/>
        <w:rPr>
          <w:rFonts w:cs="Arial"/>
          <w:b/>
          <w:lang w:val="en-GB"/>
        </w:rPr>
      </w:pPr>
      <w:r w:rsidRPr="008F2AF7">
        <w:rPr>
          <w:b/>
          <w:lang w:val="en-GB"/>
        </w:rPr>
        <w:t>General competence</w:t>
      </w:r>
    </w:p>
    <w:p w14:paraId="02B70457" w14:textId="754AEE83" w:rsidR="00331DF1" w:rsidRPr="008F2AF7" w:rsidRDefault="00466A93" w:rsidP="001F6A29">
      <w:pPr>
        <w:spacing w:before="120" w:after="120" w:line="276" w:lineRule="auto"/>
        <w:textAlignment w:val="baseline"/>
        <w:rPr>
          <w:rFonts w:cs="Arial"/>
          <w:lang w:val="en-GB"/>
        </w:rPr>
      </w:pPr>
      <w:r>
        <w:rPr>
          <w:rFonts w:cs="Arial"/>
          <w:lang w:val="en-GB"/>
        </w:rPr>
        <w:t>You will be able to</w:t>
      </w:r>
      <w:r w:rsidR="00E23A4C" w:rsidRPr="008F2AF7">
        <w:rPr>
          <w:rFonts w:cs="Arial"/>
          <w:lang w:val="en-GB"/>
        </w:rPr>
        <w:t xml:space="preserve">: </w:t>
      </w:r>
    </w:p>
    <w:p w14:paraId="209B41E7" w14:textId="3EAF19C6" w:rsidR="00803AB4" w:rsidRPr="00466A93" w:rsidRDefault="00C70B23" w:rsidP="001F6A29">
      <w:pPr>
        <w:numPr>
          <w:ilvl w:val="0"/>
          <w:numId w:val="3"/>
        </w:numPr>
        <w:spacing w:before="120" w:after="120" w:line="276" w:lineRule="auto"/>
        <w:ind w:left="600"/>
        <w:textAlignment w:val="baseline"/>
        <w:rPr>
          <w:rFonts w:cs="Arial"/>
          <w:lang w:val="en-GB"/>
        </w:rPr>
      </w:pPr>
      <w:r>
        <w:rPr>
          <w:rFonts w:cs="Arial"/>
          <w:lang w:val="en-GB"/>
        </w:rPr>
        <w:t>a</w:t>
      </w:r>
      <w:r w:rsidR="00207A20" w:rsidRPr="00466A93">
        <w:rPr>
          <w:rFonts w:cs="Arial"/>
          <w:lang w:val="en-GB"/>
        </w:rPr>
        <w:t xml:space="preserve">ctively </w:t>
      </w:r>
      <w:r w:rsidR="00331DF1" w:rsidRPr="00466A93">
        <w:rPr>
          <w:rFonts w:cs="Arial"/>
          <w:lang w:val="en-GB"/>
        </w:rPr>
        <w:t>participate in and contr</w:t>
      </w:r>
      <w:r w:rsidR="00717033" w:rsidRPr="00466A93">
        <w:rPr>
          <w:rFonts w:cs="Arial"/>
          <w:lang w:val="en-GB"/>
        </w:rPr>
        <w:t>ibute to discussions</w:t>
      </w:r>
      <w:r w:rsidR="00331DF1" w:rsidRPr="00466A93">
        <w:rPr>
          <w:rFonts w:cs="Arial"/>
          <w:lang w:val="en-GB"/>
        </w:rPr>
        <w:t xml:space="preserve"> </w:t>
      </w:r>
      <w:r w:rsidR="00207A20" w:rsidRPr="00466A93">
        <w:rPr>
          <w:rFonts w:cs="Arial"/>
          <w:lang w:val="en-GB"/>
        </w:rPr>
        <w:t>and group</w:t>
      </w:r>
      <w:r w:rsidR="00466A93">
        <w:rPr>
          <w:rFonts w:cs="Arial"/>
          <w:lang w:val="en-GB"/>
        </w:rPr>
        <w:t xml:space="preserve"> </w:t>
      </w:r>
      <w:r w:rsidR="00207A20" w:rsidRPr="00466A93">
        <w:rPr>
          <w:rFonts w:cs="Arial"/>
          <w:lang w:val="en-GB"/>
        </w:rPr>
        <w:t xml:space="preserve">work </w:t>
      </w:r>
      <w:r w:rsidR="00466A93">
        <w:rPr>
          <w:rFonts w:cs="Arial"/>
          <w:lang w:val="en-GB"/>
        </w:rPr>
        <w:t>in a</w:t>
      </w:r>
      <w:r w:rsidR="00E26DC7">
        <w:rPr>
          <w:rFonts w:cs="Arial"/>
          <w:lang w:val="en-GB"/>
        </w:rPr>
        <w:t xml:space="preserve">n international classroom involving students with </w:t>
      </w:r>
      <w:r w:rsidR="00331DF1" w:rsidRPr="00466A93">
        <w:rPr>
          <w:rFonts w:cs="Arial"/>
          <w:lang w:val="en-GB"/>
        </w:rPr>
        <w:t xml:space="preserve">wide variety of </w:t>
      </w:r>
      <w:r w:rsidR="00E26DC7">
        <w:rPr>
          <w:rFonts w:cs="Arial"/>
          <w:lang w:val="en-GB"/>
        </w:rPr>
        <w:t xml:space="preserve">interests, </w:t>
      </w:r>
      <w:r w:rsidR="001625B6" w:rsidRPr="00466A93">
        <w:rPr>
          <w:rFonts w:cs="Arial"/>
          <w:lang w:val="en-GB"/>
        </w:rPr>
        <w:t xml:space="preserve">academic </w:t>
      </w:r>
      <w:r w:rsidR="00E26DC7">
        <w:rPr>
          <w:rFonts w:cs="Arial"/>
          <w:lang w:val="en-GB"/>
        </w:rPr>
        <w:t xml:space="preserve">and national </w:t>
      </w:r>
      <w:r w:rsidR="00331DF1" w:rsidRPr="00466A93">
        <w:rPr>
          <w:rFonts w:cs="Arial"/>
          <w:lang w:val="en-GB"/>
        </w:rPr>
        <w:t>backgrounds</w:t>
      </w:r>
    </w:p>
    <w:p w14:paraId="36792F22" w14:textId="099FEA8C" w:rsidR="00E26DC7" w:rsidRPr="00E26DC7" w:rsidRDefault="00F311CC" w:rsidP="001F6A29">
      <w:pPr>
        <w:numPr>
          <w:ilvl w:val="0"/>
          <w:numId w:val="3"/>
        </w:numPr>
        <w:spacing w:before="120" w:after="120" w:line="276" w:lineRule="auto"/>
        <w:ind w:left="600"/>
        <w:textAlignment w:val="baseline"/>
        <w:rPr>
          <w:rFonts w:cs="Arial"/>
          <w:lang w:val="en-GB"/>
        </w:rPr>
      </w:pPr>
      <w:r w:rsidRPr="00E26DC7">
        <w:rPr>
          <w:rFonts w:cs="Arial"/>
          <w:lang w:val="en-GB"/>
        </w:rPr>
        <w:t xml:space="preserve">critically reflect </w:t>
      </w:r>
      <w:r w:rsidR="00E26DC7">
        <w:rPr>
          <w:rFonts w:cs="Arial"/>
          <w:lang w:val="en-GB"/>
        </w:rPr>
        <w:t xml:space="preserve">on and evaluate </w:t>
      </w:r>
      <w:r w:rsidR="00E26DC7">
        <w:rPr>
          <w:lang w:val="en-GB"/>
        </w:rPr>
        <w:t>global health burdens, policies and initiatives</w:t>
      </w:r>
    </w:p>
    <w:p w14:paraId="58D6A773" w14:textId="7DFC608F" w:rsidR="00331DF1" w:rsidRPr="005D5DF8" w:rsidRDefault="001C0DBC" w:rsidP="001F6A29">
      <w:pPr>
        <w:numPr>
          <w:ilvl w:val="0"/>
          <w:numId w:val="3"/>
        </w:numPr>
        <w:spacing w:before="120" w:after="120" w:line="276" w:lineRule="auto"/>
        <w:ind w:left="600"/>
        <w:textAlignment w:val="baseline"/>
        <w:rPr>
          <w:rFonts w:cs="Arial"/>
          <w:lang w:val="en-GB"/>
        </w:rPr>
      </w:pPr>
      <w:r w:rsidRPr="005D5DF8">
        <w:rPr>
          <w:rFonts w:cs="Arial"/>
          <w:lang w:val="en-GB"/>
        </w:rPr>
        <w:t xml:space="preserve">effectively communicate and present </w:t>
      </w:r>
      <w:r w:rsidR="00DA50A6" w:rsidRPr="005D5DF8">
        <w:rPr>
          <w:rFonts w:cs="Arial"/>
          <w:lang w:val="en-GB"/>
        </w:rPr>
        <w:t xml:space="preserve">research results </w:t>
      </w:r>
      <w:r w:rsidRPr="005D5DF8">
        <w:rPr>
          <w:rFonts w:cs="Arial"/>
          <w:lang w:val="en-GB"/>
        </w:rPr>
        <w:t>and engage with professional and public audiences</w:t>
      </w:r>
      <w:r w:rsidR="00DA50A6" w:rsidRPr="005D5DF8">
        <w:rPr>
          <w:rFonts w:cs="Arial"/>
          <w:lang w:val="en-GB"/>
        </w:rPr>
        <w:t xml:space="preserve">   </w:t>
      </w:r>
    </w:p>
    <w:p w14:paraId="3DE2BB86" w14:textId="4FB469BC" w:rsidR="00331DF1" w:rsidRPr="008F2AF7" w:rsidRDefault="001C0DBC" w:rsidP="001F6A29">
      <w:pPr>
        <w:numPr>
          <w:ilvl w:val="0"/>
          <w:numId w:val="3"/>
        </w:numPr>
        <w:spacing w:before="120" w:after="120" w:line="276" w:lineRule="auto"/>
        <w:ind w:left="600"/>
        <w:textAlignment w:val="baseline"/>
        <w:rPr>
          <w:rFonts w:cs="Arial"/>
          <w:lang w:val="en-GB"/>
        </w:rPr>
      </w:pPr>
      <w:r>
        <w:rPr>
          <w:rFonts w:cs="Arial"/>
          <w:lang w:val="en-GB"/>
        </w:rPr>
        <w:t>e</w:t>
      </w:r>
      <w:r w:rsidR="00803AB4" w:rsidRPr="008F2AF7">
        <w:rPr>
          <w:rFonts w:cs="Arial"/>
          <w:lang w:val="en-GB"/>
        </w:rPr>
        <w:t xml:space="preserve">ngage </w:t>
      </w:r>
      <w:r w:rsidR="00331DF1" w:rsidRPr="008F2AF7">
        <w:rPr>
          <w:rFonts w:cs="Arial"/>
          <w:lang w:val="en-GB"/>
        </w:rPr>
        <w:t>critical</w:t>
      </w:r>
      <w:r w:rsidR="00803AB4" w:rsidRPr="008F2AF7">
        <w:rPr>
          <w:rFonts w:cs="Arial"/>
          <w:lang w:val="en-GB"/>
        </w:rPr>
        <w:t>ly</w:t>
      </w:r>
      <w:r w:rsidR="00331DF1" w:rsidRPr="008F2AF7">
        <w:rPr>
          <w:rFonts w:cs="Arial"/>
          <w:lang w:val="en-GB"/>
        </w:rPr>
        <w:t xml:space="preserve"> </w:t>
      </w:r>
      <w:r w:rsidR="004A7EE1" w:rsidRPr="008F2AF7">
        <w:rPr>
          <w:rFonts w:cs="Arial"/>
          <w:lang w:val="en-GB"/>
        </w:rPr>
        <w:t xml:space="preserve">with </w:t>
      </w:r>
      <w:r w:rsidR="00C70B23">
        <w:rPr>
          <w:rFonts w:cs="Arial"/>
          <w:lang w:val="en-GB"/>
        </w:rPr>
        <w:t>your</w:t>
      </w:r>
      <w:r w:rsidR="00E23A4C" w:rsidRPr="008F2AF7">
        <w:rPr>
          <w:rFonts w:cs="Arial"/>
          <w:lang w:val="en-GB"/>
        </w:rPr>
        <w:t xml:space="preserve"> </w:t>
      </w:r>
      <w:r w:rsidR="00331DF1" w:rsidRPr="008F2AF7">
        <w:rPr>
          <w:rFonts w:cs="Arial"/>
          <w:lang w:val="en-GB"/>
        </w:rPr>
        <w:t xml:space="preserve">own </w:t>
      </w:r>
      <w:r w:rsidR="00003A2D" w:rsidRPr="008F2AF7">
        <w:rPr>
          <w:rFonts w:cs="Arial"/>
          <w:lang w:val="en-GB"/>
        </w:rPr>
        <w:t xml:space="preserve">work </w:t>
      </w:r>
      <w:r w:rsidR="00331DF1" w:rsidRPr="008F2AF7">
        <w:rPr>
          <w:rFonts w:cs="Arial"/>
          <w:lang w:val="en-GB"/>
        </w:rPr>
        <w:t>and the research of others</w:t>
      </w:r>
      <w:r w:rsidR="00DA50A6">
        <w:rPr>
          <w:rFonts w:cs="Arial"/>
          <w:lang w:val="en-GB"/>
        </w:rPr>
        <w:t>.</w:t>
      </w:r>
    </w:p>
    <w:p w14:paraId="6563F732" w14:textId="5A0C09DB" w:rsidR="00E26DC7" w:rsidRPr="005D5DF8" w:rsidRDefault="001C0DBC" w:rsidP="001F6A29">
      <w:pPr>
        <w:numPr>
          <w:ilvl w:val="0"/>
          <w:numId w:val="3"/>
        </w:numPr>
        <w:spacing w:before="120" w:after="120" w:line="276" w:lineRule="auto"/>
        <w:ind w:left="600"/>
        <w:textAlignment w:val="baseline"/>
        <w:rPr>
          <w:rFonts w:cs="Arial"/>
          <w:lang w:val="en-GB"/>
        </w:rPr>
      </w:pPr>
      <w:r w:rsidRPr="005D5DF8">
        <w:rPr>
          <w:rFonts w:cs="Arial"/>
          <w:lang w:val="en-GB"/>
        </w:rPr>
        <w:t>a</w:t>
      </w:r>
      <w:r w:rsidR="00331DF1" w:rsidRPr="005D5DF8">
        <w:rPr>
          <w:rFonts w:cs="Arial"/>
          <w:lang w:val="en-GB"/>
        </w:rPr>
        <w:t xml:space="preserve">cquire skills and networks </w:t>
      </w:r>
      <w:r w:rsidR="00E26DC7" w:rsidRPr="005D5DF8">
        <w:rPr>
          <w:rFonts w:cs="Arial"/>
          <w:lang w:val="en-GB"/>
        </w:rPr>
        <w:t xml:space="preserve">to </w:t>
      </w:r>
      <w:r w:rsidR="00CF1C48" w:rsidRPr="005D5DF8">
        <w:rPr>
          <w:rFonts w:cs="Arial"/>
          <w:lang w:val="en-GB"/>
        </w:rPr>
        <w:t>pursue</w:t>
      </w:r>
      <w:r w:rsidR="00E26DC7" w:rsidRPr="005D5DF8">
        <w:rPr>
          <w:rFonts w:cs="Arial"/>
          <w:lang w:val="en-GB"/>
        </w:rPr>
        <w:t xml:space="preserve"> </w:t>
      </w:r>
      <w:r w:rsidRPr="005D5DF8">
        <w:rPr>
          <w:rFonts w:cs="Arial"/>
          <w:lang w:val="en-GB"/>
        </w:rPr>
        <w:t>a professional career in academia, government agencies, civil society organizations and international organizations</w:t>
      </w:r>
    </w:p>
    <w:p w14:paraId="51F9EC99" w14:textId="77777777" w:rsidR="00331DF1" w:rsidRPr="00E26DC7" w:rsidRDefault="00331DF1" w:rsidP="001F6A29">
      <w:pPr>
        <w:spacing w:before="120" w:after="120" w:line="276" w:lineRule="auto"/>
        <w:ind w:left="240"/>
        <w:textAlignment w:val="baseline"/>
        <w:rPr>
          <w:rFonts w:cs="Times New Roman"/>
          <w:lang w:val="en-GB"/>
        </w:rPr>
      </w:pPr>
    </w:p>
    <w:p w14:paraId="110BA1B3" w14:textId="6523ED4D" w:rsidR="00062F7E" w:rsidRPr="008F2AF7" w:rsidRDefault="004A7EE1" w:rsidP="001F6A29">
      <w:pPr>
        <w:pStyle w:val="Overskrift2"/>
        <w:spacing w:line="276" w:lineRule="auto"/>
        <w:rPr>
          <w:rFonts w:asciiTheme="minorHAnsi" w:hAnsiTheme="minorHAnsi"/>
          <w:sz w:val="24"/>
          <w:szCs w:val="24"/>
          <w:lang w:val="en-GB"/>
        </w:rPr>
      </w:pPr>
      <w:bookmarkStart w:id="2" w:name="_Toc527118440"/>
      <w:r w:rsidRPr="008F2AF7">
        <w:rPr>
          <w:rFonts w:asciiTheme="minorHAnsi" w:hAnsiTheme="minorHAnsi"/>
          <w:sz w:val="24"/>
          <w:szCs w:val="24"/>
          <w:lang w:val="en-GB"/>
        </w:rPr>
        <w:t>Target group</w:t>
      </w:r>
      <w:bookmarkEnd w:id="2"/>
    </w:p>
    <w:p w14:paraId="1EE259DC" w14:textId="40C07FCD" w:rsidR="00073E66" w:rsidRPr="008F2AF7" w:rsidRDefault="00073E66" w:rsidP="001F6A29">
      <w:pPr>
        <w:spacing w:before="120" w:after="120" w:line="276" w:lineRule="auto"/>
        <w:rPr>
          <w:rFonts w:cs="Arial"/>
          <w:lang w:val="en-GB"/>
        </w:rPr>
      </w:pPr>
      <w:r w:rsidRPr="008F2AF7">
        <w:rPr>
          <w:lang w:val="en-GB"/>
        </w:rPr>
        <w:t>The program aim</w:t>
      </w:r>
      <w:r w:rsidR="00207A20" w:rsidRPr="008F2AF7">
        <w:rPr>
          <w:lang w:val="en-GB"/>
        </w:rPr>
        <w:t>s</w:t>
      </w:r>
      <w:r w:rsidRPr="008F2AF7">
        <w:rPr>
          <w:lang w:val="en-GB"/>
        </w:rPr>
        <w:t xml:space="preserve"> to recruit students with either a background in health sciences</w:t>
      </w:r>
      <w:r w:rsidR="00207A20" w:rsidRPr="008F2AF7">
        <w:rPr>
          <w:lang w:val="en-GB"/>
        </w:rPr>
        <w:t xml:space="preserve">, </w:t>
      </w:r>
      <w:r w:rsidRPr="008F2AF7">
        <w:rPr>
          <w:lang w:val="en-GB"/>
        </w:rPr>
        <w:t>social science</w:t>
      </w:r>
      <w:r w:rsidR="00207A20" w:rsidRPr="008F2AF7">
        <w:rPr>
          <w:lang w:val="en-GB"/>
        </w:rPr>
        <w:t>s</w:t>
      </w:r>
      <w:r w:rsidRPr="008F2AF7">
        <w:rPr>
          <w:lang w:val="en-GB"/>
        </w:rPr>
        <w:t>, the humanitie</w:t>
      </w:r>
      <w:r w:rsidR="00CF1C48">
        <w:rPr>
          <w:lang w:val="en-GB"/>
        </w:rPr>
        <w:t>s</w:t>
      </w:r>
      <w:r w:rsidRPr="008F2AF7">
        <w:rPr>
          <w:lang w:val="en-GB"/>
        </w:rPr>
        <w:t xml:space="preserve"> or life science</w:t>
      </w:r>
      <w:r w:rsidR="004A7EE1" w:rsidRPr="008F2AF7">
        <w:rPr>
          <w:lang w:val="en-GB"/>
        </w:rPr>
        <w:t>s</w:t>
      </w:r>
      <w:r w:rsidRPr="008F2AF7">
        <w:rPr>
          <w:lang w:val="en-GB"/>
        </w:rPr>
        <w:t xml:space="preserve">. Applicants with no background in health sciences </w:t>
      </w:r>
      <w:r w:rsidRPr="008F2AF7">
        <w:rPr>
          <w:rFonts w:cs="Arial"/>
          <w:lang w:val="en-GB"/>
        </w:rPr>
        <w:t>are required to document work experience or traini</w:t>
      </w:r>
      <w:r w:rsidR="003B3727" w:rsidRPr="008F2AF7">
        <w:rPr>
          <w:rFonts w:cs="Arial"/>
          <w:lang w:val="en-GB"/>
        </w:rPr>
        <w:t>ng relevant to health research.</w:t>
      </w:r>
      <w:r w:rsidR="003B3727" w:rsidRPr="008F2AF7">
        <w:rPr>
          <w:rStyle w:val="Fotnotereferanse"/>
          <w:rFonts w:cs="Arial"/>
          <w:lang w:val="en-GB"/>
        </w:rPr>
        <w:footnoteReference w:id="1"/>
      </w:r>
    </w:p>
    <w:p w14:paraId="7BF47A8F" w14:textId="77777777" w:rsidR="00611BE4" w:rsidRPr="008F2AF7" w:rsidRDefault="00611BE4" w:rsidP="001F6A29">
      <w:pPr>
        <w:spacing w:before="120" w:after="120" w:line="276" w:lineRule="auto"/>
        <w:rPr>
          <w:lang w:val="en-GB"/>
        </w:rPr>
      </w:pPr>
    </w:p>
    <w:p w14:paraId="3C0EFFDB" w14:textId="387A4CAC" w:rsidR="000E3572" w:rsidRPr="008F2AF7" w:rsidRDefault="009E2289" w:rsidP="001F6A29">
      <w:pPr>
        <w:pStyle w:val="Overskrift2"/>
        <w:spacing w:line="276" w:lineRule="auto"/>
        <w:rPr>
          <w:rFonts w:asciiTheme="minorHAnsi" w:hAnsiTheme="minorHAnsi"/>
          <w:sz w:val="24"/>
          <w:szCs w:val="24"/>
          <w:lang w:val="en-US"/>
        </w:rPr>
      </w:pPr>
      <w:bookmarkStart w:id="3" w:name="_Toc527118441"/>
      <w:r w:rsidRPr="008F2AF7">
        <w:rPr>
          <w:rFonts w:asciiTheme="minorHAnsi" w:hAnsiTheme="minorHAnsi"/>
          <w:sz w:val="24"/>
          <w:szCs w:val="24"/>
          <w:lang w:val="en-US"/>
        </w:rPr>
        <w:t>Admission</w:t>
      </w:r>
      <w:bookmarkEnd w:id="3"/>
    </w:p>
    <w:p w14:paraId="7E388253" w14:textId="34566716" w:rsidR="000579CC" w:rsidRPr="008F2AF7" w:rsidRDefault="00F311CC" w:rsidP="001F6A29">
      <w:pPr>
        <w:spacing w:line="276" w:lineRule="auto"/>
        <w:rPr>
          <w:lang w:val="en-US"/>
        </w:rPr>
      </w:pPr>
      <w:r w:rsidRPr="008F2AF7">
        <w:rPr>
          <w:lang w:val="en-US"/>
        </w:rPr>
        <w:t xml:space="preserve">Through UiO’s </w:t>
      </w:r>
      <w:r w:rsidR="00B50605" w:rsidRPr="008F2AF7">
        <w:rPr>
          <w:lang w:val="en-US"/>
        </w:rPr>
        <w:t>Office for Admission</w:t>
      </w:r>
      <w:r w:rsidR="009677A3" w:rsidRPr="008F2AF7">
        <w:rPr>
          <w:lang w:val="en-US"/>
        </w:rPr>
        <w:t xml:space="preserve"> and Student Exchange (SOT). SOT</w:t>
      </w:r>
      <w:r w:rsidR="00B50605" w:rsidRPr="008F2AF7">
        <w:rPr>
          <w:lang w:val="en-US"/>
        </w:rPr>
        <w:t xml:space="preserve"> defines most of this </w:t>
      </w:r>
      <w:r w:rsidR="009677A3" w:rsidRPr="008F2AF7">
        <w:rPr>
          <w:lang w:val="en-US"/>
        </w:rPr>
        <w:t>such as when, h</w:t>
      </w:r>
      <w:r w:rsidR="00B50605" w:rsidRPr="008F2AF7">
        <w:rPr>
          <w:lang w:val="en-US"/>
        </w:rPr>
        <w:t xml:space="preserve">ow to apply and what the </w:t>
      </w:r>
      <w:r w:rsidR="009677A3" w:rsidRPr="008F2AF7">
        <w:rPr>
          <w:lang w:val="en-US"/>
        </w:rPr>
        <w:t xml:space="preserve">general </w:t>
      </w:r>
      <w:r w:rsidR="00B50605" w:rsidRPr="008F2AF7">
        <w:rPr>
          <w:lang w:val="en-US"/>
        </w:rPr>
        <w:t>criteria for eligibility are</w:t>
      </w:r>
      <w:r w:rsidR="009677A3" w:rsidRPr="008F2AF7">
        <w:rPr>
          <w:lang w:val="en-US"/>
        </w:rPr>
        <w:t>.</w:t>
      </w:r>
    </w:p>
    <w:p w14:paraId="2848816D" w14:textId="77777777" w:rsidR="00372901" w:rsidRPr="008F2AF7" w:rsidRDefault="00372901" w:rsidP="001F6A29">
      <w:pPr>
        <w:spacing w:line="276" w:lineRule="auto"/>
        <w:rPr>
          <w:lang w:val="en-US"/>
        </w:rPr>
      </w:pPr>
    </w:p>
    <w:p w14:paraId="302C9E40" w14:textId="6A07E8EB" w:rsidR="00372901" w:rsidRPr="008F2AF7" w:rsidRDefault="00372901" w:rsidP="001F6A29">
      <w:pPr>
        <w:spacing w:line="276" w:lineRule="auto"/>
        <w:rPr>
          <w:lang w:val="en-US"/>
        </w:rPr>
      </w:pPr>
      <w:r w:rsidRPr="008F2AF7">
        <w:rPr>
          <w:lang w:val="en-US"/>
        </w:rPr>
        <w:t>Available places:</w:t>
      </w:r>
    </w:p>
    <w:p w14:paraId="3ABFC57C" w14:textId="0832BF39" w:rsidR="00372901" w:rsidRPr="00A04D86" w:rsidRDefault="00372901" w:rsidP="001F6A29">
      <w:pPr>
        <w:spacing w:line="276" w:lineRule="auto"/>
        <w:rPr>
          <w:lang w:val="en-US"/>
        </w:rPr>
      </w:pPr>
      <w:r w:rsidRPr="00A04D86">
        <w:rPr>
          <w:lang w:val="en-US"/>
        </w:rPr>
        <w:t>40</w:t>
      </w:r>
    </w:p>
    <w:p w14:paraId="4C7F70D0" w14:textId="77777777" w:rsidR="00372901" w:rsidRPr="00A04D86" w:rsidRDefault="00372901" w:rsidP="001F6A29">
      <w:pPr>
        <w:spacing w:line="276" w:lineRule="auto"/>
        <w:rPr>
          <w:lang w:val="en-US"/>
        </w:rPr>
      </w:pPr>
    </w:p>
    <w:p w14:paraId="389CC1D5" w14:textId="03B758C6" w:rsidR="00372901" w:rsidRPr="008F2AF7" w:rsidRDefault="00372901" w:rsidP="001F6A29">
      <w:pPr>
        <w:spacing w:line="276" w:lineRule="auto"/>
        <w:rPr>
          <w:lang w:val="en-US"/>
        </w:rPr>
      </w:pPr>
      <w:r w:rsidRPr="008F2AF7">
        <w:rPr>
          <w:lang w:val="en-US"/>
        </w:rPr>
        <w:t>Admission requirements:</w:t>
      </w:r>
      <w:r w:rsidRPr="008F2AF7">
        <w:rPr>
          <w:lang w:val="en-US"/>
        </w:rPr>
        <w:br/>
      </w:r>
      <w:r w:rsidR="00B50605" w:rsidRPr="008F2AF7">
        <w:rPr>
          <w:lang w:val="en-US"/>
        </w:rPr>
        <w:t>Under discussion with SOT</w:t>
      </w:r>
      <w:r w:rsidRPr="008F2AF7">
        <w:rPr>
          <w:lang w:val="en-US"/>
        </w:rPr>
        <w:t>.</w:t>
      </w:r>
    </w:p>
    <w:p w14:paraId="70C4D986" w14:textId="586357DF" w:rsidR="00372901" w:rsidRPr="008F2AF7" w:rsidRDefault="00372901" w:rsidP="001F6A29">
      <w:pPr>
        <w:spacing w:line="276" w:lineRule="auto"/>
        <w:rPr>
          <w:lang w:val="en-US"/>
        </w:rPr>
      </w:pPr>
    </w:p>
    <w:p w14:paraId="762EE11F" w14:textId="30A6A996" w:rsidR="009677A3" w:rsidRPr="008F2AF7" w:rsidRDefault="009677A3" w:rsidP="001F6A29">
      <w:pPr>
        <w:spacing w:line="276" w:lineRule="auto"/>
        <w:rPr>
          <w:lang w:val="en-US"/>
        </w:rPr>
      </w:pPr>
      <w:r w:rsidRPr="008F2AF7">
        <w:rPr>
          <w:lang w:val="en-US"/>
        </w:rPr>
        <w:t>Program specifics</w:t>
      </w:r>
    </w:p>
    <w:p w14:paraId="234D8787" w14:textId="057C31C8" w:rsidR="00372901" w:rsidRPr="008F2AF7" w:rsidRDefault="00372901" w:rsidP="001F6A29">
      <w:pPr>
        <w:spacing w:line="276" w:lineRule="auto"/>
        <w:rPr>
          <w:lang w:val="en-US"/>
        </w:rPr>
      </w:pPr>
      <w:r w:rsidRPr="008F2AF7">
        <w:rPr>
          <w:lang w:val="en-US"/>
        </w:rPr>
        <w:t>Required specialization:</w:t>
      </w:r>
    </w:p>
    <w:p w14:paraId="088E6DAC" w14:textId="54C8F8AB" w:rsidR="00372901" w:rsidRPr="008F2AF7" w:rsidRDefault="00372901" w:rsidP="001F6A29">
      <w:pPr>
        <w:spacing w:line="276" w:lineRule="auto"/>
        <w:rPr>
          <w:lang w:val="en-US"/>
        </w:rPr>
      </w:pPr>
      <w:r w:rsidRPr="008F2AF7">
        <w:rPr>
          <w:lang w:val="en-US"/>
        </w:rPr>
        <w:t>The applicants are required to have a specialization within health science, social science the humanities or life sciences. If the specialization is not within health, we recommend that the applicants have some relevant work experience or other type of experience or training within health.</w:t>
      </w:r>
    </w:p>
    <w:p w14:paraId="3CF88D3D" w14:textId="77777777" w:rsidR="00372901" w:rsidRPr="008F2AF7" w:rsidRDefault="00372901" w:rsidP="001F6A29">
      <w:pPr>
        <w:spacing w:line="276" w:lineRule="auto"/>
        <w:rPr>
          <w:lang w:val="en-US"/>
        </w:rPr>
      </w:pPr>
    </w:p>
    <w:p w14:paraId="264F4430" w14:textId="3F0A88A2" w:rsidR="00372901" w:rsidRPr="008F2AF7" w:rsidRDefault="00372901" w:rsidP="001F6A29">
      <w:pPr>
        <w:spacing w:line="276" w:lineRule="auto"/>
        <w:rPr>
          <w:lang w:val="en-US"/>
        </w:rPr>
      </w:pPr>
      <w:r w:rsidRPr="008F2AF7">
        <w:rPr>
          <w:lang w:val="en-US"/>
        </w:rPr>
        <w:t>Documentation:</w:t>
      </w:r>
    </w:p>
    <w:p w14:paraId="02AA47F6" w14:textId="6CA88254" w:rsidR="00372901" w:rsidRPr="008F2AF7" w:rsidRDefault="00372901" w:rsidP="001F6A29">
      <w:pPr>
        <w:spacing w:line="276" w:lineRule="auto"/>
        <w:rPr>
          <w:lang w:val="en-US"/>
        </w:rPr>
      </w:pPr>
      <w:r w:rsidRPr="008F2AF7">
        <w:rPr>
          <w:lang w:val="en-US"/>
        </w:rPr>
        <w:t xml:space="preserve">You have to upload </w:t>
      </w:r>
      <w:hyperlink r:id="rId10" w:history="1">
        <w:r w:rsidRPr="008F2AF7">
          <w:rPr>
            <w:rStyle w:val="Hyperkobling"/>
            <w:lang w:val="en-US"/>
          </w:rPr>
          <w:t>all required documents</w:t>
        </w:r>
      </w:hyperlink>
      <w:r w:rsidRPr="008F2AF7">
        <w:rPr>
          <w:lang w:val="en-US"/>
        </w:rPr>
        <w:t xml:space="preserve"> in UiO's online application portal.</w:t>
      </w:r>
    </w:p>
    <w:p w14:paraId="1F29B974" w14:textId="77777777" w:rsidR="00372901" w:rsidRPr="008F2AF7" w:rsidRDefault="00372901" w:rsidP="001F6A29">
      <w:pPr>
        <w:spacing w:line="276" w:lineRule="auto"/>
        <w:rPr>
          <w:lang w:val="en-US"/>
        </w:rPr>
      </w:pPr>
    </w:p>
    <w:p w14:paraId="1EBC6BA9" w14:textId="77777777" w:rsidR="00372901" w:rsidRPr="008F2AF7" w:rsidRDefault="00372901" w:rsidP="001F6A29">
      <w:pPr>
        <w:spacing w:line="276" w:lineRule="auto"/>
        <w:rPr>
          <w:lang w:val="en-US"/>
        </w:rPr>
      </w:pPr>
      <w:r w:rsidRPr="008F2AF7">
        <w:rPr>
          <w:lang w:val="en-US"/>
        </w:rPr>
        <w:t>In addition to the required documents, you must upload:</w:t>
      </w:r>
    </w:p>
    <w:p w14:paraId="3D7B080A" w14:textId="24E86D03" w:rsidR="00372901" w:rsidRPr="00A34050" w:rsidRDefault="00372901" w:rsidP="00B0471E">
      <w:pPr>
        <w:pStyle w:val="Listeavsnitt"/>
        <w:numPr>
          <w:ilvl w:val="0"/>
          <w:numId w:val="12"/>
        </w:numPr>
        <w:spacing w:line="276" w:lineRule="auto"/>
        <w:ind w:left="360"/>
        <w:rPr>
          <w:lang w:val="en-US"/>
        </w:rPr>
      </w:pPr>
      <w:r w:rsidRPr="00677652">
        <w:rPr>
          <w:lang w:val="en-US"/>
        </w:rPr>
        <w:t xml:space="preserve">A Statement of </w:t>
      </w:r>
      <w:r w:rsidR="00B50605" w:rsidRPr="00677652">
        <w:rPr>
          <w:lang w:val="en-US"/>
        </w:rPr>
        <w:t>P</w:t>
      </w:r>
      <w:r w:rsidR="009677A3" w:rsidRPr="00677652">
        <w:rPr>
          <w:lang w:val="en-US"/>
        </w:rPr>
        <w:t>urpose letter of m</w:t>
      </w:r>
      <w:r w:rsidRPr="00677652">
        <w:rPr>
          <w:lang w:val="en-US"/>
        </w:rPr>
        <w:t xml:space="preserve">aximum 1 page. In this motivation </w:t>
      </w:r>
      <w:r w:rsidR="009677A3" w:rsidRPr="00677652">
        <w:rPr>
          <w:lang w:val="en-US"/>
        </w:rPr>
        <w:t>letter,</w:t>
      </w:r>
      <w:r w:rsidRPr="00677652">
        <w:rPr>
          <w:lang w:val="en-US"/>
        </w:rPr>
        <w:t xml:space="preserve"> </w:t>
      </w:r>
      <w:r w:rsidR="009677A3" w:rsidRPr="00677652">
        <w:rPr>
          <w:lang w:val="en-US"/>
        </w:rPr>
        <w:t>the applicant should write about their</w:t>
      </w:r>
      <w:r w:rsidRPr="00A1470C">
        <w:rPr>
          <w:lang w:val="en-US"/>
        </w:rPr>
        <w:t xml:space="preserve"> background and how it fits into this program, and indicate</w:t>
      </w:r>
      <w:r w:rsidR="009677A3" w:rsidRPr="00F40232">
        <w:rPr>
          <w:lang w:val="en-US"/>
        </w:rPr>
        <w:t xml:space="preserve"> topics or areas of research they</w:t>
      </w:r>
      <w:r w:rsidRPr="00F40232">
        <w:rPr>
          <w:lang w:val="en-US"/>
        </w:rPr>
        <w:t xml:space="preserve"> would like to get involved in and if there are any countries o</w:t>
      </w:r>
      <w:r w:rsidRPr="00677652">
        <w:rPr>
          <w:lang w:val="en-US"/>
        </w:rPr>
        <w:t xml:space="preserve">r regions </w:t>
      </w:r>
      <w:r w:rsidR="009677A3" w:rsidRPr="00677652">
        <w:rPr>
          <w:lang w:val="en-US"/>
        </w:rPr>
        <w:t>they</w:t>
      </w:r>
      <w:r w:rsidRPr="00677652">
        <w:rPr>
          <w:lang w:val="en-US"/>
        </w:rPr>
        <w:t xml:space="preserve"> are most interested in, as well as other relevant information. The letter must be written in English. </w:t>
      </w:r>
      <w:r w:rsidR="00A34050">
        <w:rPr>
          <w:lang w:val="en-US"/>
        </w:rPr>
        <w:t>Please name the file SOP-INTHE</w:t>
      </w:r>
    </w:p>
    <w:p w14:paraId="33F032B6" w14:textId="77777777" w:rsidR="00372901" w:rsidRPr="008F2AF7" w:rsidRDefault="00372901" w:rsidP="001F6A29">
      <w:pPr>
        <w:spacing w:line="276" w:lineRule="auto"/>
        <w:rPr>
          <w:lang w:val="en-US"/>
        </w:rPr>
      </w:pPr>
    </w:p>
    <w:p w14:paraId="20D64A1C" w14:textId="03AAC830" w:rsidR="00372901" w:rsidRPr="00677652" w:rsidRDefault="00372901" w:rsidP="00B0471E">
      <w:pPr>
        <w:pStyle w:val="Listeavsnitt"/>
        <w:numPr>
          <w:ilvl w:val="0"/>
          <w:numId w:val="12"/>
        </w:numPr>
        <w:spacing w:line="276" w:lineRule="auto"/>
        <w:ind w:left="360"/>
        <w:rPr>
          <w:lang w:val="en-US"/>
        </w:rPr>
      </w:pPr>
      <w:r w:rsidRPr="00677652">
        <w:rPr>
          <w:lang w:val="en-US"/>
        </w:rPr>
        <w:t xml:space="preserve">CV Maximum 2 pages. </w:t>
      </w:r>
      <w:r w:rsidR="00A34050">
        <w:rPr>
          <w:lang w:val="en-US"/>
        </w:rPr>
        <w:t>Please name the file CV</w:t>
      </w:r>
    </w:p>
    <w:p w14:paraId="57E5CD6A" w14:textId="77777777" w:rsidR="00372901" w:rsidRPr="008F2AF7" w:rsidRDefault="00372901" w:rsidP="001F6A29">
      <w:pPr>
        <w:spacing w:line="276" w:lineRule="auto"/>
        <w:rPr>
          <w:lang w:val="en-US"/>
        </w:rPr>
      </w:pPr>
    </w:p>
    <w:p w14:paraId="49F7B5E9" w14:textId="79F748BF" w:rsidR="00372901" w:rsidRPr="00677652" w:rsidRDefault="00372901" w:rsidP="00B0471E">
      <w:pPr>
        <w:pStyle w:val="Listeavsnitt"/>
        <w:numPr>
          <w:ilvl w:val="0"/>
          <w:numId w:val="12"/>
        </w:numPr>
        <w:spacing w:line="276" w:lineRule="auto"/>
        <w:ind w:left="360"/>
        <w:rPr>
          <w:lang w:val="en-US"/>
        </w:rPr>
      </w:pPr>
      <w:r w:rsidRPr="00677652">
        <w:rPr>
          <w:lang w:val="en-US"/>
        </w:rPr>
        <w:t>Documentation of relevant work experience (if applicable)</w:t>
      </w:r>
      <w:r w:rsidR="00A34050">
        <w:rPr>
          <w:lang w:val="en-US"/>
        </w:rPr>
        <w:t>. Please put all documents relevant to one workplace in one file and name the file Work1, Work2 and so on.</w:t>
      </w:r>
    </w:p>
    <w:p w14:paraId="6033BF1B" w14:textId="77777777" w:rsidR="00372901" w:rsidRPr="008F2AF7" w:rsidRDefault="00372901" w:rsidP="001F6A29">
      <w:pPr>
        <w:spacing w:line="276" w:lineRule="auto"/>
        <w:rPr>
          <w:lang w:val="en-US"/>
        </w:rPr>
      </w:pPr>
    </w:p>
    <w:p w14:paraId="3C374FFE" w14:textId="16ADAE7F" w:rsidR="00372901" w:rsidRPr="00CE6905" w:rsidRDefault="00372901" w:rsidP="001F6A29">
      <w:pPr>
        <w:spacing w:line="276" w:lineRule="auto"/>
        <w:rPr>
          <w:color w:val="000000" w:themeColor="text1"/>
          <w:lang w:val="en-US"/>
        </w:rPr>
      </w:pPr>
      <w:r w:rsidRPr="00CE6905">
        <w:rPr>
          <w:color w:val="000000" w:themeColor="text1"/>
          <w:lang w:val="en-US"/>
        </w:rPr>
        <w:t>Ranking of applicants:</w:t>
      </w:r>
    </w:p>
    <w:p w14:paraId="39AF0E71" w14:textId="3F59E50F" w:rsidR="00677652" w:rsidRPr="00CE6905" w:rsidRDefault="00677652" w:rsidP="001F6A29">
      <w:pPr>
        <w:pStyle w:val="NormalWeb"/>
        <w:spacing w:line="276" w:lineRule="auto"/>
        <w:rPr>
          <w:rFonts w:asciiTheme="minorHAnsi" w:hAnsiTheme="minorHAnsi" w:cs="Arial"/>
          <w:color w:val="000000" w:themeColor="text1"/>
          <w:lang w:val="en"/>
        </w:rPr>
      </w:pPr>
      <w:r w:rsidRPr="00CE6905">
        <w:rPr>
          <w:rFonts w:asciiTheme="minorHAnsi" w:hAnsiTheme="minorHAnsi" w:cs="Arial"/>
          <w:color w:val="000000" w:themeColor="text1"/>
          <w:lang w:val="en"/>
        </w:rPr>
        <w:t>Selection is based on your academic performance in the required subjects for this programme.</w:t>
      </w:r>
      <w:r w:rsidR="00CE6905">
        <w:rPr>
          <w:rFonts w:asciiTheme="minorHAnsi" w:hAnsiTheme="minorHAnsi" w:cs="Arial"/>
          <w:color w:val="000000" w:themeColor="text1"/>
          <w:lang w:val="en"/>
        </w:rPr>
        <w:t xml:space="preserve"> </w:t>
      </w:r>
      <w:r w:rsidRPr="00CE6905">
        <w:rPr>
          <w:rFonts w:asciiTheme="minorHAnsi" w:hAnsiTheme="minorHAnsi" w:cs="Arial"/>
          <w:color w:val="000000" w:themeColor="text1"/>
          <w:lang w:val="en"/>
        </w:rPr>
        <w:t xml:space="preserve">Admission to this programme is usually highly competitive. Please note that even if you fulfill the minimum grade requirement, you are not guaranteed a </w:t>
      </w:r>
      <w:r w:rsidR="00CE6905">
        <w:rPr>
          <w:rFonts w:asciiTheme="minorHAnsi" w:hAnsiTheme="minorHAnsi" w:cs="Arial"/>
          <w:color w:val="000000" w:themeColor="text1"/>
          <w:lang w:val="en"/>
        </w:rPr>
        <w:t>admission to</w:t>
      </w:r>
      <w:r w:rsidRPr="00CE6905">
        <w:rPr>
          <w:rFonts w:asciiTheme="minorHAnsi" w:hAnsiTheme="minorHAnsi" w:cs="Arial"/>
          <w:color w:val="000000" w:themeColor="text1"/>
          <w:lang w:val="en"/>
        </w:rPr>
        <w:t xml:space="preserve"> the programme.</w:t>
      </w:r>
    </w:p>
    <w:p w14:paraId="0BC9CEB5" w14:textId="77777777" w:rsidR="00677652" w:rsidRPr="00CE6905" w:rsidRDefault="00677652" w:rsidP="001F6A29">
      <w:pPr>
        <w:pStyle w:val="NormalWeb"/>
        <w:spacing w:line="276" w:lineRule="auto"/>
        <w:rPr>
          <w:rFonts w:asciiTheme="minorHAnsi" w:hAnsiTheme="minorHAnsi" w:cs="Arial"/>
          <w:color w:val="000000" w:themeColor="text1"/>
          <w:lang w:val="en"/>
        </w:rPr>
      </w:pPr>
      <w:r w:rsidRPr="00CE6905">
        <w:rPr>
          <w:rFonts w:asciiTheme="minorHAnsi" w:hAnsiTheme="minorHAnsi" w:cs="Arial"/>
          <w:color w:val="000000" w:themeColor="text1"/>
          <w:lang w:val="en"/>
        </w:rPr>
        <w:t>All applications are evaluated by an admission's committee. Additional points may be given for:</w:t>
      </w:r>
    </w:p>
    <w:p w14:paraId="580BBE6F" w14:textId="77777777" w:rsidR="00677652" w:rsidRPr="00CE6905" w:rsidRDefault="00677652" w:rsidP="00B0471E">
      <w:pPr>
        <w:numPr>
          <w:ilvl w:val="0"/>
          <w:numId w:val="13"/>
        </w:numPr>
        <w:spacing w:after="75" w:line="276" w:lineRule="auto"/>
        <w:ind w:left="384"/>
        <w:rPr>
          <w:rFonts w:cs="Arial"/>
          <w:color w:val="000000" w:themeColor="text1"/>
          <w:lang w:val="en"/>
        </w:rPr>
      </w:pPr>
      <w:r w:rsidRPr="00CE6905">
        <w:rPr>
          <w:rFonts w:cs="Arial"/>
          <w:color w:val="000000" w:themeColor="text1"/>
          <w:lang w:val="en"/>
        </w:rPr>
        <w:t>Statement of purpose (up to 1 point)</w:t>
      </w:r>
    </w:p>
    <w:p w14:paraId="55958981" w14:textId="77777777" w:rsidR="00677652" w:rsidRPr="00CE6905" w:rsidRDefault="00677652" w:rsidP="00B0471E">
      <w:pPr>
        <w:numPr>
          <w:ilvl w:val="0"/>
          <w:numId w:val="13"/>
        </w:numPr>
        <w:spacing w:after="75" w:line="276" w:lineRule="auto"/>
        <w:ind w:left="384"/>
        <w:rPr>
          <w:rFonts w:cs="Arial"/>
          <w:color w:val="000000" w:themeColor="text1"/>
          <w:lang w:val="en"/>
        </w:rPr>
      </w:pPr>
      <w:r w:rsidRPr="00CE6905">
        <w:rPr>
          <w:rFonts w:cs="Arial"/>
          <w:color w:val="000000" w:themeColor="text1"/>
          <w:lang w:val="en"/>
        </w:rPr>
        <w:t>Relevant work experience (up to 0,5 points)</w:t>
      </w:r>
    </w:p>
    <w:p w14:paraId="75D41264" w14:textId="0608DDA9" w:rsidR="008A23C1" w:rsidRPr="00CE6905" w:rsidRDefault="00677652" w:rsidP="001F6A29">
      <w:pPr>
        <w:spacing w:before="120" w:after="120" w:line="276" w:lineRule="auto"/>
        <w:rPr>
          <w:color w:val="000000" w:themeColor="text1"/>
          <w:lang w:val="en-US"/>
        </w:rPr>
      </w:pPr>
      <w:r w:rsidRPr="00CE6905" w:rsidDel="00677652">
        <w:rPr>
          <w:color w:val="000000" w:themeColor="text1"/>
          <w:lang w:val="en-US"/>
        </w:rPr>
        <w:t xml:space="preserve"> </w:t>
      </w:r>
    </w:p>
    <w:p w14:paraId="1A978E29" w14:textId="49BAA315" w:rsidR="008A23C1" w:rsidRPr="005D5DF8" w:rsidRDefault="006573D2" w:rsidP="001F6A29">
      <w:pPr>
        <w:pStyle w:val="Overskrift2"/>
        <w:spacing w:line="276" w:lineRule="auto"/>
        <w:rPr>
          <w:lang w:val="en-US"/>
        </w:rPr>
      </w:pPr>
      <w:bookmarkStart w:id="4" w:name="_Toc527118442"/>
      <w:r w:rsidRPr="005D5DF8">
        <w:rPr>
          <w:lang w:val="en-US"/>
        </w:rPr>
        <w:t>Programme structure</w:t>
      </w:r>
      <w:bookmarkEnd w:id="4"/>
    </w:p>
    <w:p w14:paraId="5DB70855" w14:textId="27BED863" w:rsidR="009E2289" w:rsidRPr="008F2AF7" w:rsidRDefault="009E2289" w:rsidP="001F6A29">
      <w:pPr>
        <w:spacing w:line="276" w:lineRule="auto"/>
        <w:textAlignment w:val="baseline"/>
        <w:rPr>
          <w:rFonts w:eastAsia="Times New Roman" w:cs="Times New Roman"/>
          <w:lang w:val="en-GB" w:eastAsia="nb-NO"/>
        </w:rPr>
      </w:pPr>
      <w:r w:rsidRPr="00CE6905">
        <w:rPr>
          <w:rFonts w:eastAsia="Times New Roman" w:cs="Times New Roman"/>
          <w:color w:val="000000" w:themeColor="text1"/>
          <w:lang w:val="en-GB" w:eastAsia="nb-NO"/>
        </w:rPr>
        <w:t xml:space="preserve">The </w:t>
      </w:r>
      <w:r w:rsidR="00B50605" w:rsidRPr="00CE6905">
        <w:rPr>
          <w:rFonts w:eastAsia="Times New Roman" w:cs="Times New Roman"/>
          <w:color w:val="000000" w:themeColor="text1"/>
          <w:lang w:val="en-GB" w:eastAsia="nb-NO"/>
        </w:rPr>
        <w:t xml:space="preserve">Mphil </w:t>
      </w:r>
      <w:r w:rsidRPr="00CE6905">
        <w:rPr>
          <w:rFonts w:eastAsia="Times New Roman" w:cs="Times New Roman"/>
          <w:color w:val="000000" w:themeColor="text1"/>
          <w:lang w:val="en-GB" w:eastAsia="nb-NO"/>
        </w:rPr>
        <w:t>Programme in International Community Health is a full-time two-year programme (four semesters) taught entirely in English, and g</w:t>
      </w:r>
      <w:r w:rsidRPr="008F2AF7">
        <w:rPr>
          <w:rFonts w:eastAsia="Times New Roman" w:cs="Times New Roman"/>
          <w:lang w:val="en-GB" w:eastAsia="nb-NO"/>
        </w:rPr>
        <w:t xml:space="preserve">rants 120 credit points. The programme admits </w:t>
      </w:r>
      <w:r w:rsidR="0092130B" w:rsidRPr="008F2AF7">
        <w:rPr>
          <w:rFonts w:eastAsia="Times New Roman" w:cs="Times New Roman"/>
          <w:lang w:val="en-GB" w:eastAsia="nb-NO"/>
        </w:rPr>
        <w:t>40 students</w:t>
      </w:r>
      <w:r w:rsidRPr="008F2AF7">
        <w:rPr>
          <w:rFonts w:eastAsia="Times New Roman" w:cs="Times New Roman"/>
          <w:lang w:val="en-GB" w:eastAsia="nb-NO"/>
        </w:rPr>
        <w:t>, both national and international, every August.</w:t>
      </w:r>
    </w:p>
    <w:p w14:paraId="51C77AE5" w14:textId="518F8680" w:rsidR="009E2289" w:rsidRPr="008F2AF7" w:rsidRDefault="009E2289" w:rsidP="001F6A29">
      <w:pPr>
        <w:spacing w:before="150" w:after="75" w:line="276" w:lineRule="auto"/>
        <w:textAlignment w:val="baseline"/>
        <w:rPr>
          <w:rFonts w:eastAsia="Times New Roman" w:cs="Arial"/>
          <w:lang w:val="en-GB" w:eastAsia="nb-NO"/>
        </w:rPr>
      </w:pPr>
      <w:r w:rsidRPr="008F2AF7">
        <w:rPr>
          <w:rFonts w:eastAsia="Times New Roman" w:cs="Arial"/>
          <w:lang w:val="en-GB" w:eastAsia="nb-NO"/>
        </w:rPr>
        <w:t xml:space="preserve">The first year consists of </w:t>
      </w:r>
      <w:r w:rsidR="00AA74E7" w:rsidRPr="008F2AF7">
        <w:rPr>
          <w:rFonts w:eastAsia="Times New Roman" w:cs="Arial"/>
          <w:lang w:val="en-GB" w:eastAsia="nb-NO"/>
        </w:rPr>
        <w:t>compulsory</w:t>
      </w:r>
      <w:r w:rsidR="00BC4122" w:rsidRPr="008F2AF7">
        <w:rPr>
          <w:rFonts w:eastAsia="Times New Roman" w:cs="Arial"/>
          <w:lang w:val="en-GB" w:eastAsia="nb-NO"/>
        </w:rPr>
        <w:t xml:space="preserve"> and elective courses. </w:t>
      </w:r>
      <w:r w:rsidRPr="008F2AF7">
        <w:rPr>
          <w:rFonts w:eastAsia="Times New Roman" w:cs="Arial"/>
          <w:lang w:val="en-GB" w:eastAsia="nb-NO"/>
        </w:rPr>
        <w:t xml:space="preserve">By the end of second semester, students are expected to have written a research protocol and </w:t>
      </w:r>
      <w:r w:rsidR="0092130B" w:rsidRPr="008F2AF7">
        <w:rPr>
          <w:rFonts w:eastAsia="Times New Roman" w:cs="Arial"/>
          <w:lang w:val="en-GB" w:eastAsia="nb-NO"/>
        </w:rPr>
        <w:t xml:space="preserve">attained </w:t>
      </w:r>
      <w:r w:rsidRPr="008F2AF7">
        <w:rPr>
          <w:rFonts w:eastAsia="Times New Roman" w:cs="Arial"/>
          <w:lang w:val="en-GB" w:eastAsia="nb-NO"/>
        </w:rPr>
        <w:t xml:space="preserve">ethical clearance for </w:t>
      </w:r>
      <w:r w:rsidRPr="008F2AF7">
        <w:rPr>
          <w:rFonts w:eastAsia="Times New Roman" w:cs="Arial"/>
          <w:lang w:val="en-GB" w:eastAsia="nb-NO"/>
        </w:rPr>
        <w:lastRenderedPageBreak/>
        <w:t>their master thesis project. The second year consists of data collection in the 3rd semester and analysis, thesis writing and oral exam in the 4th semester.</w:t>
      </w:r>
    </w:p>
    <w:p w14:paraId="52AB92A8" w14:textId="77777777" w:rsidR="009E2289" w:rsidRPr="008F2AF7" w:rsidRDefault="009E2289" w:rsidP="001F6A29">
      <w:pPr>
        <w:spacing w:before="120" w:after="120" w:line="276" w:lineRule="auto"/>
        <w:rPr>
          <w:lang w:val="en-GB"/>
        </w:rPr>
      </w:pPr>
    </w:p>
    <w:p w14:paraId="60ED459C" w14:textId="09945A93" w:rsidR="00CB5A84" w:rsidRPr="008F2AF7" w:rsidRDefault="005500ED" w:rsidP="001F6A29">
      <w:pPr>
        <w:spacing w:line="276" w:lineRule="auto"/>
        <w:rPr>
          <w:b/>
          <w:lang w:val="en-GB"/>
        </w:rPr>
      </w:pPr>
      <w:r w:rsidRPr="008F2AF7">
        <w:rPr>
          <w:b/>
          <w:lang w:val="en-GB"/>
        </w:rPr>
        <w:t xml:space="preserve">Table 1: Overview of courses in the programme structure </w:t>
      </w:r>
      <w:r w:rsidR="00AE4314" w:rsidRPr="008F2AF7">
        <w:rPr>
          <w:b/>
          <w:lang w:val="en-GB"/>
        </w:rPr>
        <w:t>(see also table in attachment 1)</w:t>
      </w:r>
    </w:p>
    <w:tbl>
      <w:tblPr>
        <w:tblStyle w:val="Tabellrutenett"/>
        <w:tblW w:w="0" w:type="auto"/>
        <w:tblLook w:val="04A0" w:firstRow="1" w:lastRow="0" w:firstColumn="1" w:lastColumn="0" w:noHBand="0" w:noVBand="1"/>
      </w:tblPr>
      <w:tblGrid>
        <w:gridCol w:w="4528"/>
        <w:gridCol w:w="4528"/>
      </w:tblGrid>
      <w:tr w:rsidR="008A23C1" w:rsidRPr="008F2AF7" w14:paraId="1D1CBF1B" w14:textId="77777777" w:rsidTr="008A23C1">
        <w:tc>
          <w:tcPr>
            <w:tcW w:w="4528" w:type="dxa"/>
          </w:tcPr>
          <w:p w14:paraId="41092AFA" w14:textId="1FC39439" w:rsidR="008A23C1" w:rsidRPr="008F2AF7" w:rsidRDefault="008A23C1" w:rsidP="001F6A29">
            <w:pPr>
              <w:spacing w:before="120" w:after="120" w:line="276" w:lineRule="auto"/>
              <w:rPr>
                <w:b/>
                <w:lang w:val="en-GB"/>
              </w:rPr>
            </w:pPr>
            <w:r w:rsidRPr="008F2AF7">
              <w:rPr>
                <w:b/>
                <w:lang w:val="en-GB"/>
              </w:rPr>
              <w:t>Semester</w:t>
            </w:r>
          </w:p>
        </w:tc>
        <w:tc>
          <w:tcPr>
            <w:tcW w:w="4528" w:type="dxa"/>
          </w:tcPr>
          <w:p w14:paraId="17C2895F" w14:textId="30B676D6" w:rsidR="008A23C1" w:rsidRPr="008F2AF7" w:rsidRDefault="00CA3955" w:rsidP="001F6A29">
            <w:pPr>
              <w:spacing w:before="120" w:after="120" w:line="276" w:lineRule="auto"/>
              <w:rPr>
                <w:b/>
                <w:lang w:val="en-GB"/>
              </w:rPr>
            </w:pPr>
            <w:r w:rsidRPr="008F2AF7">
              <w:rPr>
                <w:b/>
                <w:lang w:val="en-GB"/>
              </w:rPr>
              <w:t>Courses</w:t>
            </w:r>
          </w:p>
        </w:tc>
      </w:tr>
      <w:tr w:rsidR="003A67B7" w:rsidRPr="005D5DF8" w14:paraId="350387AF" w14:textId="77777777" w:rsidTr="008A23C1">
        <w:tc>
          <w:tcPr>
            <w:tcW w:w="4528" w:type="dxa"/>
          </w:tcPr>
          <w:p w14:paraId="1DF0B4C3" w14:textId="637923A8" w:rsidR="003A67B7" w:rsidRPr="008F2AF7" w:rsidRDefault="003A67B7" w:rsidP="001F6A29">
            <w:pPr>
              <w:spacing w:before="120" w:after="120" w:line="276" w:lineRule="auto"/>
              <w:rPr>
                <w:lang w:val="en-GB"/>
              </w:rPr>
            </w:pPr>
            <w:r w:rsidRPr="008F2AF7">
              <w:rPr>
                <w:lang w:val="en-GB"/>
              </w:rPr>
              <w:t>First semester, autumn</w:t>
            </w:r>
          </w:p>
        </w:tc>
        <w:tc>
          <w:tcPr>
            <w:tcW w:w="4528" w:type="dxa"/>
          </w:tcPr>
          <w:p w14:paraId="578991DD" w14:textId="1EBF18AB" w:rsidR="003A67B7" w:rsidRPr="008F2AF7" w:rsidRDefault="00774CA3" w:rsidP="001F6A29">
            <w:pPr>
              <w:spacing w:before="120" w:after="120" w:line="276" w:lineRule="auto"/>
              <w:rPr>
                <w:lang w:val="en-GB"/>
              </w:rPr>
            </w:pPr>
            <w:r w:rsidRPr="008F2AF7">
              <w:rPr>
                <w:lang w:val="en-GB"/>
              </w:rPr>
              <w:t>Introduction wee</w:t>
            </w:r>
            <w:r w:rsidR="003A67B7" w:rsidRPr="008F2AF7">
              <w:rPr>
                <w:lang w:val="en-GB"/>
              </w:rPr>
              <w:t>k</w:t>
            </w:r>
          </w:p>
          <w:p w14:paraId="36534ED1" w14:textId="0FD927E4" w:rsidR="003A67B7" w:rsidRPr="008F2AF7" w:rsidRDefault="003A67B7" w:rsidP="001F6A29">
            <w:pPr>
              <w:spacing w:before="120" w:after="120" w:line="276" w:lineRule="auto"/>
              <w:rPr>
                <w:lang w:val="en-GB"/>
              </w:rPr>
            </w:pPr>
            <w:r w:rsidRPr="008F2AF7">
              <w:rPr>
                <w:lang w:val="en-GB"/>
              </w:rPr>
              <w:t xml:space="preserve">3 days </w:t>
            </w:r>
            <w:r w:rsidR="00BC4122" w:rsidRPr="008F2AF7">
              <w:rPr>
                <w:lang w:val="en-GB"/>
              </w:rPr>
              <w:t>with</w:t>
            </w:r>
            <w:r w:rsidRPr="008F2AF7">
              <w:rPr>
                <w:lang w:val="en-GB"/>
              </w:rPr>
              <w:t xml:space="preserve"> ICH</w:t>
            </w:r>
            <w:r w:rsidR="00207A20" w:rsidRPr="008F2AF7">
              <w:rPr>
                <w:lang w:val="en-GB"/>
              </w:rPr>
              <w:t xml:space="preserve"> students</w:t>
            </w:r>
            <w:r w:rsidR="00CF1C48">
              <w:rPr>
                <w:lang w:val="en-GB"/>
              </w:rPr>
              <w:t>,</w:t>
            </w:r>
            <w:r w:rsidR="00CF1C48" w:rsidRPr="008F2AF7">
              <w:rPr>
                <w:lang w:val="en-GB"/>
              </w:rPr>
              <w:t xml:space="preserve"> 2 days with other Helsam</w:t>
            </w:r>
            <w:r w:rsidR="00C70B23">
              <w:rPr>
                <w:lang w:val="en-GB"/>
              </w:rPr>
              <w:t xml:space="preserve"> students</w:t>
            </w:r>
          </w:p>
        </w:tc>
      </w:tr>
      <w:tr w:rsidR="008A23C1" w:rsidRPr="008F2AF7" w14:paraId="1AE7B7EB" w14:textId="77777777" w:rsidTr="008A23C1">
        <w:tc>
          <w:tcPr>
            <w:tcW w:w="4528" w:type="dxa"/>
          </w:tcPr>
          <w:p w14:paraId="72DC2E1F" w14:textId="7A85F18F" w:rsidR="008A23C1" w:rsidRPr="008F2AF7" w:rsidRDefault="008A23C1" w:rsidP="001F6A29">
            <w:pPr>
              <w:spacing w:before="120" w:after="120" w:line="276" w:lineRule="auto"/>
              <w:rPr>
                <w:lang w:val="en-GB"/>
              </w:rPr>
            </w:pPr>
            <w:r w:rsidRPr="008F2AF7">
              <w:rPr>
                <w:lang w:val="en-GB"/>
              </w:rPr>
              <w:t>First semester, autumn</w:t>
            </w:r>
          </w:p>
        </w:tc>
        <w:tc>
          <w:tcPr>
            <w:tcW w:w="4528" w:type="dxa"/>
          </w:tcPr>
          <w:p w14:paraId="3CB8A0C1" w14:textId="2E29B8BF" w:rsidR="008A23C1" w:rsidRPr="008F2AF7" w:rsidRDefault="008A23C1" w:rsidP="001F6A29">
            <w:pPr>
              <w:spacing w:before="120" w:after="120" w:line="276" w:lineRule="auto"/>
              <w:rPr>
                <w:lang w:val="en-GB"/>
              </w:rPr>
            </w:pPr>
            <w:r w:rsidRPr="008F2AF7">
              <w:rPr>
                <w:lang w:val="en-GB"/>
              </w:rPr>
              <w:t>I</w:t>
            </w:r>
            <w:r w:rsidR="003A67B7" w:rsidRPr="008F2AF7">
              <w:rPr>
                <w:lang w:val="en-GB"/>
              </w:rPr>
              <w:t>NT</w:t>
            </w:r>
            <w:r w:rsidRPr="008F2AF7">
              <w:rPr>
                <w:lang w:val="en-GB"/>
              </w:rPr>
              <w:t xml:space="preserve">HE 4013: Fundamentals of International Community Health </w:t>
            </w:r>
          </w:p>
          <w:p w14:paraId="03E247C3" w14:textId="11FBE791" w:rsidR="008A23C1" w:rsidRPr="008F2AF7" w:rsidRDefault="008A23C1" w:rsidP="001F6A29">
            <w:pPr>
              <w:spacing w:before="120" w:after="120" w:line="276" w:lineRule="auto"/>
              <w:rPr>
                <w:lang w:val="en-GB"/>
              </w:rPr>
            </w:pPr>
            <w:r w:rsidRPr="008F2AF7">
              <w:rPr>
                <w:lang w:val="en-GB"/>
              </w:rPr>
              <w:t>Credits: 15</w:t>
            </w:r>
          </w:p>
        </w:tc>
      </w:tr>
      <w:tr w:rsidR="008A23C1" w:rsidRPr="005D5DF8" w14:paraId="3320C064" w14:textId="77777777" w:rsidTr="008A23C1">
        <w:tc>
          <w:tcPr>
            <w:tcW w:w="4528" w:type="dxa"/>
          </w:tcPr>
          <w:p w14:paraId="31E949C8" w14:textId="43EAB985" w:rsidR="008A23C1" w:rsidRPr="008F2AF7" w:rsidRDefault="008A23C1" w:rsidP="001F6A29">
            <w:pPr>
              <w:spacing w:before="120" w:after="120" w:line="276" w:lineRule="auto"/>
              <w:rPr>
                <w:lang w:val="en-GB"/>
              </w:rPr>
            </w:pPr>
            <w:r w:rsidRPr="008F2AF7">
              <w:rPr>
                <w:lang w:val="en-GB"/>
              </w:rPr>
              <w:t>First semester, autumn</w:t>
            </w:r>
          </w:p>
        </w:tc>
        <w:tc>
          <w:tcPr>
            <w:tcW w:w="4528" w:type="dxa"/>
          </w:tcPr>
          <w:p w14:paraId="54F69FC9" w14:textId="0CFEE698" w:rsidR="008A23C1" w:rsidRPr="008F2AF7" w:rsidRDefault="008A23C1" w:rsidP="001F6A29">
            <w:pPr>
              <w:spacing w:before="120" w:after="120" w:line="276" w:lineRule="auto"/>
              <w:rPr>
                <w:lang w:val="en-GB"/>
              </w:rPr>
            </w:pPr>
            <w:r w:rsidRPr="008F2AF7">
              <w:rPr>
                <w:lang w:val="en-GB"/>
              </w:rPr>
              <w:t>XXXX</w:t>
            </w:r>
            <w:r w:rsidR="00DB2480" w:rsidRPr="008F2AF7">
              <w:rPr>
                <w:lang w:val="en-GB"/>
              </w:rPr>
              <w:t>:</w:t>
            </w:r>
            <w:r w:rsidRPr="008F2AF7">
              <w:rPr>
                <w:lang w:val="en-GB"/>
              </w:rPr>
              <w:t xml:space="preserve"> Introduction to Qualitative methods</w:t>
            </w:r>
          </w:p>
          <w:p w14:paraId="5DC03E3E" w14:textId="43A883B7" w:rsidR="008A23C1" w:rsidRPr="008F2AF7" w:rsidRDefault="008A23C1" w:rsidP="001F6A29">
            <w:pPr>
              <w:spacing w:before="120" w:after="120" w:line="276" w:lineRule="auto"/>
              <w:rPr>
                <w:lang w:val="en-GB"/>
              </w:rPr>
            </w:pPr>
            <w:r w:rsidRPr="008F2AF7">
              <w:rPr>
                <w:lang w:val="en-GB"/>
              </w:rPr>
              <w:t xml:space="preserve">Credits: 5 </w:t>
            </w:r>
          </w:p>
        </w:tc>
      </w:tr>
      <w:tr w:rsidR="008A23C1" w:rsidRPr="005D5DF8" w14:paraId="6B345307" w14:textId="77777777" w:rsidTr="008A23C1">
        <w:tc>
          <w:tcPr>
            <w:tcW w:w="4528" w:type="dxa"/>
          </w:tcPr>
          <w:p w14:paraId="0A819D70" w14:textId="78A2B82A" w:rsidR="008A23C1" w:rsidRPr="008F2AF7" w:rsidRDefault="008A23C1" w:rsidP="001F6A29">
            <w:pPr>
              <w:spacing w:before="120" w:after="120" w:line="276" w:lineRule="auto"/>
              <w:rPr>
                <w:lang w:val="en-GB"/>
              </w:rPr>
            </w:pPr>
            <w:r w:rsidRPr="008F2AF7">
              <w:rPr>
                <w:lang w:val="en-GB"/>
              </w:rPr>
              <w:t>First semester, autumn</w:t>
            </w:r>
          </w:p>
        </w:tc>
        <w:tc>
          <w:tcPr>
            <w:tcW w:w="4528" w:type="dxa"/>
          </w:tcPr>
          <w:p w14:paraId="32D1E603" w14:textId="77777777" w:rsidR="008A23C1" w:rsidRPr="008F2AF7" w:rsidRDefault="008A23C1" w:rsidP="001F6A29">
            <w:pPr>
              <w:spacing w:before="120" w:after="120" w:line="276" w:lineRule="auto"/>
              <w:rPr>
                <w:lang w:val="en-GB"/>
              </w:rPr>
            </w:pPr>
            <w:r w:rsidRPr="008F2AF7">
              <w:rPr>
                <w:lang w:val="en-GB"/>
              </w:rPr>
              <w:t>XXXX Introduction to Quantitative method</w:t>
            </w:r>
          </w:p>
          <w:p w14:paraId="298194C0" w14:textId="5F16D792" w:rsidR="008A23C1" w:rsidRPr="008F2AF7" w:rsidRDefault="008A23C1" w:rsidP="001F6A29">
            <w:pPr>
              <w:spacing w:before="120" w:after="120" w:line="276" w:lineRule="auto"/>
              <w:rPr>
                <w:lang w:val="en-GB"/>
              </w:rPr>
            </w:pPr>
            <w:r w:rsidRPr="008F2AF7">
              <w:rPr>
                <w:lang w:val="en-GB"/>
              </w:rPr>
              <w:t>Credits: 5</w:t>
            </w:r>
          </w:p>
        </w:tc>
      </w:tr>
      <w:tr w:rsidR="00CA3955" w:rsidRPr="005D5DF8" w14:paraId="42B9118C" w14:textId="77777777" w:rsidTr="006764BE">
        <w:tc>
          <w:tcPr>
            <w:tcW w:w="4528" w:type="dxa"/>
          </w:tcPr>
          <w:p w14:paraId="42B5B4EE" w14:textId="77777777" w:rsidR="00CA3955" w:rsidRPr="008F2AF7" w:rsidRDefault="00CA3955" w:rsidP="001F6A29">
            <w:pPr>
              <w:spacing w:before="120" w:after="120" w:line="276" w:lineRule="auto"/>
              <w:rPr>
                <w:lang w:val="en-GB"/>
              </w:rPr>
            </w:pPr>
            <w:r w:rsidRPr="008F2AF7">
              <w:rPr>
                <w:lang w:val="en-GB"/>
              </w:rPr>
              <w:t>First semester, autumn</w:t>
            </w:r>
          </w:p>
        </w:tc>
        <w:tc>
          <w:tcPr>
            <w:tcW w:w="4528" w:type="dxa"/>
          </w:tcPr>
          <w:p w14:paraId="72702318" w14:textId="229EB9D8" w:rsidR="004A7EE1" w:rsidRPr="008F2AF7" w:rsidRDefault="0092130B" w:rsidP="001F6A29">
            <w:pPr>
              <w:spacing w:before="120" w:after="120" w:line="276" w:lineRule="auto"/>
              <w:rPr>
                <w:lang w:val="en-GB"/>
              </w:rPr>
            </w:pPr>
            <w:r w:rsidRPr="008F2AF7">
              <w:rPr>
                <w:lang w:val="en-GB"/>
              </w:rPr>
              <w:t xml:space="preserve">XXXX </w:t>
            </w:r>
            <w:r w:rsidR="0036585B" w:rsidRPr="008F2AF7">
              <w:rPr>
                <w:lang w:val="en-GB"/>
              </w:rPr>
              <w:t>Introduction to E</w:t>
            </w:r>
            <w:r w:rsidRPr="008F2AF7">
              <w:rPr>
                <w:lang w:val="en-GB"/>
              </w:rPr>
              <w:t>pidemiology</w:t>
            </w:r>
          </w:p>
          <w:p w14:paraId="478B3690" w14:textId="77777777" w:rsidR="00CA3955" w:rsidRPr="008F2AF7" w:rsidRDefault="00CA3955" w:rsidP="001F6A29">
            <w:pPr>
              <w:spacing w:before="120" w:after="120" w:line="276" w:lineRule="auto"/>
              <w:rPr>
                <w:lang w:val="en-GB"/>
              </w:rPr>
            </w:pPr>
            <w:r w:rsidRPr="008F2AF7">
              <w:rPr>
                <w:lang w:val="en-GB"/>
              </w:rPr>
              <w:t>Credits: 5</w:t>
            </w:r>
          </w:p>
        </w:tc>
      </w:tr>
      <w:tr w:rsidR="008A23C1" w:rsidRPr="008F2AF7" w14:paraId="2C97C89C" w14:textId="77777777" w:rsidTr="008A23C1">
        <w:tc>
          <w:tcPr>
            <w:tcW w:w="4528" w:type="dxa"/>
          </w:tcPr>
          <w:p w14:paraId="5162261C" w14:textId="20399F72" w:rsidR="008A23C1" w:rsidRPr="008F2AF7" w:rsidRDefault="008A23C1" w:rsidP="001F6A29">
            <w:pPr>
              <w:spacing w:before="120" w:after="120" w:line="276" w:lineRule="auto"/>
              <w:rPr>
                <w:lang w:val="en-GB"/>
              </w:rPr>
            </w:pPr>
            <w:r w:rsidRPr="008F2AF7">
              <w:rPr>
                <w:lang w:val="en-GB"/>
              </w:rPr>
              <w:t>Second semester, spring</w:t>
            </w:r>
          </w:p>
        </w:tc>
        <w:tc>
          <w:tcPr>
            <w:tcW w:w="4528" w:type="dxa"/>
          </w:tcPr>
          <w:p w14:paraId="0FDEE18E" w14:textId="3BA9358A" w:rsidR="008A23C1" w:rsidRPr="008F2AF7" w:rsidRDefault="00CF1C48" w:rsidP="001F6A29">
            <w:pPr>
              <w:spacing w:before="120" w:after="120" w:line="276" w:lineRule="auto"/>
              <w:rPr>
                <w:lang w:val="en-GB"/>
              </w:rPr>
            </w:pPr>
            <w:r>
              <w:rPr>
                <w:lang w:val="en-GB"/>
              </w:rPr>
              <w:t>XXXX</w:t>
            </w:r>
            <w:r w:rsidR="008A23C1" w:rsidRPr="008F2AF7">
              <w:rPr>
                <w:lang w:val="en-GB"/>
              </w:rPr>
              <w:t xml:space="preserve">: </w:t>
            </w:r>
            <w:r w:rsidR="0036585B" w:rsidRPr="008F2AF7">
              <w:rPr>
                <w:lang w:val="en-GB"/>
              </w:rPr>
              <w:t>Methodology and P</w:t>
            </w:r>
            <w:r w:rsidR="004960A0" w:rsidRPr="008F2AF7">
              <w:rPr>
                <w:lang w:val="en-GB"/>
              </w:rPr>
              <w:t>roject development</w:t>
            </w:r>
            <w:r w:rsidR="00BC4122" w:rsidRPr="008F2AF7">
              <w:rPr>
                <w:lang w:val="en-GB"/>
              </w:rPr>
              <w:t>, part 2</w:t>
            </w:r>
            <w:r w:rsidR="008A23C1" w:rsidRPr="008F2AF7">
              <w:rPr>
                <w:lang w:val="en-GB"/>
              </w:rPr>
              <w:t xml:space="preserve"> </w:t>
            </w:r>
          </w:p>
          <w:p w14:paraId="3D5CCFAC" w14:textId="57C7FCE0" w:rsidR="008A23C1" w:rsidRPr="008F2AF7" w:rsidRDefault="008A23C1" w:rsidP="001F6A29">
            <w:pPr>
              <w:spacing w:before="120" w:after="120" w:line="276" w:lineRule="auto"/>
              <w:rPr>
                <w:lang w:val="en-GB"/>
              </w:rPr>
            </w:pPr>
            <w:r w:rsidRPr="008F2AF7">
              <w:rPr>
                <w:lang w:val="en-GB"/>
              </w:rPr>
              <w:t xml:space="preserve">Credits: </w:t>
            </w:r>
            <w:r w:rsidR="004960A0" w:rsidRPr="008F2AF7">
              <w:rPr>
                <w:lang w:val="en-GB"/>
              </w:rPr>
              <w:t>10</w:t>
            </w:r>
          </w:p>
        </w:tc>
      </w:tr>
      <w:tr w:rsidR="008A23C1" w:rsidRPr="008F2AF7" w14:paraId="0C05673B" w14:textId="77777777" w:rsidTr="008A23C1">
        <w:tc>
          <w:tcPr>
            <w:tcW w:w="4528" w:type="dxa"/>
          </w:tcPr>
          <w:p w14:paraId="55F7DB51" w14:textId="69953D17" w:rsidR="008A23C1" w:rsidRPr="008F2AF7" w:rsidRDefault="008A23C1" w:rsidP="001F6A29">
            <w:pPr>
              <w:spacing w:before="120" w:after="120" w:line="276" w:lineRule="auto"/>
              <w:rPr>
                <w:lang w:val="en-GB"/>
              </w:rPr>
            </w:pPr>
            <w:r w:rsidRPr="008F2AF7">
              <w:rPr>
                <w:lang w:val="en-GB"/>
              </w:rPr>
              <w:t>Second semester, spring</w:t>
            </w:r>
          </w:p>
        </w:tc>
        <w:tc>
          <w:tcPr>
            <w:tcW w:w="4528" w:type="dxa"/>
          </w:tcPr>
          <w:p w14:paraId="01A6820B" w14:textId="0E4A87FD" w:rsidR="008A23C1" w:rsidRPr="008F2AF7" w:rsidRDefault="00774CA3" w:rsidP="001F6A29">
            <w:pPr>
              <w:spacing w:before="120" w:after="120" w:line="276" w:lineRule="auto"/>
              <w:rPr>
                <w:lang w:val="en-GB"/>
              </w:rPr>
            </w:pPr>
            <w:r w:rsidRPr="008F2AF7">
              <w:rPr>
                <w:lang w:val="en-GB"/>
              </w:rPr>
              <w:t>XXXX:</w:t>
            </w:r>
            <w:r w:rsidR="008A23C1" w:rsidRPr="008F2AF7">
              <w:rPr>
                <w:lang w:val="en-GB"/>
              </w:rPr>
              <w:t xml:space="preserve"> Research ethics</w:t>
            </w:r>
          </w:p>
          <w:p w14:paraId="20A599AE" w14:textId="6BD77E0A" w:rsidR="00487B67" w:rsidRPr="008F2AF7" w:rsidRDefault="00487B67" w:rsidP="001F6A29">
            <w:pPr>
              <w:spacing w:before="120" w:after="120" w:line="276" w:lineRule="auto"/>
              <w:rPr>
                <w:lang w:val="en-GB"/>
              </w:rPr>
            </w:pPr>
            <w:r w:rsidRPr="008F2AF7">
              <w:rPr>
                <w:lang w:val="en-GB"/>
              </w:rPr>
              <w:t>Credits: 5</w:t>
            </w:r>
          </w:p>
        </w:tc>
      </w:tr>
      <w:tr w:rsidR="008A23C1" w:rsidRPr="005D5DF8" w14:paraId="0FE1C544" w14:textId="77777777" w:rsidTr="008A23C1">
        <w:tc>
          <w:tcPr>
            <w:tcW w:w="4528" w:type="dxa"/>
          </w:tcPr>
          <w:p w14:paraId="4655ECB1" w14:textId="1D55921F" w:rsidR="008A23C1" w:rsidRPr="008F2AF7" w:rsidRDefault="0016297D" w:rsidP="001F6A29">
            <w:pPr>
              <w:spacing w:before="120" w:after="120" w:line="276" w:lineRule="auto"/>
              <w:rPr>
                <w:lang w:val="en-GB"/>
              </w:rPr>
            </w:pPr>
            <w:r w:rsidRPr="008F2AF7">
              <w:rPr>
                <w:lang w:val="en-GB"/>
              </w:rPr>
              <w:t>Second semester, spring</w:t>
            </w:r>
          </w:p>
        </w:tc>
        <w:tc>
          <w:tcPr>
            <w:tcW w:w="4528" w:type="dxa"/>
          </w:tcPr>
          <w:p w14:paraId="69662D39" w14:textId="6176568F" w:rsidR="00CA3955" w:rsidRPr="008F2AF7" w:rsidRDefault="00BC4122" w:rsidP="001F6A29">
            <w:pPr>
              <w:spacing w:before="120" w:after="120" w:line="276" w:lineRule="auto"/>
              <w:rPr>
                <w:lang w:val="en-GB"/>
              </w:rPr>
            </w:pPr>
            <w:r w:rsidRPr="008F2AF7">
              <w:rPr>
                <w:lang w:val="en-GB"/>
              </w:rPr>
              <w:t>A range of e</w:t>
            </w:r>
            <w:r w:rsidR="00180D3A" w:rsidRPr="008F2AF7">
              <w:rPr>
                <w:lang w:val="en-GB"/>
              </w:rPr>
              <w:t>lective courses</w:t>
            </w:r>
            <w:r w:rsidRPr="008F2AF7">
              <w:rPr>
                <w:lang w:val="en-GB"/>
              </w:rPr>
              <w:t xml:space="preserve"> offered from all departments of Helsam (see below for description</w:t>
            </w:r>
            <w:r w:rsidR="00CA281F">
              <w:rPr>
                <w:lang w:val="en-GB"/>
              </w:rPr>
              <w:t>s)</w:t>
            </w:r>
          </w:p>
        </w:tc>
      </w:tr>
      <w:tr w:rsidR="00487B67" w:rsidRPr="00A73BD1" w14:paraId="2924D161" w14:textId="77777777" w:rsidTr="008A23C1">
        <w:tc>
          <w:tcPr>
            <w:tcW w:w="4528" w:type="dxa"/>
          </w:tcPr>
          <w:p w14:paraId="783396DB" w14:textId="08B31F86" w:rsidR="00487B67" w:rsidRPr="008F2AF7" w:rsidRDefault="00487B67" w:rsidP="001F6A29">
            <w:pPr>
              <w:spacing w:before="120" w:after="120" w:line="276" w:lineRule="auto"/>
              <w:rPr>
                <w:lang w:val="en-GB"/>
              </w:rPr>
            </w:pPr>
            <w:r w:rsidRPr="008F2AF7">
              <w:rPr>
                <w:lang w:val="en-GB"/>
              </w:rPr>
              <w:t>Third semester, autumn</w:t>
            </w:r>
          </w:p>
        </w:tc>
        <w:tc>
          <w:tcPr>
            <w:tcW w:w="4528" w:type="dxa"/>
          </w:tcPr>
          <w:p w14:paraId="496A3BBF" w14:textId="00D9DC55" w:rsidR="00487B67" w:rsidRPr="008F2AF7" w:rsidRDefault="00487B67" w:rsidP="001F6A29">
            <w:pPr>
              <w:spacing w:before="120" w:after="120" w:line="276" w:lineRule="auto"/>
              <w:rPr>
                <w:lang w:val="en-GB"/>
              </w:rPr>
            </w:pPr>
            <w:r w:rsidRPr="008F2AF7">
              <w:rPr>
                <w:lang w:val="en-GB"/>
              </w:rPr>
              <w:t>INTHE 4012: Master thesis</w:t>
            </w:r>
            <w:r w:rsidR="00FF27F3">
              <w:rPr>
                <w:lang w:val="en-GB"/>
              </w:rPr>
              <w:t xml:space="preserve"> - fieldwork</w:t>
            </w:r>
            <w:r w:rsidRPr="008F2AF7">
              <w:rPr>
                <w:lang w:val="en-GB"/>
              </w:rPr>
              <w:t xml:space="preserve"> </w:t>
            </w:r>
            <w:r w:rsidR="0036585B" w:rsidRPr="008F2AF7">
              <w:rPr>
                <w:lang w:val="en-GB"/>
              </w:rPr>
              <w:t>&amp; voluntary workshops</w:t>
            </w:r>
          </w:p>
          <w:p w14:paraId="6E2F56E0" w14:textId="0B82F245" w:rsidR="00207A20" w:rsidRPr="008F2AF7" w:rsidRDefault="00207A20" w:rsidP="001F6A29">
            <w:pPr>
              <w:spacing w:before="120" w:after="120" w:line="276" w:lineRule="auto"/>
              <w:rPr>
                <w:lang w:val="en-GB"/>
              </w:rPr>
            </w:pPr>
            <w:r w:rsidRPr="008F2AF7">
              <w:rPr>
                <w:lang w:val="en-GB"/>
              </w:rPr>
              <w:t>Credits: 30</w:t>
            </w:r>
          </w:p>
        </w:tc>
      </w:tr>
      <w:tr w:rsidR="00487B67" w:rsidRPr="008F2AF7" w14:paraId="07777C25" w14:textId="77777777" w:rsidTr="008A23C1">
        <w:tc>
          <w:tcPr>
            <w:tcW w:w="4528" w:type="dxa"/>
          </w:tcPr>
          <w:p w14:paraId="36E0A2AE" w14:textId="0DE250EA" w:rsidR="00487B67" w:rsidRPr="008F2AF7" w:rsidRDefault="00487B67" w:rsidP="001F6A29">
            <w:pPr>
              <w:spacing w:before="120" w:after="120" w:line="276" w:lineRule="auto"/>
              <w:rPr>
                <w:lang w:val="en-GB"/>
              </w:rPr>
            </w:pPr>
            <w:r w:rsidRPr="008F2AF7">
              <w:rPr>
                <w:lang w:val="en-GB"/>
              </w:rPr>
              <w:lastRenderedPageBreak/>
              <w:t>Forth semester, spring</w:t>
            </w:r>
          </w:p>
        </w:tc>
        <w:tc>
          <w:tcPr>
            <w:tcW w:w="4528" w:type="dxa"/>
          </w:tcPr>
          <w:p w14:paraId="450B3F9E" w14:textId="06FB5305" w:rsidR="00487B67" w:rsidRPr="008F2AF7" w:rsidRDefault="00487B67" w:rsidP="001F6A29">
            <w:pPr>
              <w:spacing w:before="120" w:after="120" w:line="276" w:lineRule="auto"/>
              <w:rPr>
                <w:lang w:val="en-GB"/>
              </w:rPr>
            </w:pPr>
            <w:r w:rsidRPr="008F2AF7">
              <w:rPr>
                <w:lang w:val="en-GB"/>
              </w:rPr>
              <w:t xml:space="preserve">INTHE 4012: </w:t>
            </w:r>
            <w:r w:rsidR="00FF27F3">
              <w:rPr>
                <w:lang w:val="en-GB"/>
              </w:rPr>
              <w:t xml:space="preserve">Master thesis - </w:t>
            </w:r>
            <w:r w:rsidRPr="008F2AF7">
              <w:rPr>
                <w:lang w:val="en-GB"/>
              </w:rPr>
              <w:t>Analysis and writing seminar</w:t>
            </w:r>
          </w:p>
          <w:p w14:paraId="62CDAD1F" w14:textId="3994F96A" w:rsidR="00487B67" w:rsidRPr="008F2AF7" w:rsidRDefault="00C76940" w:rsidP="001F6A29">
            <w:pPr>
              <w:spacing w:before="120" w:after="120" w:line="276" w:lineRule="auto"/>
              <w:rPr>
                <w:lang w:val="en-GB"/>
              </w:rPr>
            </w:pPr>
            <w:r w:rsidRPr="008F2AF7">
              <w:rPr>
                <w:lang w:val="en-GB"/>
              </w:rPr>
              <w:t>Credits</w:t>
            </w:r>
            <w:r w:rsidR="00207A20" w:rsidRPr="008F2AF7">
              <w:rPr>
                <w:lang w:val="en-GB"/>
              </w:rPr>
              <w:t xml:space="preserve"> 30</w:t>
            </w:r>
          </w:p>
        </w:tc>
      </w:tr>
    </w:tbl>
    <w:p w14:paraId="603646F0" w14:textId="77777777" w:rsidR="006764BE" w:rsidRPr="008F2AF7" w:rsidRDefault="006764BE" w:rsidP="001F6A29">
      <w:pPr>
        <w:spacing w:line="276" w:lineRule="auto"/>
        <w:rPr>
          <w:lang w:val="en-GB"/>
        </w:rPr>
      </w:pPr>
    </w:p>
    <w:p w14:paraId="62F743BD" w14:textId="77777777" w:rsidR="006764BE" w:rsidRPr="008F2AF7" w:rsidRDefault="006764BE" w:rsidP="001F6A29">
      <w:pPr>
        <w:spacing w:line="276" w:lineRule="auto"/>
        <w:rPr>
          <w:lang w:val="en-GB"/>
        </w:rPr>
      </w:pPr>
    </w:p>
    <w:p w14:paraId="506A99BB" w14:textId="68F0370A" w:rsidR="005500ED" w:rsidRPr="008F2AF7" w:rsidRDefault="006764BE" w:rsidP="001F6A29">
      <w:pPr>
        <w:pStyle w:val="Overskrift2"/>
        <w:spacing w:line="276" w:lineRule="auto"/>
        <w:rPr>
          <w:rFonts w:asciiTheme="minorHAnsi" w:hAnsiTheme="minorHAnsi"/>
          <w:sz w:val="24"/>
          <w:szCs w:val="24"/>
          <w:lang w:val="en-GB"/>
        </w:rPr>
      </w:pPr>
      <w:bookmarkStart w:id="5" w:name="_Toc527118443"/>
      <w:r w:rsidRPr="008F2AF7">
        <w:rPr>
          <w:rFonts w:asciiTheme="minorHAnsi" w:hAnsiTheme="minorHAnsi"/>
          <w:sz w:val="24"/>
          <w:szCs w:val="24"/>
          <w:lang w:val="en-GB"/>
        </w:rPr>
        <w:t>Course descriptions, Compulsory Courses</w:t>
      </w:r>
      <w:bookmarkEnd w:id="5"/>
    </w:p>
    <w:p w14:paraId="0B22D83B" w14:textId="1B1C8018" w:rsidR="001F3371" w:rsidRPr="00AD6936" w:rsidRDefault="001F3371" w:rsidP="001F6A29">
      <w:pPr>
        <w:spacing w:before="120" w:after="120" w:line="276" w:lineRule="auto"/>
        <w:rPr>
          <w:b/>
          <w:color w:val="000000" w:themeColor="text1"/>
          <w:lang w:val="en-GB"/>
        </w:rPr>
      </w:pPr>
      <w:r w:rsidRPr="00AD6936">
        <w:rPr>
          <w:b/>
          <w:color w:val="000000" w:themeColor="text1"/>
          <w:lang w:val="en-GB"/>
        </w:rPr>
        <w:t xml:space="preserve">INTHE 4013: Fundamentals of International Community Health </w:t>
      </w:r>
    </w:p>
    <w:p w14:paraId="4E522E5A" w14:textId="2BE68430" w:rsidR="00155276" w:rsidRPr="005D5DF8" w:rsidRDefault="00155276" w:rsidP="001F6A29">
      <w:pPr>
        <w:spacing w:before="150" w:after="75" w:line="276" w:lineRule="auto"/>
        <w:rPr>
          <w:rFonts w:eastAsia="Times New Roman" w:cstheme="minorHAnsi"/>
          <w:color w:val="000000" w:themeColor="text1"/>
          <w:lang w:val="en" w:eastAsia="nb-NO"/>
        </w:rPr>
      </w:pPr>
      <w:r w:rsidRPr="00AD6936">
        <w:rPr>
          <w:rFonts w:eastAsia="Times New Roman" w:cs="Arial"/>
          <w:color w:val="000000" w:themeColor="text1"/>
          <w:lang w:val="en" w:eastAsia="nb-NO"/>
        </w:rPr>
        <w:t xml:space="preserve">The course focuses on defined </w:t>
      </w:r>
      <w:r w:rsidR="003B3CE4" w:rsidRPr="00AD6936">
        <w:rPr>
          <w:rFonts w:eastAsia="Times New Roman" w:cs="Arial"/>
          <w:color w:val="000000" w:themeColor="text1"/>
          <w:lang w:val="en" w:eastAsia="nb-NO"/>
        </w:rPr>
        <w:t xml:space="preserve">important topical </w:t>
      </w:r>
      <w:r w:rsidRPr="00AD6936">
        <w:rPr>
          <w:rFonts w:eastAsia="Times New Roman" w:cs="Arial"/>
          <w:color w:val="000000" w:themeColor="text1"/>
          <w:lang w:val="en" w:eastAsia="nb-NO"/>
        </w:rPr>
        <w:t>areas related to international community health. The emphasis is on identifying problems, developing strategies and programs in international community health. The course is divided into five weekly modules and two exam weeks. The modules have the following areas of focus: Human and microbial ecology</w:t>
      </w:r>
      <w:r w:rsidR="00E42E29" w:rsidRPr="00AD6936">
        <w:rPr>
          <w:rFonts w:eastAsia="Times New Roman" w:cs="Arial"/>
          <w:color w:val="000000" w:themeColor="text1"/>
          <w:lang w:val="en" w:eastAsia="nb-NO"/>
        </w:rPr>
        <w:t xml:space="preserve"> and infectious disease</w:t>
      </w:r>
      <w:r w:rsidRPr="00AD6936">
        <w:rPr>
          <w:rFonts w:eastAsia="Times New Roman" w:cs="Arial"/>
          <w:color w:val="000000" w:themeColor="text1"/>
          <w:lang w:val="en" w:eastAsia="nb-NO"/>
        </w:rPr>
        <w:t>; Non-communicable diseases and nutrition; Reproductive- and child health; Health systems; Medicines in a global society. Following the course</w:t>
      </w:r>
      <w:r w:rsidR="003B3CE4" w:rsidRPr="00AD6936">
        <w:rPr>
          <w:rFonts w:eastAsia="Times New Roman" w:cs="Arial"/>
          <w:color w:val="000000" w:themeColor="text1"/>
          <w:lang w:val="en" w:eastAsia="nb-NO"/>
        </w:rPr>
        <w:t>, which employs lectures, seminars and group work</w:t>
      </w:r>
      <w:r w:rsidR="00CA281F" w:rsidRPr="00AD6936">
        <w:rPr>
          <w:rFonts w:eastAsia="Times New Roman" w:cs="Arial"/>
          <w:color w:val="000000" w:themeColor="text1"/>
          <w:lang w:val="en" w:eastAsia="nb-NO"/>
        </w:rPr>
        <w:t>,</w:t>
      </w:r>
      <w:r w:rsidRPr="00AD6936">
        <w:rPr>
          <w:rFonts w:eastAsia="Times New Roman" w:cs="Arial"/>
          <w:color w:val="000000" w:themeColor="text1"/>
          <w:lang w:val="en" w:eastAsia="nb-NO"/>
        </w:rPr>
        <w:t xml:space="preserve"> the students will have a good overview over important </w:t>
      </w:r>
      <w:r w:rsidRPr="005D5DF8">
        <w:rPr>
          <w:rFonts w:eastAsia="Times New Roman" w:cstheme="minorHAnsi"/>
          <w:color w:val="000000" w:themeColor="text1"/>
          <w:lang w:val="en" w:eastAsia="nb-NO"/>
        </w:rPr>
        <w:t>topical areas in international community health. They will also be sensitized with regards to choosing a field from which to choose their master’s project.</w:t>
      </w:r>
      <w:r w:rsidR="005D5DF8" w:rsidRPr="005D5DF8">
        <w:rPr>
          <w:rFonts w:eastAsia="Times New Roman" w:cstheme="minorHAnsi"/>
          <w:color w:val="212121"/>
          <w:shd w:val="clear" w:color="auto" w:fill="FFFFFF"/>
          <w:lang w:val="en-US" w:eastAsia="nb-NO"/>
        </w:rPr>
        <w:t xml:space="preserve"> </w:t>
      </w:r>
      <w:r w:rsidR="005D5DF8" w:rsidRPr="0056685B">
        <w:rPr>
          <w:rFonts w:eastAsia="Times New Roman" w:cstheme="minorHAnsi"/>
          <w:color w:val="212121"/>
          <w:shd w:val="clear" w:color="auto" w:fill="FFFFFF"/>
          <w:lang w:val="en-US" w:eastAsia="nb-NO"/>
        </w:rPr>
        <w:t>The course also includes a project planning element, which – not being included in its exam – prepares and sensitizes students for this subject. Key issues are skills and steps in developing research projects, including some ethical considerations. There is dedicated time for students to discuss research ideas, receive feedback and think about potential supervisors</w:t>
      </w:r>
    </w:p>
    <w:p w14:paraId="5FB5DF3D" w14:textId="7AD047FA" w:rsidR="001E4077" w:rsidRPr="008F2AF7" w:rsidRDefault="001E4077" w:rsidP="001F6A29">
      <w:pPr>
        <w:spacing w:before="120" w:after="120" w:line="276" w:lineRule="auto"/>
        <w:rPr>
          <w:lang w:val="en-GB"/>
        </w:rPr>
      </w:pPr>
    </w:p>
    <w:p w14:paraId="1723474F" w14:textId="14ACF7BE" w:rsidR="00207A20" w:rsidRPr="008F2AF7" w:rsidRDefault="00774CA3" w:rsidP="001F6A29">
      <w:pPr>
        <w:spacing w:before="120" w:after="120" w:line="276" w:lineRule="auto"/>
        <w:rPr>
          <w:b/>
          <w:lang w:val="en-GB"/>
        </w:rPr>
      </w:pPr>
      <w:r w:rsidRPr="008F2AF7">
        <w:rPr>
          <w:lang w:val="en-GB"/>
        </w:rPr>
        <w:t xml:space="preserve">XXXX: </w:t>
      </w:r>
      <w:r w:rsidR="009D072D" w:rsidRPr="008F2AF7">
        <w:rPr>
          <w:b/>
          <w:lang w:val="en-GB"/>
        </w:rPr>
        <w:t>Introduction to</w:t>
      </w:r>
      <w:r w:rsidR="009D072D" w:rsidRPr="008F2AF7">
        <w:rPr>
          <w:lang w:val="en-GB"/>
        </w:rPr>
        <w:t xml:space="preserve"> </w:t>
      </w:r>
      <w:r w:rsidR="009D072D" w:rsidRPr="008F2AF7">
        <w:rPr>
          <w:b/>
          <w:lang w:val="en-GB"/>
        </w:rPr>
        <w:t>q</w:t>
      </w:r>
      <w:r w:rsidR="00207A20" w:rsidRPr="008F2AF7">
        <w:rPr>
          <w:b/>
          <w:lang w:val="en-GB"/>
        </w:rPr>
        <w:t>ualitative methods</w:t>
      </w:r>
    </w:p>
    <w:p w14:paraId="19CC3D7F" w14:textId="6E3EC973" w:rsidR="00155276" w:rsidRPr="008F2AF7" w:rsidRDefault="00155276" w:rsidP="001F6A29">
      <w:pPr>
        <w:spacing w:line="276" w:lineRule="auto"/>
        <w:rPr>
          <w:rFonts w:cs="Arial"/>
          <w:lang w:val="en-GB"/>
        </w:rPr>
      </w:pPr>
      <w:r w:rsidRPr="008F2AF7">
        <w:rPr>
          <w:rFonts w:cs="Arial"/>
          <w:lang w:val="en-GB"/>
        </w:rPr>
        <w:t>The course introduces basic concepts and tools in qualitative methodology and aims to familiarize students with the fundamentals of qualitative research as well as the qualitative techniques common in the study of health and health services. Following the course, the students will know for which research questions qualitative research is appropriate, be able to develop and design a qualitative research project and recognise the ethical challenges of qualitative research. Through lectures</w:t>
      </w:r>
      <w:r w:rsidR="00CA281F">
        <w:rPr>
          <w:rFonts w:cs="Arial"/>
          <w:lang w:val="en-GB"/>
        </w:rPr>
        <w:t xml:space="preserve">, </w:t>
      </w:r>
      <w:r w:rsidRPr="008F2AF7">
        <w:rPr>
          <w:rFonts w:cs="Arial"/>
          <w:lang w:val="en-GB"/>
        </w:rPr>
        <w:t>seminars</w:t>
      </w:r>
      <w:r w:rsidR="00CA281F">
        <w:rPr>
          <w:rFonts w:cs="Arial"/>
          <w:lang w:val="en-GB"/>
        </w:rPr>
        <w:t xml:space="preserve"> and exercises</w:t>
      </w:r>
      <w:r w:rsidRPr="008F2AF7">
        <w:rPr>
          <w:rFonts w:cs="Arial"/>
          <w:lang w:val="en-GB"/>
        </w:rPr>
        <w:t xml:space="preserve">, the course will introduce different techniques to produce and analyse data from in-depth interviews, focus group discussions, observations and reading of texts. </w:t>
      </w:r>
      <w:r w:rsidR="00CA281F">
        <w:rPr>
          <w:rFonts w:cs="Arial"/>
          <w:lang w:val="en-GB"/>
        </w:rPr>
        <w:t xml:space="preserve">The lectures will be shared with students from </w:t>
      </w:r>
      <w:r w:rsidR="00CA281F" w:rsidRPr="00E42E29">
        <w:rPr>
          <w:rFonts w:cs="Arial"/>
          <w:i/>
          <w:lang w:val="en-GB"/>
        </w:rPr>
        <w:t>Tverrfaglig helseforskning</w:t>
      </w:r>
      <w:r w:rsidR="00CA281F">
        <w:rPr>
          <w:rFonts w:cs="Arial"/>
          <w:lang w:val="en-GB"/>
        </w:rPr>
        <w:t>, while the seminars and exercises will be taught in the programme.</w:t>
      </w:r>
    </w:p>
    <w:p w14:paraId="4C76D677" w14:textId="77777777" w:rsidR="00207A20" w:rsidRPr="008F2AF7" w:rsidRDefault="00207A20" w:rsidP="001F6A29">
      <w:pPr>
        <w:spacing w:before="120" w:after="120" w:line="276" w:lineRule="auto"/>
        <w:rPr>
          <w:lang w:val="en-GB"/>
        </w:rPr>
      </w:pPr>
    </w:p>
    <w:p w14:paraId="060E614F" w14:textId="60D76E36" w:rsidR="00207A20" w:rsidRPr="008F2AF7" w:rsidRDefault="00774CA3" w:rsidP="001F6A29">
      <w:pPr>
        <w:spacing w:before="120" w:after="120" w:line="276" w:lineRule="auto"/>
        <w:rPr>
          <w:b/>
          <w:lang w:val="en-GB"/>
        </w:rPr>
      </w:pPr>
      <w:r w:rsidRPr="008F2AF7">
        <w:rPr>
          <w:b/>
          <w:lang w:val="en-GB"/>
        </w:rPr>
        <w:t xml:space="preserve">XXXX: </w:t>
      </w:r>
      <w:r w:rsidR="009D072D" w:rsidRPr="008F2AF7">
        <w:rPr>
          <w:b/>
          <w:lang w:val="en-GB"/>
        </w:rPr>
        <w:t>Introduction to q</w:t>
      </w:r>
      <w:r w:rsidR="00207A20" w:rsidRPr="008F2AF7">
        <w:rPr>
          <w:b/>
          <w:lang w:val="en-GB"/>
        </w:rPr>
        <w:t>uantitative methods</w:t>
      </w:r>
    </w:p>
    <w:p w14:paraId="220EA3EE" w14:textId="0D032906" w:rsidR="00BC4122" w:rsidRPr="008F2AF7" w:rsidRDefault="00155276" w:rsidP="001F6A29">
      <w:pPr>
        <w:pStyle w:val="Rentekst"/>
        <w:spacing w:line="276" w:lineRule="auto"/>
        <w:rPr>
          <w:rFonts w:asciiTheme="minorHAnsi" w:hAnsiTheme="minorHAnsi"/>
          <w:sz w:val="24"/>
          <w:szCs w:val="24"/>
          <w:lang w:val="en-US"/>
        </w:rPr>
      </w:pPr>
      <w:r w:rsidRPr="008F2AF7">
        <w:rPr>
          <w:rFonts w:asciiTheme="minorHAnsi" w:hAnsiTheme="minorHAnsi"/>
          <w:sz w:val="24"/>
          <w:szCs w:val="24"/>
          <w:lang w:val="en-US"/>
        </w:rPr>
        <w:t xml:space="preserve">The course introduces basic concepts and tools for quantitative research, including methods used in the study of health outcomes and health services. With completion of the course, the students will be familiar with what type of research questions can be answered using </w:t>
      </w:r>
      <w:r w:rsidR="005D5DF8">
        <w:rPr>
          <w:rFonts w:asciiTheme="minorHAnsi" w:hAnsiTheme="minorHAnsi"/>
          <w:sz w:val="24"/>
          <w:szCs w:val="24"/>
          <w:lang w:val="en-US"/>
        </w:rPr>
        <w:lastRenderedPageBreak/>
        <w:t>quantitative methods</w:t>
      </w:r>
      <w:r w:rsidRPr="008F2AF7">
        <w:rPr>
          <w:rFonts w:asciiTheme="minorHAnsi" w:hAnsiTheme="minorHAnsi"/>
          <w:sz w:val="24"/>
          <w:szCs w:val="24"/>
          <w:lang w:val="en-US"/>
        </w:rPr>
        <w:t xml:space="preserve"> and have knowledge of the most common quantitative designs. Lectures, and seminars with applicable exercises, will introduce different designs for collecting quantitative data, including observational studies, surveys, and randomized controlled trials, in addition to the fundamental statistical methods used to analyze, interpret and display data. The students will also learn to recognize ethical challenges particular to quantitative research</w:t>
      </w:r>
      <w:r w:rsidRPr="00CA281F">
        <w:rPr>
          <w:rFonts w:asciiTheme="minorHAnsi" w:hAnsiTheme="minorHAnsi"/>
          <w:sz w:val="24"/>
          <w:szCs w:val="24"/>
          <w:lang w:val="en-US"/>
        </w:rPr>
        <w:t>.</w:t>
      </w:r>
      <w:r w:rsidR="00CA281F" w:rsidRPr="002173A4">
        <w:rPr>
          <w:rFonts w:cs="Arial"/>
          <w:sz w:val="24"/>
          <w:szCs w:val="24"/>
          <w:lang w:val="en-GB"/>
        </w:rPr>
        <w:t xml:space="preserve"> The lectures will be shared with students from </w:t>
      </w:r>
      <w:r w:rsidR="00CA281F" w:rsidRPr="002173A4">
        <w:rPr>
          <w:rFonts w:cs="Arial"/>
          <w:i/>
          <w:sz w:val="24"/>
          <w:szCs w:val="24"/>
          <w:lang w:val="en-GB"/>
        </w:rPr>
        <w:t>Tverrfaglig helseforskning</w:t>
      </w:r>
      <w:r w:rsidR="00CA281F" w:rsidRPr="002173A4">
        <w:rPr>
          <w:rFonts w:cs="Arial"/>
          <w:sz w:val="24"/>
          <w:szCs w:val="24"/>
          <w:lang w:val="en-GB"/>
        </w:rPr>
        <w:t>, while the seminars and exercises will be taught in the programme.</w:t>
      </w:r>
    </w:p>
    <w:p w14:paraId="7CC56E5A" w14:textId="77777777" w:rsidR="00D769B4" w:rsidRPr="008F2AF7" w:rsidRDefault="00D769B4" w:rsidP="001F6A29">
      <w:pPr>
        <w:spacing w:line="276" w:lineRule="auto"/>
        <w:rPr>
          <w:lang w:val="en-US"/>
        </w:rPr>
      </w:pPr>
      <w:bookmarkStart w:id="6" w:name="_GoBack"/>
      <w:bookmarkEnd w:id="6"/>
    </w:p>
    <w:p w14:paraId="6F917209" w14:textId="2A3AB372" w:rsidR="0046012D" w:rsidRPr="008F2AF7" w:rsidRDefault="0046012D" w:rsidP="001F6A29">
      <w:pPr>
        <w:spacing w:line="276" w:lineRule="auto"/>
        <w:rPr>
          <w:b/>
          <w:lang w:val="en-US"/>
        </w:rPr>
      </w:pPr>
      <w:r w:rsidRPr="008F2AF7">
        <w:rPr>
          <w:b/>
          <w:lang w:val="en-US"/>
        </w:rPr>
        <w:t>XXXX Intr</w:t>
      </w:r>
      <w:r w:rsidR="007C78C3">
        <w:rPr>
          <w:b/>
          <w:lang w:val="en-US"/>
        </w:rPr>
        <w:t>oduction to epidemiology</w:t>
      </w:r>
    </w:p>
    <w:p w14:paraId="17CB4F6C" w14:textId="0247CDAC" w:rsidR="008F2AF7" w:rsidRPr="00AD6936" w:rsidRDefault="00AD6936" w:rsidP="001F6A29">
      <w:pPr>
        <w:spacing w:before="150" w:after="75" w:line="276" w:lineRule="auto"/>
        <w:rPr>
          <w:rFonts w:eastAsia="Times New Roman" w:cs="Arial"/>
          <w:color w:val="000000" w:themeColor="text1"/>
          <w:lang w:val="en" w:eastAsia="nb-NO"/>
        </w:rPr>
      </w:pPr>
      <w:r w:rsidRPr="00AD6936">
        <w:rPr>
          <w:rFonts w:eastAsia="Times New Roman" w:cs="Arial"/>
          <w:color w:val="000000" w:themeColor="text1"/>
          <w:lang w:val="en" w:eastAsia="nb-NO"/>
        </w:rPr>
        <w:t xml:space="preserve">This is an introduction course in epidemiological principles and use of epidemiological methods in international community health. Students will learn the main principles for planning and carrying out epidemiological research, the most central epidemiological study designs and how to select a study sample. Furthermore, they will learn central concepts regarding measurements and statistical analysis and mechanisms for systematic bias in different research projects. They will also learn to use of directed acyclic graphs to inform statistical analysis. The course teaches students how to define and justify the aim of an epidemiological study, make and justify choices of study design, samples, measures and data analysis methods. Students will attain epidemiological knowledge that renders them a valuable partner for planning and carrying out of epidemiological research and enable them to read and critically evaluate epidemiological literature.  </w:t>
      </w:r>
    </w:p>
    <w:p w14:paraId="4CC0C132" w14:textId="77777777" w:rsidR="00EC3261" w:rsidRPr="008F2AF7" w:rsidRDefault="00EC3261" w:rsidP="001F6A29">
      <w:pPr>
        <w:spacing w:before="120" w:after="120" w:line="276" w:lineRule="auto"/>
        <w:rPr>
          <w:lang w:val="en"/>
        </w:rPr>
      </w:pPr>
    </w:p>
    <w:p w14:paraId="13A81BA8" w14:textId="2AA7BEE3" w:rsidR="009522DB" w:rsidRPr="008F2AF7" w:rsidRDefault="00D12F99" w:rsidP="001F6A29">
      <w:pPr>
        <w:spacing w:before="120" w:after="120" w:line="276" w:lineRule="auto"/>
        <w:rPr>
          <w:b/>
          <w:lang w:val="en-GB"/>
        </w:rPr>
      </w:pPr>
      <w:r w:rsidRPr="008F2AF7">
        <w:rPr>
          <w:b/>
          <w:lang w:val="en-GB"/>
        </w:rPr>
        <w:t>INTHE</w:t>
      </w:r>
      <w:r>
        <w:rPr>
          <w:b/>
          <w:lang w:val="en-GB"/>
        </w:rPr>
        <w:t>XXXX</w:t>
      </w:r>
      <w:r w:rsidRPr="008F2AF7">
        <w:rPr>
          <w:b/>
          <w:lang w:val="en-GB"/>
        </w:rPr>
        <w:t xml:space="preserve"> </w:t>
      </w:r>
      <w:r w:rsidR="00BC4122" w:rsidRPr="008F2AF7">
        <w:rPr>
          <w:b/>
          <w:lang w:val="en-GB"/>
        </w:rPr>
        <w:t>RESEARCH</w:t>
      </w:r>
      <w:r w:rsidR="009522DB" w:rsidRPr="008F2AF7">
        <w:rPr>
          <w:b/>
          <w:lang w:val="en-GB"/>
        </w:rPr>
        <w:t xml:space="preserve"> METHODS</w:t>
      </w:r>
      <w:r w:rsidR="00BC4122" w:rsidRPr="008F2AF7">
        <w:rPr>
          <w:b/>
          <w:lang w:val="en-GB"/>
        </w:rPr>
        <w:t>, PART 2</w:t>
      </w:r>
    </w:p>
    <w:p w14:paraId="669556B4" w14:textId="77777777" w:rsidR="003C0CC9" w:rsidRPr="008F2AF7" w:rsidRDefault="003C0CC9" w:rsidP="001F6A29">
      <w:pPr>
        <w:spacing w:line="276" w:lineRule="auto"/>
        <w:rPr>
          <w:rFonts w:cstheme="minorHAnsi"/>
          <w:b/>
          <w:lang w:val="en-GB"/>
        </w:rPr>
      </w:pPr>
      <w:r w:rsidRPr="008F2AF7">
        <w:rPr>
          <w:rFonts w:cstheme="minorHAnsi"/>
          <w:b/>
          <w:lang w:val="en-GB"/>
        </w:rPr>
        <w:t>10 credits</w:t>
      </w:r>
    </w:p>
    <w:p w14:paraId="365AB50B" w14:textId="77777777" w:rsidR="00AD6936" w:rsidRDefault="00AD6936" w:rsidP="001F6A29">
      <w:pPr>
        <w:spacing w:before="120" w:after="120" w:line="276" w:lineRule="auto"/>
        <w:rPr>
          <w:lang w:val="en-GB"/>
        </w:rPr>
      </w:pPr>
      <w:r w:rsidRPr="008F2AF7">
        <w:rPr>
          <w:lang w:val="en-GB"/>
        </w:rPr>
        <w:t>This 10 credits course runs in second semester and provides in-depth understanding of either qualitative or quantitative methods, circling in on the chosen research project. It integrates essential skills such as literature review, academic writing, in-depth training in the methodology which the students wish to employ in their thesis</w:t>
      </w:r>
      <w:r>
        <w:rPr>
          <w:lang w:val="en-GB"/>
        </w:rPr>
        <w:t xml:space="preserve"> </w:t>
      </w:r>
      <w:r w:rsidRPr="008F2AF7">
        <w:rPr>
          <w:lang w:val="en-GB"/>
        </w:rPr>
        <w:t xml:space="preserve">- qualitative and quantitative – with targeted projected development workshops. </w:t>
      </w:r>
      <w:r>
        <w:rPr>
          <w:lang w:val="en-GB"/>
        </w:rPr>
        <w:t>Both theoretical and p</w:t>
      </w:r>
      <w:r w:rsidRPr="008F2AF7">
        <w:rPr>
          <w:lang w:val="en-GB"/>
        </w:rPr>
        <w:t xml:space="preserve">ractical in approach, the main aim of the course is for the students to deepen their understanding of the important concepts, techniques, and concerns of their chosen method with the ultimate purpose of </w:t>
      </w:r>
      <w:r>
        <w:rPr>
          <w:lang w:val="en-GB"/>
        </w:rPr>
        <w:t xml:space="preserve">developing, designing and </w:t>
      </w:r>
      <w:r w:rsidRPr="008F2AF7">
        <w:rPr>
          <w:lang w:val="en-GB"/>
        </w:rPr>
        <w:t>finalizing a protocol of their project and submitting it to the relevant authorities.</w:t>
      </w:r>
    </w:p>
    <w:p w14:paraId="50E03DD6" w14:textId="77777777" w:rsidR="00AD6936" w:rsidRDefault="00AD6936" w:rsidP="001F6A29">
      <w:pPr>
        <w:spacing w:before="150" w:after="75" w:line="276" w:lineRule="auto"/>
        <w:rPr>
          <w:rFonts w:cs="Arial"/>
          <w:lang w:val="en"/>
        </w:rPr>
      </w:pPr>
      <w:r w:rsidRPr="00AD6936">
        <w:rPr>
          <w:rFonts w:eastAsia="Times New Roman" w:cs="Arial"/>
          <w:i/>
          <w:lang w:val="en" w:eastAsia="nb-NO"/>
        </w:rPr>
        <w:t>Literature review</w:t>
      </w:r>
      <w:r w:rsidRPr="00DA6976">
        <w:rPr>
          <w:rFonts w:eastAsia="Times New Roman" w:cs="Arial"/>
          <w:lang w:val="en" w:eastAsia="nb-NO"/>
        </w:rPr>
        <w:br/>
        <w:t xml:space="preserve">The students will learn how to perform a literature review that is relevant to their research topic. </w:t>
      </w:r>
      <w:r w:rsidRPr="00DA6976">
        <w:rPr>
          <w:rFonts w:cs="Arial"/>
          <w:lang w:val="en"/>
        </w:rPr>
        <w:t xml:space="preserve">Independently of whether students have already decided their research topic for their master's thesis, it is necessary to do a review of existing research in order to identify gaps in the literature, and to justify their own projects. The course topic must be agreed upon by the student and his/her main supervisor early in the literature review process. </w:t>
      </w:r>
    </w:p>
    <w:p w14:paraId="45B12896" w14:textId="77777777" w:rsidR="00AD6936" w:rsidRPr="008F2AF7" w:rsidRDefault="00AD6936" w:rsidP="001F6A29">
      <w:pPr>
        <w:spacing w:before="120" w:after="120" w:line="276" w:lineRule="auto"/>
        <w:rPr>
          <w:lang w:val="en-GB"/>
        </w:rPr>
      </w:pPr>
      <w:r w:rsidRPr="008F2AF7">
        <w:rPr>
          <w:lang w:val="en-GB"/>
        </w:rPr>
        <w:lastRenderedPageBreak/>
        <w:t xml:space="preserve">The course has two exams: An oral examination, covering literature review and a written home exam where the completed protocol or </w:t>
      </w:r>
      <w:r>
        <w:rPr>
          <w:lang w:val="en-GB"/>
        </w:rPr>
        <w:t xml:space="preserve">project proposal </w:t>
      </w:r>
      <w:r w:rsidRPr="008F2AF7">
        <w:rPr>
          <w:lang w:val="en-GB"/>
        </w:rPr>
        <w:t xml:space="preserve">of </w:t>
      </w:r>
      <w:r>
        <w:rPr>
          <w:lang w:val="en-GB"/>
        </w:rPr>
        <w:t xml:space="preserve">the master thesis </w:t>
      </w:r>
      <w:r w:rsidRPr="008F2AF7">
        <w:rPr>
          <w:lang w:val="en-GB"/>
        </w:rPr>
        <w:t>project is submitted as an exam paper.</w:t>
      </w:r>
    </w:p>
    <w:p w14:paraId="386EE746" w14:textId="77777777" w:rsidR="00AD6936" w:rsidRPr="008F2AF7" w:rsidRDefault="00AD6936" w:rsidP="001F6A29">
      <w:pPr>
        <w:spacing w:before="120" w:after="120" w:line="276" w:lineRule="auto"/>
        <w:rPr>
          <w:lang w:val="en-GB"/>
        </w:rPr>
      </w:pPr>
      <w:r w:rsidRPr="008F2AF7">
        <w:rPr>
          <w:lang w:val="en-GB"/>
        </w:rPr>
        <w:t xml:space="preserve">The course runs on two tracks, </w:t>
      </w:r>
      <w:r>
        <w:rPr>
          <w:lang w:val="en-GB"/>
        </w:rPr>
        <w:t xml:space="preserve">where the lectures of the </w:t>
      </w:r>
      <w:r w:rsidRPr="008F2AF7">
        <w:rPr>
          <w:lang w:val="en-GB"/>
        </w:rPr>
        <w:t xml:space="preserve">qualitative </w:t>
      </w:r>
      <w:r>
        <w:rPr>
          <w:lang w:val="en-GB"/>
        </w:rPr>
        <w:t xml:space="preserve">track are </w:t>
      </w:r>
      <w:r w:rsidRPr="008F2AF7">
        <w:rPr>
          <w:lang w:val="en-GB"/>
        </w:rPr>
        <w:t>shared with the Interdisciplinary Health Science master’s program:</w:t>
      </w:r>
    </w:p>
    <w:p w14:paraId="2902E3AC" w14:textId="77777777" w:rsidR="007C78C3" w:rsidRDefault="007C78C3" w:rsidP="001F6A29">
      <w:pPr>
        <w:spacing w:line="276" w:lineRule="auto"/>
        <w:rPr>
          <w:rFonts w:cstheme="minorHAnsi"/>
          <w:b/>
          <w:lang w:val="en-GB"/>
        </w:rPr>
      </w:pPr>
    </w:p>
    <w:p w14:paraId="6F957CA9" w14:textId="78D2CBEF" w:rsidR="003B3727" w:rsidRDefault="003B3727" w:rsidP="001F6A29">
      <w:pPr>
        <w:spacing w:line="276" w:lineRule="auto"/>
        <w:rPr>
          <w:rFonts w:cstheme="minorHAnsi"/>
          <w:b/>
          <w:lang w:val="en-GB"/>
        </w:rPr>
      </w:pPr>
      <w:r w:rsidRPr="008F2AF7">
        <w:rPr>
          <w:rFonts w:cstheme="minorHAnsi"/>
          <w:b/>
          <w:lang w:val="en-GB"/>
        </w:rPr>
        <w:t>XXXX Advanced Module in Qualitative Methods</w:t>
      </w:r>
    </w:p>
    <w:p w14:paraId="723C1AD4" w14:textId="64ED9A43" w:rsidR="003B3727" w:rsidRDefault="003B3727" w:rsidP="001F6A29">
      <w:pPr>
        <w:spacing w:line="276" w:lineRule="auto"/>
        <w:rPr>
          <w:rFonts w:cstheme="minorHAnsi"/>
          <w:lang w:val="en-GB"/>
        </w:rPr>
      </w:pPr>
      <w:r w:rsidRPr="008F2AF7">
        <w:rPr>
          <w:rFonts w:cstheme="minorHAnsi"/>
          <w:lang w:val="en-GB"/>
        </w:rPr>
        <w:t xml:space="preserve">The course provides in-depth knowledge and skills in the qualitative methodologies used in the study of health and health services and enable the students to develop their </w:t>
      </w:r>
      <w:r w:rsidR="000A3F3C">
        <w:rPr>
          <w:rFonts w:cstheme="minorHAnsi"/>
          <w:lang w:val="en-GB"/>
        </w:rPr>
        <w:t>master</w:t>
      </w:r>
      <w:r w:rsidRPr="008F2AF7">
        <w:rPr>
          <w:rFonts w:cstheme="minorHAnsi"/>
          <w:lang w:val="en-GB"/>
        </w:rPr>
        <w:t>-thesis design and project description. Through lectures and seminars, the course teaches both theoretical and practical aspects of qualitative methods, designs, analyses and presentations</w:t>
      </w:r>
      <w:r w:rsidR="000A3F3C">
        <w:rPr>
          <w:rFonts w:cstheme="minorHAnsi"/>
          <w:lang w:val="en-GB"/>
        </w:rPr>
        <w:t xml:space="preserve">, including ethnography, discourse analysis, and historization. </w:t>
      </w:r>
    </w:p>
    <w:p w14:paraId="6EE50D5B" w14:textId="77777777" w:rsidR="007C78C3" w:rsidRDefault="007C78C3" w:rsidP="001F6A29">
      <w:pPr>
        <w:spacing w:line="276" w:lineRule="auto"/>
        <w:rPr>
          <w:rFonts w:cstheme="minorHAnsi"/>
          <w:lang w:val="en-GB"/>
        </w:rPr>
      </w:pPr>
    </w:p>
    <w:p w14:paraId="1B0B288D" w14:textId="2443AB2B" w:rsidR="003C0CC9" w:rsidRPr="008F2AF7" w:rsidRDefault="003C0CC9" w:rsidP="001F6A29">
      <w:pPr>
        <w:spacing w:line="276" w:lineRule="auto"/>
        <w:rPr>
          <w:rFonts w:cstheme="minorHAnsi"/>
          <w:lang w:val="en-GB"/>
        </w:rPr>
      </w:pPr>
      <w:r w:rsidRPr="008F2AF7">
        <w:rPr>
          <w:rFonts w:cstheme="minorHAnsi"/>
          <w:lang w:val="en-GB"/>
        </w:rPr>
        <w:t xml:space="preserve">The other, quantitative </w:t>
      </w:r>
      <w:r w:rsidR="000A3F3C">
        <w:rPr>
          <w:rFonts w:cstheme="minorHAnsi"/>
          <w:lang w:val="en-GB"/>
        </w:rPr>
        <w:t>track</w:t>
      </w:r>
      <w:r w:rsidRPr="008F2AF7">
        <w:rPr>
          <w:rFonts w:cstheme="minorHAnsi"/>
          <w:lang w:val="en-GB"/>
        </w:rPr>
        <w:t>, is for students of ICH only:</w:t>
      </w:r>
    </w:p>
    <w:p w14:paraId="7869526F" w14:textId="77777777" w:rsidR="006764BE" w:rsidRPr="008F2AF7" w:rsidRDefault="006764BE" w:rsidP="001F6A29">
      <w:pPr>
        <w:spacing w:line="276" w:lineRule="auto"/>
        <w:rPr>
          <w:rFonts w:cstheme="minorHAnsi"/>
          <w:lang w:val="en-GB"/>
        </w:rPr>
      </w:pPr>
    </w:p>
    <w:p w14:paraId="24C65A8F" w14:textId="5362259E" w:rsidR="003B3727" w:rsidRPr="008F2AF7" w:rsidRDefault="003B3727" w:rsidP="001F6A29">
      <w:pPr>
        <w:spacing w:line="276" w:lineRule="auto"/>
        <w:rPr>
          <w:rFonts w:cstheme="minorHAnsi"/>
          <w:b/>
          <w:lang w:val="en-GB"/>
        </w:rPr>
      </w:pPr>
      <w:r w:rsidRPr="008F2AF7">
        <w:rPr>
          <w:rFonts w:cstheme="minorHAnsi"/>
          <w:b/>
          <w:lang w:val="en-GB"/>
        </w:rPr>
        <w:t>XXXX Advanced Module in Quantitative Methods</w:t>
      </w:r>
    </w:p>
    <w:p w14:paraId="1EA11107" w14:textId="77777777" w:rsidR="001F6A29" w:rsidRPr="00C21126" w:rsidRDefault="001F6A29" w:rsidP="001F6A29">
      <w:pPr>
        <w:spacing w:before="150" w:after="75" w:line="276" w:lineRule="auto"/>
        <w:rPr>
          <w:rFonts w:eastAsia="Times New Roman" w:cs="Arial"/>
          <w:lang w:val="en" w:eastAsia="nb-NO"/>
        </w:rPr>
      </w:pPr>
      <w:r w:rsidRPr="00C21126">
        <w:rPr>
          <w:rFonts w:eastAsia="Times New Roman" w:cs="Arial"/>
          <w:lang w:val="en" w:eastAsia="nb-NO"/>
        </w:rPr>
        <w:t xml:space="preserve">The students will get deeper insight about different quantitative study designs, and also how to obtain and use large (internet-based) data sets and register data. Further, the course focuses on critical reading of quantitative studies. In the workshop in protocol writing, the students will work to develop their own study protocol for their master thesis. They will learn to develop a feasible research idea and to formulate a research objective, to calculate the needed sample size and to select the sample in a representative way, to decide on appropriate design and methods for data collection and data handling, and to discuss their chosen methods. </w:t>
      </w:r>
    </w:p>
    <w:p w14:paraId="2A098134" w14:textId="77777777" w:rsidR="003C0CC9" w:rsidRPr="008F2AF7" w:rsidRDefault="003C0CC9" w:rsidP="001F6A29">
      <w:pPr>
        <w:spacing w:before="120" w:after="120" w:line="276" w:lineRule="auto"/>
        <w:rPr>
          <w:b/>
          <w:lang w:val="en-GB"/>
        </w:rPr>
      </w:pPr>
    </w:p>
    <w:p w14:paraId="585C4927" w14:textId="58EB8C94" w:rsidR="009522DB" w:rsidRPr="008F2AF7" w:rsidRDefault="00205DA5" w:rsidP="001F6A29">
      <w:pPr>
        <w:spacing w:before="120" w:after="120" w:line="276" w:lineRule="auto"/>
        <w:rPr>
          <w:b/>
          <w:lang w:val="en-GB"/>
        </w:rPr>
      </w:pPr>
      <w:r w:rsidRPr="008F2AF7">
        <w:rPr>
          <w:b/>
          <w:lang w:val="en-GB"/>
        </w:rPr>
        <w:t xml:space="preserve">XXXX </w:t>
      </w:r>
      <w:r w:rsidR="009522DB" w:rsidRPr="008F2AF7">
        <w:rPr>
          <w:b/>
          <w:lang w:val="en-GB"/>
        </w:rPr>
        <w:t>Research ethics</w:t>
      </w:r>
    </w:p>
    <w:p w14:paraId="56962865" w14:textId="2E5E00E8" w:rsidR="00633043" w:rsidRPr="008F2AF7" w:rsidRDefault="00633043" w:rsidP="001F6A29">
      <w:pPr>
        <w:spacing w:line="276" w:lineRule="auto"/>
        <w:rPr>
          <w:rFonts w:cs="Times New Roman"/>
          <w:color w:val="000000" w:themeColor="text1"/>
          <w:lang w:val="en-US"/>
        </w:rPr>
      </w:pPr>
      <w:r w:rsidRPr="008F2AF7">
        <w:rPr>
          <w:rFonts w:cs="Times New Roman"/>
          <w:color w:val="000000" w:themeColor="text1"/>
          <w:lang w:val="en-US"/>
        </w:rPr>
        <w:t xml:space="preserve">Research ethics is a sub-discipline of bioethics and deals with the normative rules of play of doing research. Its </w:t>
      </w:r>
      <w:r w:rsidR="0036585B" w:rsidRPr="008F2AF7">
        <w:rPr>
          <w:rFonts w:cs="Times New Roman"/>
          <w:color w:val="000000" w:themeColor="text1"/>
          <w:lang w:val="en-US"/>
        </w:rPr>
        <w:t>institutionalization</w:t>
      </w:r>
      <w:r w:rsidRPr="008F2AF7">
        <w:rPr>
          <w:rFonts w:cs="Times New Roman"/>
          <w:color w:val="000000" w:themeColor="text1"/>
          <w:lang w:val="en-US"/>
        </w:rPr>
        <w:t xml:space="preserve"> in research ethics committees and research governance frameworks impinges on the lives and activities on many researchers and research participants every day. </w:t>
      </w:r>
      <w:r w:rsidRPr="008F2AF7">
        <w:rPr>
          <w:rFonts w:eastAsia="Times New Roman" w:cs="Times New Roman"/>
          <w:color w:val="000000" w:themeColor="text1"/>
          <w:lang w:val="en" w:eastAsia="nb-NO"/>
        </w:rPr>
        <w:t xml:space="preserve">This module provides an introduction into the history and development of medical and health related research ethics, its core normative principles and the application of these principles in quantitative and qualitative research involving human beings (patients, healthy research subjects, informants) and/or the use of </w:t>
      </w:r>
      <w:r w:rsidRPr="008F2AF7">
        <w:rPr>
          <w:rFonts w:cs="Times New Roman"/>
          <w:bCs/>
          <w:color w:val="000000" w:themeColor="text1"/>
          <w:lang w:val="en-US"/>
        </w:rPr>
        <w:t>personal data stored in biobanks and health registries</w:t>
      </w:r>
      <w:r w:rsidRPr="008F2AF7">
        <w:rPr>
          <w:rFonts w:eastAsia="Times New Roman" w:cs="Times New Roman"/>
          <w:color w:val="000000" w:themeColor="text1"/>
          <w:lang w:val="en" w:eastAsia="nb-NO"/>
        </w:rPr>
        <w:t>. In addition, it provides knowledge about relevant national and international ethics guidelines and regulations,</w:t>
      </w:r>
      <w:r w:rsidRPr="008F2AF7">
        <w:rPr>
          <w:rFonts w:cs="Times New Roman"/>
          <w:color w:val="000000" w:themeColor="text1"/>
          <w:lang w:val="en-US"/>
        </w:rPr>
        <w:t xml:space="preserve"> and </w:t>
      </w:r>
      <w:r w:rsidRPr="008F2AF7">
        <w:rPr>
          <w:rFonts w:eastAsia="Times New Roman" w:cs="Times New Roman"/>
          <w:color w:val="000000" w:themeColor="text1"/>
          <w:lang w:val="en" w:eastAsia="nb-NO"/>
        </w:rPr>
        <w:t xml:space="preserve">discusses issues pertaining to research integrity and </w:t>
      </w:r>
      <w:r w:rsidRPr="008F2AF7">
        <w:rPr>
          <w:rFonts w:cs="Times New Roman"/>
          <w:color w:val="000000" w:themeColor="text1"/>
          <w:lang w:val="en-GB"/>
        </w:rPr>
        <w:t xml:space="preserve">breaches of good research practices </w:t>
      </w:r>
      <w:r w:rsidRPr="008F2AF7">
        <w:rPr>
          <w:rFonts w:eastAsia="Times New Roman" w:cs="Times New Roman"/>
          <w:color w:val="000000" w:themeColor="text1"/>
          <w:lang w:val="en" w:eastAsia="nb-NO"/>
        </w:rPr>
        <w:t>(</w:t>
      </w:r>
      <w:r w:rsidRPr="008F2AF7">
        <w:rPr>
          <w:rFonts w:cs="Times New Roman"/>
          <w:color w:val="000000" w:themeColor="text1"/>
          <w:lang w:val="en-GB"/>
        </w:rPr>
        <w:t xml:space="preserve">scientific misconduct); fabrication, falsification plagiarism, conflicts of interest, conflicts surrounding authorship </w:t>
      </w:r>
      <w:r w:rsidRPr="008F2AF7">
        <w:rPr>
          <w:rFonts w:cs="Times New Roman"/>
          <w:color w:val="000000" w:themeColor="text1"/>
          <w:lang w:val="en-US"/>
        </w:rPr>
        <w:t>etc. Finally</w:t>
      </w:r>
      <w:r w:rsidRPr="008F2AF7">
        <w:rPr>
          <w:rFonts w:eastAsia="Times New Roman" w:cs="Times New Roman"/>
          <w:color w:val="000000" w:themeColor="text1"/>
          <w:lang w:val="en" w:eastAsia="nb-NO"/>
        </w:rPr>
        <w:t xml:space="preserve">, it addresses challenges pertaining to safe storage of sensitive data (TSD), and preparation of </w:t>
      </w:r>
      <w:r w:rsidR="00985ACE">
        <w:rPr>
          <w:rFonts w:eastAsia="Times New Roman" w:cs="Times New Roman"/>
          <w:color w:val="000000" w:themeColor="text1"/>
          <w:lang w:val="en" w:eastAsia="nb-NO"/>
        </w:rPr>
        <w:t>Regional Committees for Medical and Health Research Ethics (</w:t>
      </w:r>
      <w:r w:rsidRPr="008F2AF7">
        <w:rPr>
          <w:rFonts w:eastAsia="Times New Roman" w:cs="Times New Roman"/>
          <w:color w:val="000000" w:themeColor="text1"/>
          <w:lang w:val="en" w:eastAsia="nb-NO"/>
        </w:rPr>
        <w:t>REC</w:t>
      </w:r>
      <w:r w:rsidR="00985ACE">
        <w:rPr>
          <w:rFonts w:eastAsia="Times New Roman" w:cs="Times New Roman"/>
          <w:color w:val="000000" w:themeColor="text1"/>
          <w:lang w:val="en" w:eastAsia="nb-NO"/>
        </w:rPr>
        <w:t>)</w:t>
      </w:r>
      <w:r w:rsidRPr="008F2AF7">
        <w:rPr>
          <w:rFonts w:eastAsia="Times New Roman" w:cs="Times New Roman"/>
          <w:color w:val="000000" w:themeColor="text1"/>
          <w:lang w:val="en" w:eastAsia="nb-NO"/>
        </w:rPr>
        <w:t xml:space="preserve"> </w:t>
      </w:r>
      <w:r w:rsidRPr="008F2AF7">
        <w:rPr>
          <w:rFonts w:eastAsia="Times New Roman" w:cs="Times New Roman"/>
          <w:color w:val="000000" w:themeColor="text1"/>
          <w:lang w:val="en" w:eastAsia="nb-NO"/>
        </w:rPr>
        <w:lastRenderedPageBreak/>
        <w:t>applications and applications to the Norwegian Social Science Data Services (NSD).</w:t>
      </w:r>
      <w:r w:rsidR="000A3F3C">
        <w:rPr>
          <w:rFonts w:eastAsia="Times New Roman" w:cs="Times New Roman"/>
          <w:color w:val="000000" w:themeColor="text1"/>
          <w:lang w:val="en" w:eastAsia="nb-NO"/>
        </w:rPr>
        <w:t xml:space="preserve"> The course is shared with </w:t>
      </w:r>
      <w:r w:rsidR="003C599E">
        <w:rPr>
          <w:rFonts w:eastAsia="Times New Roman" w:cs="Times New Roman"/>
          <w:color w:val="000000" w:themeColor="text1"/>
          <w:lang w:val="en" w:eastAsia="nb-NO"/>
        </w:rPr>
        <w:t xml:space="preserve">students from the </w:t>
      </w:r>
      <w:r w:rsidR="000A3F3C">
        <w:rPr>
          <w:rFonts w:eastAsia="Times New Roman" w:cs="Times New Roman"/>
          <w:color w:val="000000" w:themeColor="text1"/>
          <w:lang w:val="en" w:eastAsia="nb-NO"/>
        </w:rPr>
        <w:t xml:space="preserve">Interdisciplinary Health </w:t>
      </w:r>
      <w:r w:rsidR="003C599E">
        <w:rPr>
          <w:rFonts w:eastAsia="Times New Roman" w:cs="Times New Roman"/>
          <w:color w:val="000000" w:themeColor="text1"/>
          <w:lang w:val="en" w:eastAsia="nb-NO"/>
        </w:rPr>
        <w:t>Research</w:t>
      </w:r>
      <w:r w:rsidR="000A3F3C">
        <w:rPr>
          <w:rFonts w:eastAsia="Times New Roman" w:cs="Times New Roman"/>
          <w:color w:val="000000" w:themeColor="text1"/>
          <w:lang w:val="en" w:eastAsia="nb-NO"/>
        </w:rPr>
        <w:t xml:space="preserve">. </w:t>
      </w:r>
    </w:p>
    <w:p w14:paraId="3E4C98B0" w14:textId="77777777" w:rsidR="001E4077" w:rsidRPr="008F2AF7" w:rsidRDefault="001E4077" w:rsidP="001F6A29">
      <w:pPr>
        <w:spacing w:line="276" w:lineRule="auto"/>
        <w:rPr>
          <w:lang w:val="en-GB"/>
        </w:rPr>
      </w:pPr>
    </w:p>
    <w:p w14:paraId="45EFD694" w14:textId="143EE32D" w:rsidR="009522DB" w:rsidRPr="008F2AF7" w:rsidRDefault="006764BE" w:rsidP="001F6A29">
      <w:pPr>
        <w:pStyle w:val="Overskrift2"/>
        <w:spacing w:before="120" w:after="120" w:line="276" w:lineRule="auto"/>
        <w:rPr>
          <w:rFonts w:asciiTheme="minorHAnsi" w:hAnsiTheme="minorHAnsi"/>
          <w:sz w:val="24"/>
          <w:szCs w:val="24"/>
          <w:lang w:val="en-GB"/>
        </w:rPr>
      </w:pPr>
      <w:bookmarkStart w:id="7" w:name="_Toc527118444"/>
      <w:r w:rsidRPr="008F2AF7">
        <w:rPr>
          <w:rFonts w:asciiTheme="minorHAnsi" w:hAnsiTheme="minorHAnsi"/>
          <w:sz w:val="24"/>
          <w:szCs w:val="24"/>
          <w:lang w:val="en-GB"/>
        </w:rPr>
        <w:t>Course Descriptions, Elective C</w:t>
      </w:r>
      <w:r w:rsidR="001E4077" w:rsidRPr="008F2AF7">
        <w:rPr>
          <w:rFonts w:asciiTheme="minorHAnsi" w:hAnsiTheme="minorHAnsi"/>
          <w:sz w:val="24"/>
          <w:szCs w:val="24"/>
          <w:lang w:val="en-GB"/>
        </w:rPr>
        <w:t>ourses</w:t>
      </w:r>
      <w:bookmarkEnd w:id="7"/>
    </w:p>
    <w:p w14:paraId="782463A4" w14:textId="454420A9" w:rsidR="00853CE9" w:rsidRDefault="00853CE9" w:rsidP="001F6A29">
      <w:pPr>
        <w:spacing w:before="120" w:after="120" w:line="276" w:lineRule="auto"/>
        <w:rPr>
          <w:lang w:val="en-GB"/>
        </w:rPr>
      </w:pPr>
      <w:r w:rsidRPr="008F2AF7">
        <w:rPr>
          <w:lang w:val="en-GB"/>
        </w:rPr>
        <w:t>The students choose from a pool of elective courses both in the second and forth semester. The courses are developed both internally in the programme, in the master programme Interdisciplinary Health Research (</w:t>
      </w:r>
      <w:r w:rsidR="007C78C3">
        <w:rPr>
          <w:lang w:val="en-GB"/>
        </w:rPr>
        <w:t>Tverrfaglig</w:t>
      </w:r>
      <w:r w:rsidRPr="008F2AF7">
        <w:rPr>
          <w:lang w:val="en-GB"/>
        </w:rPr>
        <w:t xml:space="preserve"> helseforskning), and in other master programmes in Helsam (see above). Students may also attend courses offered by other faculties and universities but have to gain approval </w:t>
      </w:r>
      <w:r w:rsidR="003C599E">
        <w:rPr>
          <w:lang w:val="en-GB"/>
        </w:rPr>
        <w:t xml:space="preserve">from the </w:t>
      </w:r>
      <w:r w:rsidR="00004603">
        <w:rPr>
          <w:lang w:val="en-GB"/>
        </w:rPr>
        <w:t>program</w:t>
      </w:r>
      <w:r w:rsidR="003C599E">
        <w:rPr>
          <w:lang w:val="en-GB"/>
        </w:rPr>
        <w:t xml:space="preserve"> </w:t>
      </w:r>
      <w:r w:rsidRPr="008F2AF7">
        <w:rPr>
          <w:lang w:val="en-GB"/>
        </w:rPr>
        <w:t>prior to participation</w:t>
      </w:r>
      <w:r w:rsidR="003C599E">
        <w:rPr>
          <w:lang w:val="en-GB"/>
        </w:rPr>
        <w:t xml:space="preserve">, ensuring that </w:t>
      </w:r>
      <w:r w:rsidRPr="008F2AF7">
        <w:rPr>
          <w:lang w:val="en-GB"/>
        </w:rPr>
        <w:t xml:space="preserve">such courses are relevant for the </w:t>
      </w:r>
      <w:r w:rsidR="003C599E">
        <w:rPr>
          <w:lang w:val="en-GB"/>
        </w:rPr>
        <w:t xml:space="preserve">learnings outcomes of the </w:t>
      </w:r>
      <w:r w:rsidRPr="008F2AF7">
        <w:rPr>
          <w:lang w:val="en-GB"/>
        </w:rPr>
        <w:t>ICH</w:t>
      </w:r>
      <w:r w:rsidR="003C599E">
        <w:rPr>
          <w:lang w:val="en-GB"/>
        </w:rPr>
        <w:t xml:space="preserve"> Mphil. </w:t>
      </w:r>
      <w:r w:rsidRPr="008F2AF7">
        <w:rPr>
          <w:lang w:val="en-GB"/>
        </w:rPr>
        <w:t>program.</w:t>
      </w:r>
      <w:r w:rsidR="002B742B">
        <w:rPr>
          <w:lang w:val="en-GB"/>
        </w:rPr>
        <w:t xml:space="preserve"> As a rule upon successful completion five ECTS points are awarded per course. </w:t>
      </w:r>
    </w:p>
    <w:p w14:paraId="2416EBD2" w14:textId="77777777" w:rsidR="001F6A29" w:rsidRDefault="001F6A29" w:rsidP="001F6A29">
      <w:pPr>
        <w:spacing w:before="120" w:after="120" w:line="276" w:lineRule="auto"/>
        <w:rPr>
          <w:lang w:val="en-GB"/>
        </w:rPr>
      </w:pPr>
    </w:p>
    <w:p w14:paraId="6363BEBC" w14:textId="58058BB4" w:rsidR="002B742B" w:rsidRPr="007C78C3" w:rsidRDefault="002B742B" w:rsidP="001F6A29">
      <w:pPr>
        <w:spacing w:before="120" w:after="120" w:line="276" w:lineRule="auto"/>
        <w:rPr>
          <w:b/>
          <w:i/>
          <w:lang w:val="en-GB"/>
        </w:rPr>
      </w:pPr>
      <w:r w:rsidRPr="007C78C3">
        <w:rPr>
          <w:b/>
          <w:i/>
          <w:lang w:val="en-GB"/>
        </w:rPr>
        <w:t>Courses offered in Englis</w:t>
      </w:r>
      <w:r w:rsidR="00690439" w:rsidRPr="007C78C3">
        <w:rPr>
          <w:b/>
          <w:i/>
          <w:lang w:val="en-GB"/>
        </w:rPr>
        <w:t>h:</w:t>
      </w:r>
    </w:p>
    <w:p w14:paraId="7FB58167" w14:textId="554B611C" w:rsidR="008B76BD" w:rsidRPr="008F2AF7" w:rsidRDefault="001E4077" w:rsidP="001F6A29">
      <w:pPr>
        <w:spacing w:before="120" w:after="120" w:line="276" w:lineRule="auto"/>
        <w:rPr>
          <w:b/>
          <w:lang w:val="en-GB"/>
        </w:rPr>
      </w:pPr>
      <w:r w:rsidRPr="008F2AF7">
        <w:rPr>
          <w:b/>
          <w:lang w:val="en-GB"/>
        </w:rPr>
        <w:t>IN</w:t>
      </w:r>
      <w:r w:rsidR="008B76BD" w:rsidRPr="008F2AF7">
        <w:rPr>
          <w:b/>
          <w:lang w:val="en-GB"/>
        </w:rPr>
        <w:t>THE 4113 Medical anthropology</w:t>
      </w:r>
    </w:p>
    <w:p w14:paraId="5300F756" w14:textId="464EC3A1" w:rsidR="008B76BD" w:rsidRPr="008F2AF7" w:rsidRDefault="00EC3261" w:rsidP="001F6A29">
      <w:pPr>
        <w:spacing w:before="120" w:after="120" w:line="276" w:lineRule="auto"/>
        <w:rPr>
          <w:rFonts w:eastAsia="Times New Roman" w:cs="Times New Roman"/>
          <w:lang w:val="en-GB" w:eastAsia="nb-NO"/>
        </w:rPr>
      </w:pPr>
      <w:r w:rsidRPr="008F2AF7">
        <w:rPr>
          <w:rFonts w:eastAsia="Times New Roman" w:cs="Arial"/>
          <w:shd w:val="clear" w:color="auto" w:fill="FFFFFF"/>
          <w:lang w:val="en-GB" w:eastAsia="nb-NO"/>
        </w:rPr>
        <w:t>The</w:t>
      </w:r>
      <w:r w:rsidR="008B76BD" w:rsidRPr="008F2AF7">
        <w:rPr>
          <w:rFonts w:eastAsia="Times New Roman" w:cs="Arial"/>
          <w:shd w:val="clear" w:color="auto" w:fill="FFFFFF"/>
          <w:lang w:val="en-GB" w:eastAsia="nb-NO"/>
        </w:rPr>
        <w:t xml:space="preserve"> course introduces anthropological perspectives on health, illness and medicine, and explores the interactions between biology, society and culture. It aims to present a contextual and comparative approach in which cultural and social dimensions of health</w:t>
      </w:r>
      <w:r w:rsidR="008F0A4E" w:rsidRPr="008F2AF7">
        <w:rPr>
          <w:rFonts w:eastAsia="Times New Roman" w:cs="Arial"/>
          <w:shd w:val="clear" w:color="auto" w:fill="FFFFFF"/>
          <w:lang w:val="en-GB" w:eastAsia="nb-NO"/>
        </w:rPr>
        <w:t xml:space="preserve">-related issues are emphasized </w:t>
      </w:r>
      <w:r w:rsidR="008B76BD" w:rsidRPr="008F2AF7">
        <w:rPr>
          <w:rFonts w:eastAsia="Times New Roman" w:cs="Arial"/>
          <w:shd w:val="clear" w:color="auto" w:fill="FFFFFF"/>
          <w:lang w:val="en-GB" w:eastAsia="nb-NO"/>
        </w:rPr>
        <w:t>and placed within broader political and historical processes. It will also offer a people-cent</w:t>
      </w:r>
      <w:r w:rsidR="003C599E">
        <w:rPr>
          <w:rFonts w:eastAsia="Times New Roman" w:cs="Arial"/>
          <w:shd w:val="clear" w:color="auto" w:fill="FFFFFF"/>
          <w:lang w:val="en-GB" w:eastAsia="nb-NO"/>
        </w:rPr>
        <w:t>r</w:t>
      </w:r>
      <w:r w:rsidR="008B76BD" w:rsidRPr="008F2AF7">
        <w:rPr>
          <w:rFonts w:eastAsia="Times New Roman" w:cs="Arial"/>
          <w:shd w:val="clear" w:color="auto" w:fill="FFFFFF"/>
          <w:lang w:val="en-GB" w:eastAsia="nb-NO"/>
        </w:rPr>
        <w:t xml:space="preserve">ed approach to understanding global health </w:t>
      </w:r>
      <w:r w:rsidR="00D22E7C" w:rsidRPr="008F2AF7">
        <w:rPr>
          <w:rFonts w:eastAsia="Times New Roman" w:cs="Arial"/>
          <w:shd w:val="clear" w:color="auto" w:fill="FFFFFF"/>
          <w:lang w:val="en-GB" w:eastAsia="nb-NO"/>
        </w:rPr>
        <w:t>initiatives</w:t>
      </w:r>
      <w:r w:rsidR="008B76BD" w:rsidRPr="008F2AF7">
        <w:rPr>
          <w:rFonts w:eastAsia="Times New Roman" w:cs="Arial"/>
          <w:shd w:val="clear" w:color="auto" w:fill="FFFFFF"/>
          <w:lang w:val="en-GB" w:eastAsia="nb-NO"/>
        </w:rPr>
        <w:t xml:space="preserve"> and interventions.</w:t>
      </w:r>
    </w:p>
    <w:p w14:paraId="6FA0415C" w14:textId="77777777" w:rsidR="008B76BD" w:rsidRPr="008F2AF7" w:rsidRDefault="008B76BD" w:rsidP="001F6A29">
      <w:pPr>
        <w:spacing w:before="120" w:after="120" w:line="276" w:lineRule="auto"/>
        <w:rPr>
          <w:lang w:val="en-GB"/>
        </w:rPr>
      </w:pPr>
    </w:p>
    <w:p w14:paraId="179B6453" w14:textId="673BE462" w:rsidR="008B76BD" w:rsidRPr="008F2AF7" w:rsidRDefault="008B76BD" w:rsidP="001F6A29">
      <w:pPr>
        <w:spacing w:before="120" w:after="120" w:line="276" w:lineRule="auto"/>
        <w:rPr>
          <w:rFonts w:eastAsia="Times New Roman" w:cs="Arial"/>
          <w:b/>
          <w:shd w:val="clear" w:color="auto" w:fill="FFFFFF"/>
          <w:lang w:val="en-GB" w:eastAsia="nb-NO"/>
        </w:rPr>
      </w:pPr>
      <w:r w:rsidRPr="008F2AF7">
        <w:rPr>
          <w:rFonts w:eastAsia="Times New Roman" w:cs="Arial"/>
          <w:b/>
          <w:shd w:val="clear" w:color="auto" w:fill="FFFFFF"/>
          <w:lang w:val="en-GB" w:eastAsia="nb-NO"/>
        </w:rPr>
        <w:t>INTHE 4114 Epidemiology in practice</w:t>
      </w:r>
    </w:p>
    <w:p w14:paraId="2425B88D" w14:textId="77777777" w:rsidR="001F6A29" w:rsidRPr="008F2AF7" w:rsidRDefault="001F6A29" w:rsidP="001F6A29">
      <w:pPr>
        <w:spacing w:before="120" w:after="120" w:line="276" w:lineRule="auto"/>
        <w:rPr>
          <w:rFonts w:eastAsia="Times New Roman" w:cs="Times New Roman"/>
          <w:lang w:val="en-GB" w:eastAsia="nb-NO"/>
        </w:rPr>
      </w:pPr>
      <w:r w:rsidRPr="008F2AF7">
        <w:rPr>
          <w:rFonts w:eastAsia="Times New Roman" w:cs="Arial"/>
          <w:shd w:val="clear" w:color="auto" w:fill="FFFFFF"/>
          <w:lang w:val="en-GB" w:eastAsia="nb-NO"/>
        </w:rPr>
        <w:t xml:space="preserve">The course will focus on analyses and interpretations of epidemiological data using data labs in combination with lectures. In class, the students will analyse datasets provided by the </w:t>
      </w:r>
      <w:r>
        <w:rPr>
          <w:rFonts w:eastAsia="Times New Roman" w:cs="Arial"/>
          <w:shd w:val="clear" w:color="auto" w:fill="FFFFFF"/>
          <w:lang w:val="en-GB" w:eastAsia="nb-NO"/>
        </w:rPr>
        <w:t>lecturers</w:t>
      </w:r>
      <w:r w:rsidRPr="008F2AF7">
        <w:rPr>
          <w:rFonts w:eastAsia="Times New Roman" w:cs="Arial"/>
          <w:shd w:val="clear" w:color="auto" w:fill="FFFFFF"/>
          <w:lang w:val="en-GB" w:eastAsia="nb-NO"/>
        </w:rPr>
        <w:t xml:space="preserve">. The aim of the course is to obtain enhanced understanding the field of epidemiology and </w:t>
      </w:r>
      <w:r>
        <w:rPr>
          <w:rFonts w:eastAsia="Times New Roman" w:cs="Arial"/>
          <w:shd w:val="clear" w:color="auto" w:fill="FFFFFF"/>
          <w:lang w:val="en-GB" w:eastAsia="nb-NO"/>
        </w:rPr>
        <w:t xml:space="preserve">to develop </w:t>
      </w:r>
      <w:r w:rsidRPr="008F2AF7">
        <w:rPr>
          <w:rFonts w:eastAsia="Times New Roman" w:cs="Arial"/>
          <w:shd w:val="clear" w:color="auto" w:fill="FFFFFF"/>
          <w:lang w:val="en-GB" w:eastAsia="nb-NO"/>
        </w:rPr>
        <w:t>practical skills in data analyses.</w:t>
      </w:r>
    </w:p>
    <w:p w14:paraId="3F648FAE" w14:textId="77777777" w:rsidR="008B76BD" w:rsidRPr="008F2AF7" w:rsidRDefault="008B76BD" w:rsidP="001F6A29">
      <w:pPr>
        <w:spacing w:before="120" w:after="120" w:line="276" w:lineRule="auto"/>
        <w:rPr>
          <w:rFonts w:eastAsia="Times New Roman" w:cs="Arial"/>
          <w:b/>
          <w:color w:val="444444"/>
          <w:shd w:val="clear" w:color="auto" w:fill="FFFFFF"/>
          <w:lang w:val="en-GB" w:eastAsia="nb-NO"/>
        </w:rPr>
      </w:pPr>
    </w:p>
    <w:p w14:paraId="1592DD7E" w14:textId="6984681F" w:rsidR="008B76BD" w:rsidRPr="001F6A29" w:rsidRDefault="008B76BD" w:rsidP="001F6A29">
      <w:pPr>
        <w:spacing w:before="120" w:after="120" w:line="276" w:lineRule="auto"/>
        <w:rPr>
          <w:rFonts w:eastAsia="Times New Roman" w:cs="Arial"/>
          <w:b/>
          <w:color w:val="000000" w:themeColor="text1"/>
          <w:shd w:val="clear" w:color="auto" w:fill="FFFFFF"/>
          <w:lang w:val="en-GB" w:eastAsia="nb-NO"/>
        </w:rPr>
      </w:pPr>
      <w:r w:rsidRPr="001F6A29">
        <w:rPr>
          <w:rFonts w:eastAsia="Times New Roman" w:cs="Arial"/>
          <w:b/>
          <w:color w:val="000000" w:themeColor="text1"/>
          <w:shd w:val="clear" w:color="auto" w:fill="FFFFFF"/>
          <w:lang w:val="en-GB" w:eastAsia="nb-NO"/>
        </w:rPr>
        <w:t>INTHE 4117 Global epidemics</w:t>
      </w:r>
    </w:p>
    <w:p w14:paraId="284FB9AD" w14:textId="03699A7C" w:rsidR="008B76BD" w:rsidRPr="001F6A29" w:rsidRDefault="002B742B" w:rsidP="001F6A29">
      <w:pPr>
        <w:spacing w:before="120" w:after="120" w:line="276" w:lineRule="auto"/>
        <w:rPr>
          <w:rFonts w:eastAsia="Times New Roman" w:cs="Arial"/>
          <w:color w:val="000000" w:themeColor="text1"/>
          <w:shd w:val="clear" w:color="auto" w:fill="FFFFFF"/>
          <w:lang w:val="en-GB" w:eastAsia="nb-NO"/>
        </w:rPr>
      </w:pPr>
      <w:r w:rsidRPr="001F6A29">
        <w:rPr>
          <w:rFonts w:cs="Arial"/>
          <w:color w:val="000000" w:themeColor="text1"/>
          <w:lang w:val="en"/>
        </w:rPr>
        <w:t>This course considers the changing nature of global epidemics of infectious diseases and the global, national and local responses to these, including the role of research and evaluation. It looks into the social, cultural, economic and political factors surrounding epidemic threats such as HIV/AIDS, tuberculosis or the flu, their prevention and control.  We will examine gender relations, poverty, stigma and discrimination, vulnerable populations and community-based prevention and control; as well as global responses to HIV/AIDS, from patient activism to ‘global health’ interventions and issues of biosecurity. Attention will also be given to understanding the role of biosecurity in framing global epidemics and the relation of responses to epidemic to health system development.</w:t>
      </w:r>
    </w:p>
    <w:p w14:paraId="0A176C57" w14:textId="77777777" w:rsidR="0036585B" w:rsidRPr="008F2AF7" w:rsidRDefault="0036585B" w:rsidP="001F6A29">
      <w:pPr>
        <w:spacing w:before="120" w:after="120" w:line="276" w:lineRule="auto"/>
        <w:rPr>
          <w:rFonts w:eastAsia="Times New Roman" w:cs="Arial"/>
          <w:shd w:val="clear" w:color="auto" w:fill="FFFFFF"/>
          <w:lang w:val="en-GB" w:eastAsia="nb-NO"/>
        </w:rPr>
      </w:pPr>
    </w:p>
    <w:p w14:paraId="5FE4205D" w14:textId="17E4B821" w:rsidR="001E4077" w:rsidRPr="008F2AF7" w:rsidRDefault="001E4077" w:rsidP="001F6A29">
      <w:pPr>
        <w:spacing w:before="120" w:after="120" w:line="276" w:lineRule="auto"/>
        <w:rPr>
          <w:rFonts w:eastAsia="Times New Roman" w:cs="Arial"/>
          <w:b/>
          <w:shd w:val="clear" w:color="auto" w:fill="FFFFFF"/>
          <w:lang w:val="en-GB" w:eastAsia="nb-NO"/>
        </w:rPr>
      </w:pPr>
      <w:r w:rsidRPr="008F2AF7">
        <w:rPr>
          <w:rFonts w:eastAsia="Times New Roman" w:cs="Arial"/>
          <w:b/>
          <w:shd w:val="clear" w:color="auto" w:fill="FFFFFF"/>
          <w:lang w:val="en-GB" w:eastAsia="nb-NO"/>
        </w:rPr>
        <w:t>INTHE 4118 Reproductive and sexual health and human rights</w:t>
      </w:r>
    </w:p>
    <w:p w14:paraId="35AF2FF0" w14:textId="54D87986" w:rsidR="001E4077" w:rsidRPr="008F2AF7" w:rsidRDefault="003C599E" w:rsidP="001F6A29">
      <w:pPr>
        <w:spacing w:line="276" w:lineRule="auto"/>
        <w:rPr>
          <w:rFonts w:eastAsia="Times New Roman" w:cs="Times New Roman"/>
          <w:lang w:val="en-GB" w:eastAsia="nb-NO"/>
        </w:rPr>
      </w:pPr>
      <w:r>
        <w:rPr>
          <w:rFonts w:eastAsia="Times New Roman" w:cs="Arial"/>
          <w:shd w:val="clear" w:color="auto" w:fill="FFFFFF"/>
          <w:lang w:val="en-GB" w:eastAsia="nb-NO"/>
        </w:rPr>
        <w:t>This course</w:t>
      </w:r>
      <w:r w:rsidR="009B6553" w:rsidRPr="008F2AF7">
        <w:rPr>
          <w:rFonts w:eastAsia="Times New Roman" w:cs="Arial"/>
          <w:shd w:val="clear" w:color="auto" w:fill="FFFFFF"/>
          <w:lang w:val="en-GB" w:eastAsia="nb-NO"/>
        </w:rPr>
        <w:t xml:space="preserve"> </w:t>
      </w:r>
      <w:r w:rsidR="001E4077" w:rsidRPr="008F2AF7">
        <w:rPr>
          <w:rFonts w:eastAsia="Times New Roman" w:cs="Arial"/>
          <w:shd w:val="clear" w:color="auto" w:fill="FFFFFF"/>
          <w:lang w:val="en-GB" w:eastAsia="nb-NO"/>
        </w:rPr>
        <w:t xml:space="preserve">explores the </w:t>
      </w:r>
      <w:r w:rsidR="009B6553" w:rsidRPr="008F2AF7">
        <w:rPr>
          <w:rFonts w:eastAsia="Times New Roman" w:cs="Arial"/>
          <w:shd w:val="clear" w:color="auto" w:fill="FFFFFF"/>
          <w:lang w:val="en-GB" w:eastAsia="nb-NO"/>
        </w:rPr>
        <w:t xml:space="preserve">many factors </w:t>
      </w:r>
      <w:r w:rsidR="001E4077" w:rsidRPr="008F2AF7">
        <w:rPr>
          <w:rFonts w:eastAsia="Times New Roman" w:cs="Arial"/>
          <w:shd w:val="clear" w:color="auto" w:fill="FFFFFF"/>
          <w:lang w:val="en-GB" w:eastAsia="nb-NO"/>
        </w:rPr>
        <w:t xml:space="preserve">that </w:t>
      </w:r>
      <w:r w:rsidR="009B6553" w:rsidRPr="008F2AF7">
        <w:rPr>
          <w:rFonts w:eastAsia="Times New Roman" w:cs="Arial"/>
          <w:shd w:val="clear" w:color="auto" w:fill="FFFFFF"/>
          <w:lang w:val="en-GB" w:eastAsia="nb-NO"/>
        </w:rPr>
        <w:t xml:space="preserve">complicate the implementation of </w:t>
      </w:r>
      <w:r w:rsidR="001E4077" w:rsidRPr="008F2AF7">
        <w:rPr>
          <w:rFonts w:eastAsia="Times New Roman" w:cs="Arial"/>
          <w:shd w:val="clear" w:color="auto" w:fill="FFFFFF"/>
          <w:lang w:val="en-GB" w:eastAsia="nb-NO"/>
        </w:rPr>
        <w:t xml:space="preserve">reproductive and sexual health rights, and addresses the legal, religious and cultural aspects of </w:t>
      </w:r>
      <w:r>
        <w:rPr>
          <w:rFonts w:eastAsia="Times New Roman" w:cs="Arial"/>
          <w:shd w:val="clear" w:color="auto" w:fill="FFFFFF"/>
          <w:lang w:val="en-GB" w:eastAsia="nb-NO"/>
        </w:rPr>
        <w:t xml:space="preserve">central </w:t>
      </w:r>
      <w:r w:rsidR="001E4077" w:rsidRPr="008F2AF7">
        <w:rPr>
          <w:rFonts w:eastAsia="Times New Roman" w:cs="Arial"/>
          <w:shd w:val="clear" w:color="auto" w:fill="FFFFFF"/>
          <w:lang w:val="en-GB" w:eastAsia="nb-NO"/>
        </w:rPr>
        <w:t>controversies</w:t>
      </w:r>
      <w:r>
        <w:rPr>
          <w:rFonts w:eastAsia="Times New Roman" w:cs="Arial"/>
          <w:shd w:val="clear" w:color="auto" w:fill="FFFFFF"/>
          <w:lang w:val="en-GB" w:eastAsia="nb-NO"/>
        </w:rPr>
        <w:t xml:space="preserve">. </w:t>
      </w:r>
      <w:r w:rsidR="002E402C">
        <w:rPr>
          <w:rFonts w:eastAsia="Times New Roman" w:cs="Arial"/>
          <w:shd w:val="clear" w:color="auto" w:fill="FFFFFF"/>
          <w:lang w:val="en-GB" w:eastAsia="nb-NO"/>
        </w:rPr>
        <w:t>C</w:t>
      </w:r>
      <w:r>
        <w:rPr>
          <w:rFonts w:eastAsia="Times New Roman" w:cs="Arial"/>
          <w:shd w:val="clear" w:color="auto" w:fill="FFFFFF"/>
          <w:lang w:val="en-GB" w:eastAsia="nb-NO"/>
        </w:rPr>
        <w:t>entral topic</w:t>
      </w:r>
      <w:r w:rsidR="002E402C">
        <w:rPr>
          <w:rFonts w:eastAsia="Times New Roman" w:cs="Arial"/>
          <w:shd w:val="clear" w:color="auto" w:fill="FFFFFF"/>
          <w:lang w:val="en-GB" w:eastAsia="nb-NO"/>
        </w:rPr>
        <w:t>s</w:t>
      </w:r>
      <w:r>
        <w:rPr>
          <w:rFonts w:eastAsia="Times New Roman" w:cs="Arial"/>
          <w:shd w:val="clear" w:color="auto" w:fill="FFFFFF"/>
          <w:lang w:val="en-GB" w:eastAsia="nb-NO"/>
        </w:rPr>
        <w:t xml:space="preserve"> </w:t>
      </w:r>
      <w:r w:rsidR="002E402C">
        <w:rPr>
          <w:rFonts w:eastAsia="Times New Roman" w:cs="Arial"/>
          <w:shd w:val="clear" w:color="auto" w:fill="FFFFFF"/>
          <w:lang w:val="en-GB" w:eastAsia="nb-NO"/>
        </w:rPr>
        <w:t xml:space="preserve">are </w:t>
      </w:r>
      <w:r>
        <w:rPr>
          <w:rFonts w:eastAsia="Times New Roman" w:cs="Arial"/>
          <w:shd w:val="clear" w:color="auto" w:fill="FFFFFF"/>
          <w:lang w:val="en-GB" w:eastAsia="nb-NO"/>
        </w:rPr>
        <w:t xml:space="preserve">also </w:t>
      </w:r>
      <w:r w:rsidR="001E4077" w:rsidRPr="008F2AF7">
        <w:rPr>
          <w:rFonts w:eastAsia="Times New Roman" w:cs="Arial"/>
          <w:shd w:val="clear" w:color="auto" w:fill="FFFFFF"/>
          <w:lang w:val="en-GB" w:eastAsia="nb-NO"/>
        </w:rPr>
        <w:t>the serious health con</w:t>
      </w:r>
      <w:r w:rsidR="009B6553" w:rsidRPr="008F2AF7">
        <w:rPr>
          <w:rFonts w:eastAsia="Times New Roman" w:cs="Arial"/>
          <w:shd w:val="clear" w:color="auto" w:fill="FFFFFF"/>
          <w:lang w:val="en-GB" w:eastAsia="nb-NO"/>
        </w:rPr>
        <w:t>sequences of restrictions</w:t>
      </w:r>
      <w:r>
        <w:rPr>
          <w:rFonts w:eastAsia="Times New Roman" w:cs="Arial"/>
          <w:shd w:val="clear" w:color="auto" w:fill="FFFFFF"/>
          <w:lang w:val="en-GB" w:eastAsia="nb-NO"/>
        </w:rPr>
        <w:t xml:space="preserve"> on reproductive and sexual health rights</w:t>
      </w:r>
      <w:r w:rsidR="002E402C">
        <w:rPr>
          <w:rFonts w:eastAsia="Times New Roman" w:cs="Arial"/>
          <w:shd w:val="clear" w:color="auto" w:fill="FFFFFF"/>
          <w:lang w:val="en-GB" w:eastAsia="nb-NO"/>
        </w:rPr>
        <w:t xml:space="preserve">, including </w:t>
      </w:r>
      <w:r w:rsidR="001E4077" w:rsidRPr="008F2AF7">
        <w:rPr>
          <w:rFonts w:eastAsia="Times New Roman" w:cs="Arial"/>
          <w:shd w:val="clear" w:color="auto" w:fill="FFFFFF"/>
          <w:lang w:val="en-GB" w:eastAsia="nb-NO"/>
        </w:rPr>
        <w:t>maternal mortality, high STD prevalence, vulnerability to HIV</w:t>
      </w:r>
      <w:r w:rsidR="002E402C">
        <w:rPr>
          <w:rFonts w:eastAsia="Times New Roman" w:cs="Arial"/>
          <w:shd w:val="clear" w:color="auto" w:fill="FFFFFF"/>
          <w:lang w:val="en-GB" w:eastAsia="nb-NO"/>
        </w:rPr>
        <w:t xml:space="preserve">. Emphasizing </w:t>
      </w:r>
      <w:r w:rsidR="002E402C" w:rsidRPr="008F2AF7">
        <w:rPr>
          <w:rFonts w:eastAsia="Times New Roman" w:cs="Arial"/>
          <w:shd w:val="clear" w:color="auto" w:fill="FFFFFF"/>
          <w:lang w:val="en-GB" w:eastAsia="nb-NO"/>
        </w:rPr>
        <w:t>gender perspectives</w:t>
      </w:r>
      <w:r w:rsidR="002E402C">
        <w:rPr>
          <w:rFonts w:eastAsia="Times New Roman" w:cs="Arial"/>
          <w:shd w:val="clear" w:color="auto" w:fill="FFFFFF"/>
          <w:lang w:val="en-GB" w:eastAsia="nb-NO"/>
        </w:rPr>
        <w:t xml:space="preserve">, the course also focuses on female genital mutilation </w:t>
      </w:r>
      <w:r w:rsidR="001E4077" w:rsidRPr="008F2AF7">
        <w:rPr>
          <w:rFonts w:eastAsia="Times New Roman" w:cs="Arial"/>
          <w:shd w:val="clear" w:color="auto" w:fill="FFFFFF"/>
          <w:lang w:val="en-GB" w:eastAsia="nb-NO"/>
        </w:rPr>
        <w:t xml:space="preserve">and early childbearing. </w:t>
      </w:r>
    </w:p>
    <w:p w14:paraId="1740A69D" w14:textId="77777777" w:rsidR="003B3CE4" w:rsidRPr="008F2AF7" w:rsidRDefault="003B3CE4" w:rsidP="001F6A29">
      <w:pPr>
        <w:spacing w:before="120" w:after="120" w:line="276" w:lineRule="auto"/>
        <w:rPr>
          <w:b/>
          <w:lang w:val="en-US"/>
        </w:rPr>
      </w:pPr>
    </w:p>
    <w:p w14:paraId="0535F4E3" w14:textId="3B55ABF2" w:rsidR="008B76BD" w:rsidRPr="008F2AF7" w:rsidRDefault="001E4077" w:rsidP="001F6A29">
      <w:pPr>
        <w:spacing w:before="120" w:after="120" w:line="276" w:lineRule="auto"/>
        <w:rPr>
          <w:b/>
          <w:lang w:val="en-GB"/>
        </w:rPr>
      </w:pPr>
      <w:r w:rsidRPr="008F2AF7">
        <w:rPr>
          <w:b/>
          <w:lang w:val="en-GB"/>
        </w:rPr>
        <w:t>INTHE 4121 Water and food in a global health perspective</w:t>
      </w:r>
    </w:p>
    <w:p w14:paraId="093977DD" w14:textId="77777777" w:rsidR="001E4077" w:rsidRPr="008F2AF7" w:rsidRDefault="001E4077" w:rsidP="001F6A29">
      <w:pPr>
        <w:spacing w:before="120" w:after="120" w:line="276" w:lineRule="auto"/>
        <w:rPr>
          <w:rFonts w:eastAsia="Times New Roman" w:cs="Times New Roman"/>
          <w:lang w:val="en-GB" w:eastAsia="nb-NO"/>
        </w:rPr>
      </w:pPr>
      <w:r w:rsidRPr="008F2AF7">
        <w:rPr>
          <w:rFonts w:eastAsia="Times New Roman" w:cs="Arial"/>
          <w:shd w:val="clear" w:color="auto" w:fill="FFFFFF"/>
          <w:lang w:val="en-GB" w:eastAsia="nb-NO"/>
        </w:rPr>
        <w:t>The course provides basic knowledge on the global challenges related to water, sanitation, food availability and security, as well as waterborne and foodborne infections and intoxications. Through an interdisciplinary approach, combining essential scientific knowledge from fields of anthropology, clinical medicine, history, microbiology, public health and toxicology the course provides appropriate tools to understand and tackle challenges related to water, food and health. Focus will be given to the most vulnerable populations.</w:t>
      </w:r>
    </w:p>
    <w:p w14:paraId="36B34C3A" w14:textId="77777777" w:rsidR="0036585B" w:rsidRPr="008F2AF7" w:rsidRDefault="0036585B" w:rsidP="001F6A29">
      <w:pPr>
        <w:spacing w:line="276" w:lineRule="auto"/>
        <w:rPr>
          <w:rFonts w:cs="Arial"/>
          <w:b/>
          <w:lang w:val="en-GB"/>
        </w:rPr>
      </w:pPr>
    </w:p>
    <w:p w14:paraId="028B4964" w14:textId="3DA9D092" w:rsidR="00B067FC" w:rsidRPr="001F6A29" w:rsidRDefault="00B067FC" w:rsidP="001F6A29">
      <w:pPr>
        <w:spacing w:line="276" w:lineRule="auto"/>
        <w:rPr>
          <w:b/>
          <w:color w:val="000000" w:themeColor="text1"/>
          <w:lang w:val="en-GB"/>
        </w:rPr>
      </w:pPr>
      <w:r w:rsidRPr="001F6A29">
        <w:rPr>
          <w:rFonts w:cs="Arial"/>
          <w:b/>
          <w:color w:val="000000" w:themeColor="text1"/>
          <w:lang w:val="en-GB"/>
        </w:rPr>
        <w:t>XXXX Migration and health</w:t>
      </w:r>
    </w:p>
    <w:p w14:paraId="1AF780A6" w14:textId="18B2DA9F" w:rsidR="002E402C" w:rsidRPr="001F6A29" w:rsidRDefault="002E402C" w:rsidP="001F6A29">
      <w:pPr>
        <w:spacing w:before="150" w:after="75" w:line="276" w:lineRule="auto"/>
        <w:rPr>
          <w:rFonts w:eastAsia="Times New Roman" w:cstheme="minorHAnsi"/>
          <w:color w:val="000000" w:themeColor="text1"/>
          <w:lang w:val="en-US" w:eastAsia="nb-NO"/>
        </w:rPr>
      </w:pPr>
      <w:r w:rsidRPr="001F6A29">
        <w:rPr>
          <w:rFonts w:eastAsia="Times New Roman" w:cstheme="minorHAnsi"/>
          <w:color w:val="000000" w:themeColor="text1"/>
          <w:lang w:val="en" w:eastAsia="nb-NO"/>
        </w:rPr>
        <w:t xml:space="preserve">This course focuses on migration as a process and its associated health problematic, including infections, violence, mental illness and lack of access to health care. The students will gain insight into current global migratory trends, and challenges of health care provision in situations of temporariness, such a refugee camps and continuous transmigration. </w:t>
      </w:r>
      <w:r w:rsidR="00B12300" w:rsidRPr="001F6A29">
        <w:rPr>
          <w:rFonts w:eastAsia="Times New Roman" w:cstheme="minorHAnsi"/>
          <w:color w:val="000000" w:themeColor="text1"/>
          <w:lang w:val="en" w:eastAsia="nb-NO"/>
        </w:rPr>
        <w:t xml:space="preserve">Moreover, the students </w:t>
      </w:r>
      <w:r w:rsidRPr="001F6A29">
        <w:rPr>
          <w:rFonts w:eastAsia="Times New Roman" w:cstheme="minorHAnsi"/>
          <w:color w:val="000000" w:themeColor="text1"/>
          <w:lang w:val="en" w:eastAsia="nb-NO"/>
        </w:rPr>
        <w:t xml:space="preserve">will learn about </w:t>
      </w:r>
      <w:r w:rsidRPr="001F6A29">
        <w:rPr>
          <w:rFonts w:eastAsia="Times New Roman" w:cstheme="minorHAnsi"/>
          <w:color w:val="000000" w:themeColor="text1"/>
          <w:lang w:val="en-US" w:eastAsia="nb-NO"/>
        </w:rPr>
        <w:t>national and international frameworks that govern migration</w:t>
      </w:r>
      <w:r w:rsidR="00B12300" w:rsidRPr="001F6A29">
        <w:rPr>
          <w:rFonts w:eastAsia="Times New Roman" w:cstheme="minorHAnsi"/>
          <w:color w:val="000000" w:themeColor="text1"/>
          <w:lang w:val="en-US" w:eastAsia="nb-NO"/>
        </w:rPr>
        <w:t xml:space="preserve">, as well as </w:t>
      </w:r>
      <w:r w:rsidRPr="001F6A29">
        <w:rPr>
          <w:rFonts w:eastAsia="Times New Roman" w:cstheme="minorHAnsi"/>
          <w:color w:val="000000" w:themeColor="text1"/>
          <w:lang w:val="en-US" w:eastAsia="nb-NO"/>
        </w:rPr>
        <w:t>access and entitlements to health care</w:t>
      </w:r>
      <w:r w:rsidR="00B12300" w:rsidRPr="001F6A29">
        <w:rPr>
          <w:rFonts w:eastAsia="Times New Roman" w:cstheme="minorHAnsi"/>
          <w:color w:val="000000" w:themeColor="text1"/>
          <w:lang w:val="en-US" w:eastAsia="nb-NO"/>
        </w:rPr>
        <w:t xml:space="preserve">. Central to the course is also the </w:t>
      </w:r>
      <w:r w:rsidRPr="001F6A29">
        <w:rPr>
          <w:rFonts w:eastAsia="Times New Roman" w:cstheme="minorHAnsi"/>
          <w:color w:val="000000" w:themeColor="text1"/>
          <w:lang w:val="en-US" w:eastAsia="nb-NO"/>
        </w:rPr>
        <w:t xml:space="preserve">different methodological approaches </w:t>
      </w:r>
      <w:r w:rsidR="00B12300" w:rsidRPr="001F6A29">
        <w:rPr>
          <w:rFonts w:eastAsia="Times New Roman" w:cstheme="minorHAnsi"/>
          <w:color w:val="000000" w:themeColor="text1"/>
          <w:lang w:val="en-US" w:eastAsia="nb-NO"/>
        </w:rPr>
        <w:t xml:space="preserve">in studies of migration and health. </w:t>
      </w:r>
    </w:p>
    <w:p w14:paraId="405BC092" w14:textId="77777777" w:rsidR="002E402C" w:rsidRPr="008F2AF7" w:rsidRDefault="002E402C" w:rsidP="001F6A29">
      <w:pPr>
        <w:spacing w:before="120" w:after="120" w:line="276" w:lineRule="auto"/>
        <w:rPr>
          <w:b/>
          <w:lang w:val="en-US"/>
        </w:rPr>
      </w:pPr>
    </w:p>
    <w:p w14:paraId="18EF4655" w14:textId="1575C590" w:rsidR="003B3CE4" w:rsidRPr="008F2AF7" w:rsidRDefault="0036585B" w:rsidP="001F6A29">
      <w:pPr>
        <w:spacing w:before="120" w:after="120" w:line="276" w:lineRule="auto"/>
        <w:rPr>
          <w:b/>
          <w:lang w:val="en-US"/>
        </w:rPr>
      </w:pPr>
      <w:r w:rsidRPr="008F2AF7">
        <w:rPr>
          <w:b/>
          <w:lang w:val="en-US"/>
        </w:rPr>
        <w:t>XXXX</w:t>
      </w:r>
      <w:r w:rsidR="003B3CE4" w:rsidRPr="008F2AF7">
        <w:rPr>
          <w:b/>
          <w:lang w:val="en-US"/>
        </w:rPr>
        <w:t xml:space="preserve"> Health literacy</w:t>
      </w:r>
    </w:p>
    <w:p w14:paraId="69F4266D" w14:textId="3D9B96A8" w:rsidR="002E076A" w:rsidRPr="008F2AF7" w:rsidRDefault="002E076A" w:rsidP="001F6A29">
      <w:pPr>
        <w:pStyle w:val="Rentekst"/>
        <w:spacing w:line="276" w:lineRule="auto"/>
        <w:rPr>
          <w:rFonts w:asciiTheme="minorHAnsi" w:hAnsiTheme="minorHAnsi" w:cs="Arial"/>
          <w:sz w:val="24"/>
          <w:szCs w:val="24"/>
          <w:lang w:val="en-US"/>
        </w:rPr>
      </w:pPr>
      <w:r w:rsidRPr="008F2AF7">
        <w:rPr>
          <w:rFonts w:asciiTheme="minorHAnsi" w:hAnsiTheme="minorHAnsi" w:cs="Arial"/>
          <w:sz w:val="24"/>
          <w:szCs w:val="24"/>
          <w:lang w:val="en-US"/>
        </w:rPr>
        <w:t>What is health literacy? How do we understand the concept today and how has it evolved? W</w:t>
      </w:r>
      <w:r w:rsidR="00C30BF9">
        <w:rPr>
          <w:rFonts w:asciiTheme="minorHAnsi" w:hAnsiTheme="minorHAnsi" w:cs="Arial"/>
          <w:sz w:val="24"/>
          <w:szCs w:val="24"/>
          <w:lang w:val="en-US"/>
        </w:rPr>
        <w:t>h</w:t>
      </w:r>
      <w:r w:rsidRPr="008F2AF7">
        <w:rPr>
          <w:rFonts w:asciiTheme="minorHAnsi" w:hAnsiTheme="minorHAnsi" w:cs="Arial"/>
          <w:sz w:val="24"/>
          <w:szCs w:val="24"/>
          <w:lang w:val="en-US"/>
        </w:rPr>
        <w:t>at are the concept's scientific and ideological underpinnings? What is the relevance of health literacy (micro – macro levels)? How can health literacy be researched? How can health literacy be supported through interventions? How does health literacy connect to knowledge translation? What is the role of health literacy in global health policy and in promoting health equity? The course will focus on these questions based on current research and theor</w:t>
      </w:r>
      <w:r w:rsidR="00B12300">
        <w:rPr>
          <w:rFonts w:asciiTheme="minorHAnsi" w:hAnsiTheme="minorHAnsi" w:cs="Arial"/>
          <w:sz w:val="24"/>
          <w:szCs w:val="24"/>
          <w:lang w:val="en-US"/>
        </w:rPr>
        <w:t>ies</w:t>
      </w:r>
      <w:r w:rsidRPr="008F2AF7">
        <w:rPr>
          <w:rFonts w:asciiTheme="minorHAnsi" w:hAnsiTheme="minorHAnsi" w:cs="Arial"/>
          <w:sz w:val="24"/>
          <w:szCs w:val="24"/>
          <w:lang w:val="en-US"/>
        </w:rPr>
        <w:t xml:space="preserve"> in the field.</w:t>
      </w:r>
    </w:p>
    <w:p w14:paraId="61A5BD1F" w14:textId="77777777" w:rsidR="007C78C3" w:rsidRDefault="007C78C3" w:rsidP="001F6A29">
      <w:pPr>
        <w:spacing w:before="120" w:after="120" w:line="276" w:lineRule="auto"/>
        <w:rPr>
          <w:b/>
          <w:lang w:val="en-US"/>
        </w:rPr>
      </w:pPr>
    </w:p>
    <w:p w14:paraId="77A77219" w14:textId="7A75B5CB" w:rsidR="0036585B" w:rsidRPr="008F2AF7" w:rsidRDefault="0036585B" w:rsidP="001F6A29">
      <w:pPr>
        <w:spacing w:before="120" w:after="120" w:line="276" w:lineRule="auto"/>
        <w:rPr>
          <w:b/>
          <w:lang w:val="en-US"/>
        </w:rPr>
      </w:pPr>
      <w:r w:rsidRPr="008F2AF7">
        <w:rPr>
          <w:b/>
          <w:lang w:val="en-US"/>
        </w:rPr>
        <w:t>XXXX Medical Human</w:t>
      </w:r>
      <w:r w:rsidR="00B61488">
        <w:rPr>
          <w:b/>
          <w:lang w:val="en-US"/>
        </w:rPr>
        <w:t>i</w:t>
      </w:r>
      <w:r w:rsidRPr="008F2AF7">
        <w:rPr>
          <w:b/>
          <w:lang w:val="en-US"/>
        </w:rPr>
        <w:t>ties</w:t>
      </w:r>
      <w:r w:rsidR="00B12300">
        <w:rPr>
          <w:b/>
          <w:lang w:val="en-US"/>
        </w:rPr>
        <w:t xml:space="preserve">: </w:t>
      </w:r>
      <w:r w:rsidR="00B12300" w:rsidRPr="009903E5">
        <w:rPr>
          <w:rFonts w:cstheme="minorHAnsi"/>
          <w:b/>
          <w:lang w:val="en-US"/>
        </w:rPr>
        <w:t>History, Philosophy and Literary Studies</w:t>
      </w:r>
    </w:p>
    <w:p w14:paraId="087EC33C" w14:textId="2C7B9F65" w:rsidR="00E302FC" w:rsidRPr="008F2AF7" w:rsidRDefault="0036585B" w:rsidP="001F6A29">
      <w:pPr>
        <w:spacing w:line="276" w:lineRule="auto"/>
        <w:rPr>
          <w:rFonts w:cs="Arial"/>
          <w:lang w:val="en-US"/>
        </w:rPr>
      </w:pPr>
      <w:r w:rsidRPr="008F2AF7">
        <w:rPr>
          <w:rFonts w:cs="Arial"/>
          <w:lang w:val="en-US"/>
        </w:rPr>
        <w:lastRenderedPageBreak/>
        <w:t xml:space="preserve">The course introduces knowledge and methods from the humanities applied to health sciences and medicine. The aim is to familiarize students with the cultural and historical context of medicine. This includes historical knowledge of how healthcare, medicine and being a patient have evolved over time, philosophical considerations on the peculiar nature of medicine as science and practice, literary studies on artistic ways of reflecting on health and disease and </w:t>
      </w:r>
      <w:r w:rsidRPr="008F2AF7">
        <w:rPr>
          <w:rFonts w:cs="Arial"/>
          <w:lang w:val="en-GB"/>
        </w:rPr>
        <w:t>how writers depict different kinds of illness narratives in novels and plays</w:t>
      </w:r>
      <w:r w:rsidRPr="008F2AF7">
        <w:rPr>
          <w:rFonts w:cs="Arial"/>
          <w:lang w:val="en-US"/>
        </w:rPr>
        <w:t xml:space="preserve">. It will also introduce important methods of three fields, which all are based in the interpretation of text – adding to this document research in case of history, systematic considerations of concepts and terms in the case of philosophy, and tools for the analysis of text in the case of literary studies. </w:t>
      </w:r>
    </w:p>
    <w:p w14:paraId="566BF1D1" w14:textId="754C7E07" w:rsidR="0036585B" w:rsidRPr="00690439" w:rsidRDefault="0036585B" w:rsidP="001F6A29">
      <w:pPr>
        <w:spacing w:line="276" w:lineRule="auto"/>
        <w:rPr>
          <w:lang w:val="en-US"/>
        </w:rPr>
      </w:pPr>
    </w:p>
    <w:p w14:paraId="017B66AA" w14:textId="77777777" w:rsidR="001F6A29" w:rsidRPr="008F2AF7" w:rsidRDefault="001F6A29" w:rsidP="001F6A29">
      <w:pPr>
        <w:spacing w:before="120" w:after="120" w:line="276" w:lineRule="auto"/>
        <w:rPr>
          <w:b/>
          <w:lang w:val="en-GB"/>
        </w:rPr>
      </w:pPr>
      <w:r w:rsidRPr="008F2AF7">
        <w:rPr>
          <w:b/>
          <w:lang w:val="en-GB"/>
        </w:rPr>
        <w:t>INTHE 4119 Evidence-based health policy (in collaboration with Heled)</w:t>
      </w:r>
    </w:p>
    <w:p w14:paraId="761E3BC1" w14:textId="77777777" w:rsidR="001F6A29" w:rsidRDefault="001F6A29" w:rsidP="001F6A29">
      <w:pPr>
        <w:spacing w:before="120" w:after="120" w:line="276" w:lineRule="auto"/>
        <w:textAlignment w:val="baseline"/>
        <w:rPr>
          <w:rFonts w:eastAsia="Times New Roman" w:cs="Arial"/>
          <w:lang w:val="en-GB" w:eastAsia="nb-NO"/>
        </w:rPr>
      </w:pPr>
      <w:r w:rsidRPr="008F2AF7">
        <w:rPr>
          <w:rFonts w:eastAsia="Times New Roman" w:cs="Arial"/>
          <w:lang w:val="en-GB" w:eastAsia="nb-NO"/>
        </w:rPr>
        <w:t>This course explores health policy making as a process from an analytical point of view and from a normative perspective; how can we understand public policy processes, how can and should research findings be utilised to inform policies? A normative framework for evidence informed health policy will be explored. Its strengths and weaknesses will be examined and related to debates about the role of research, what evidence is and how research and researchers can inform policies. The course will focus on policies related to governance, financial and delivery arrangements within health systems, and implementation of these. The course will, through examples and case-based group work, introduce an approach to making policy briefs based on research evidence.</w:t>
      </w:r>
    </w:p>
    <w:p w14:paraId="00E75D92" w14:textId="77777777" w:rsidR="001F6A29" w:rsidRDefault="001F6A29" w:rsidP="001F6A29">
      <w:pPr>
        <w:spacing w:before="120" w:after="120" w:line="276" w:lineRule="auto"/>
        <w:textAlignment w:val="baseline"/>
        <w:rPr>
          <w:rFonts w:eastAsia="Times New Roman" w:cs="Arial"/>
          <w:lang w:val="en-GB" w:eastAsia="nb-NO"/>
        </w:rPr>
      </w:pPr>
      <w:r>
        <w:rPr>
          <w:rFonts w:eastAsia="Times New Roman" w:cs="Arial"/>
          <w:lang w:val="en-GB" w:eastAsia="nb-NO"/>
        </w:rPr>
        <w:t xml:space="preserve">Note: The course content is under revision currently </w:t>
      </w:r>
    </w:p>
    <w:p w14:paraId="24224165" w14:textId="77777777" w:rsidR="001F6A29" w:rsidRDefault="001F6A29" w:rsidP="001F6A29">
      <w:pPr>
        <w:spacing w:before="120" w:after="120" w:line="276" w:lineRule="auto"/>
        <w:textAlignment w:val="baseline"/>
        <w:rPr>
          <w:rFonts w:eastAsia="Times New Roman" w:cs="Arial"/>
          <w:lang w:val="en-GB" w:eastAsia="nb-NO"/>
        </w:rPr>
      </w:pPr>
    </w:p>
    <w:p w14:paraId="41B89D8C" w14:textId="77777777" w:rsidR="001F6A29" w:rsidRPr="008F2AF7" w:rsidRDefault="001F6A29" w:rsidP="001F6A29">
      <w:pPr>
        <w:spacing w:before="120" w:after="120" w:line="276" w:lineRule="auto"/>
        <w:rPr>
          <w:b/>
          <w:lang w:val="en-GB"/>
        </w:rPr>
      </w:pPr>
      <w:r w:rsidRPr="008F2AF7">
        <w:rPr>
          <w:b/>
          <w:lang w:val="en-GB"/>
        </w:rPr>
        <w:t>INF5761 Health information technology (in collaboration with Dept of Informatics)</w:t>
      </w:r>
    </w:p>
    <w:p w14:paraId="6280D6CE" w14:textId="77777777" w:rsidR="001F6A29" w:rsidRDefault="001F6A29" w:rsidP="001F6A29">
      <w:pPr>
        <w:spacing w:before="120" w:after="120" w:line="276" w:lineRule="auto"/>
        <w:rPr>
          <w:rFonts w:eastAsia="Times New Roman" w:cs="Arial"/>
          <w:lang w:val="en-GB" w:eastAsia="nb-NO"/>
        </w:rPr>
      </w:pPr>
      <w:r w:rsidRPr="008F2AF7">
        <w:rPr>
          <w:rFonts w:eastAsia="Times New Roman" w:cs="Arial"/>
          <w:lang w:val="en-GB" w:eastAsia="nb-NO"/>
        </w:rPr>
        <w:t xml:space="preserve">The course introduces health information systems to both health and informatics students. The course is built on a long-lasting research project with partners from Africa and Asia, and focuses on both the use of information in health management and in running a health information system in national health services. </w:t>
      </w:r>
    </w:p>
    <w:p w14:paraId="51338D17" w14:textId="16EEB77B" w:rsidR="001F6A29" w:rsidRDefault="001F6A29" w:rsidP="001F6A29">
      <w:pPr>
        <w:spacing w:before="120" w:after="120" w:line="276" w:lineRule="auto"/>
        <w:textAlignment w:val="baseline"/>
        <w:rPr>
          <w:rFonts w:eastAsia="Times New Roman" w:cs="Arial"/>
          <w:lang w:val="en-GB" w:eastAsia="nb-NO"/>
        </w:rPr>
      </w:pPr>
      <w:r>
        <w:rPr>
          <w:rFonts w:eastAsia="Times New Roman" w:cs="Arial"/>
          <w:lang w:val="en-GB" w:eastAsia="nb-NO"/>
        </w:rPr>
        <w:t>Note: The course content is under revision currently. Specifically it is evaluated with the intention of being integrated with a the in Digitalization and Innovation in Health Services</w:t>
      </w:r>
    </w:p>
    <w:p w14:paraId="46FD4BD5" w14:textId="77777777" w:rsidR="001F6A29" w:rsidRPr="008F2AF7" w:rsidRDefault="001F6A29" w:rsidP="001F6A29">
      <w:pPr>
        <w:spacing w:before="120" w:after="120" w:line="276" w:lineRule="auto"/>
        <w:textAlignment w:val="baseline"/>
        <w:rPr>
          <w:rFonts w:eastAsia="Times New Roman" w:cs="Arial"/>
          <w:lang w:val="en-GB" w:eastAsia="nb-NO"/>
        </w:rPr>
      </w:pPr>
    </w:p>
    <w:p w14:paraId="128BD43F" w14:textId="03E2FAD6" w:rsidR="002B742B" w:rsidRPr="007C78C3" w:rsidRDefault="002B742B" w:rsidP="001F6A29">
      <w:pPr>
        <w:pStyle w:val="Overskrift3"/>
        <w:spacing w:line="276" w:lineRule="auto"/>
        <w:rPr>
          <w:b/>
          <w:i/>
          <w:color w:val="000000" w:themeColor="text1"/>
        </w:rPr>
      </w:pPr>
      <w:r w:rsidRPr="007C78C3">
        <w:rPr>
          <w:b/>
          <w:i/>
          <w:color w:val="000000" w:themeColor="text1"/>
        </w:rPr>
        <w:t>Courses available in Norwegian:</w:t>
      </w:r>
    </w:p>
    <w:p w14:paraId="4F95773C" w14:textId="1F48FE5E" w:rsidR="002B742B" w:rsidRPr="00690439" w:rsidRDefault="00690439" w:rsidP="001F6A29">
      <w:pPr>
        <w:spacing w:before="120" w:after="120" w:line="276" w:lineRule="auto"/>
        <w:rPr>
          <w:rFonts w:cs="Arial"/>
          <w:b/>
        </w:rPr>
      </w:pPr>
      <w:r w:rsidRPr="00690439">
        <w:rPr>
          <w:b/>
        </w:rPr>
        <w:t>XXXX</w:t>
      </w:r>
      <w:r w:rsidRPr="00690439">
        <w:rPr>
          <w:rFonts w:cs="Arial"/>
          <w:b/>
        </w:rPr>
        <w:t xml:space="preserve"> </w:t>
      </w:r>
      <w:r w:rsidR="002B742B" w:rsidRPr="00690439">
        <w:rPr>
          <w:rFonts w:cs="Arial"/>
          <w:b/>
        </w:rPr>
        <w:t>Makt og kunnskap i helsetjenesten</w:t>
      </w:r>
    </w:p>
    <w:p w14:paraId="340C12A3" w14:textId="77777777" w:rsidR="002B742B" w:rsidRPr="00690439" w:rsidRDefault="002B742B" w:rsidP="001F6A29">
      <w:pPr>
        <w:spacing w:before="120" w:after="120" w:line="276" w:lineRule="auto"/>
        <w:rPr>
          <w:rFonts w:eastAsia="Times New Roman" w:cs="Arial"/>
          <w:lang w:eastAsia="nb-NO"/>
        </w:rPr>
      </w:pPr>
      <w:r w:rsidRPr="00690439">
        <w:rPr>
          <w:rFonts w:eastAsia="Times New Roman" w:cs="Arial"/>
          <w:lang w:eastAsia="nb-NO"/>
        </w:rPr>
        <w:t xml:space="preserve">Hvem definerer hva som er verdt å vite om helsa vår? Hvordan brukes makt av hvem for å bestemme hva som er best for andre? Hvilke ideologier bestemmer hvilken kunnskap vi stoler på og hvem vi anser som eksperter? Hvordan innvirker moderne styringsformer (som New Public Management) på kunnskapsutviklingen i helsetjenesten? Hvordan tas </w:t>
      </w:r>
      <w:r w:rsidRPr="00690439">
        <w:rPr>
          <w:rFonts w:eastAsia="Times New Roman" w:cs="Arial"/>
          <w:lang w:eastAsia="nb-NO"/>
        </w:rPr>
        <w:lastRenderedPageBreak/>
        <w:t>vitenskapelig kunnskap til inntekt for politiske beslutninger? Disse og liknende spørsmål vil bli tematisert med utgangspunkt i aktuell forskning og teori på feltet. I tillegg vil du opparbeide deg begreper og tenkemåter til å analysere din egen ekspertkunnskap kritisk.</w:t>
      </w:r>
    </w:p>
    <w:p w14:paraId="4E33C8E3" w14:textId="77777777" w:rsidR="002B742B" w:rsidRPr="00690439" w:rsidRDefault="002B742B" w:rsidP="001F6A29">
      <w:pPr>
        <w:spacing w:before="120" w:after="120" w:line="276" w:lineRule="auto"/>
        <w:contextualSpacing/>
        <w:outlineLvl w:val="1"/>
        <w:rPr>
          <w:rFonts w:cs="Arial"/>
          <w:b/>
        </w:rPr>
      </w:pPr>
    </w:p>
    <w:p w14:paraId="33AE85DB" w14:textId="7CE7AA7E" w:rsidR="002B742B" w:rsidRPr="00690439" w:rsidRDefault="00690439" w:rsidP="001F6A29">
      <w:pPr>
        <w:spacing w:before="120" w:after="120" w:line="276" w:lineRule="auto"/>
        <w:contextualSpacing/>
        <w:outlineLvl w:val="1"/>
        <w:rPr>
          <w:rFonts w:eastAsia="Times New Roman" w:cs="Arial"/>
          <w:b/>
        </w:rPr>
      </w:pPr>
      <w:r w:rsidRPr="00677652">
        <w:rPr>
          <w:b/>
        </w:rPr>
        <w:t>XXXX</w:t>
      </w:r>
      <w:r w:rsidRPr="00690439">
        <w:rPr>
          <w:rFonts w:cs="Arial"/>
          <w:b/>
        </w:rPr>
        <w:t xml:space="preserve"> </w:t>
      </w:r>
      <w:r w:rsidR="002B742B" w:rsidRPr="00690439">
        <w:rPr>
          <w:rFonts w:cs="Arial"/>
          <w:b/>
        </w:rPr>
        <w:t>Funksjon og funksjonsevaluering</w:t>
      </w:r>
    </w:p>
    <w:p w14:paraId="4951F0C9" w14:textId="77777777" w:rsidR="002B742B" w:rsidRPr="00690439" w:rsidRDefault="002B742B" w:rsidP="001F6A29">
      <w:pPr>
        <w:spacing w:before="120" w:after="120" w:line="276" w:lineRule="auto"/>
        <w:outlineLvl w:val="1"/>
        <w:rPr>
          <w:rFonts w:eastAsia="Times New Roman" w:cs="Arial"/>
        </w:rPr>
      </w:pPr>
      <w:r w:rsidRPr="00690439">
        <w:rPr>
          <w:rFonts w:eastAsia="Times New Roman" w:cs="Arial"/>
        </w:rPr>
        <w:t>Hvordan forstås funksjon i medisin og helsefag? Hvordan kan funksjon og funksjonsevne studeres og evalueres? Hva legges i begrepet nedsatt funksjonsevne og når snakker vi om at det er en funksjonshemming? Hvordan kan sykdom innvirke på pasienters funksjonsevne? Hvordan defineres bra funksjon og er det noe annet enn å fungere bra? Dette er noen av de spørsmålene som belyses og tematiseres gjennom kurset. Vi vil ta utgangspunkt i forskning, men også i kliniske eksempler fra medisin og helsefag. Gjennom kurset tar vi for oss både observert, målt og erfart funksjon, og belyser ulike tilnærminger som observasjon, direkte målinger og bruk av spørreskjema.</w:t>
      </w:r>
    </w:p>
    <w:p w14:paraId="678F1AC5" w14:textId="77777777" w:rsidR="002B742B" w:rsidRPr="00690439" w:rsidRDefault="002B742B" w:rsidP="001F6A29">
      <w:pPr>
        <w:spacing w:before="120" w:after="120" w:line="276" w:lineRule="auto"/>
        <w:outlineLvl w:val="1"/>
        <w:rPr>
          <w:rFonts w:eastAsia="Times New Roman" w:cs="Arial"/>
        </w:rPr>
      </w:pPr>
    </w:p>
    <w:p w14:paraId="7802E9E7" w14:textId="21BCFE83" w:rsidR="002B742B" w:rsidRPr="00690439" w:rsidRDefault="00690439" w:rsidP="001F6A29">
      <w:pPr>
        <w:spacing w:before="120" w:after="120" w:line="276" w:lineRule="auto"/>
        <w:contextualSpacing/>
        <w:outlineLvl w:val="1"/>
        <w:rPr>
          <w:rFonts w:cs="Arial"/>
          <w:b/>
        </w:rPr>
      </w:pPr>
      <w:r w:rsidRPr="00690439">
        <w:rPr>
          <w:b/>
        </w:rPr>
        <w:t>XXXX</w:t>
      </w:r>
      <w:r w:rsidRPr="00690439">
        <w:rPr>
          <w:rFonts w:cs="Arial"/>
          <w:b/>
        </w:rPr>
        <w:t xml:space="preserve"> </w:t>
      </w:r>
      <w:r w:rsidR="002B742B" w:rsidRPr="00690439">
        <w:rPr>
          <w:rFonts w:cs="Arial"/>
          <w:b/>
        </w:rPr>
        <w:t>Kjønnsperspektiver på sykdom og helse</w:t>
      </w:r>
    </w:p>
    <w:p w14:paraId="22D44A2A" w14:textId="77777777" w:rsidR="002B742B" w:rsidRPr="00690439" w:rsidRDefault="002B742B" w:rsidP="001F6A29">
      <w:pPr>
        <w:spacing w:before="120" w:after="120" w:line="276" w:lineRule="auto"/>
        <w:rPr>
          <w:rFonts w:eastAsia="Times New Roman" w:cs="Arial"/>
          <w:lang w:eastAsia="nb-NO"/>
        </w:rPr>
      </w:pPr>
      <w:r w:rsidRPr="00690439">
        <w:rPr>
          <w:rFonts w:eastAsia="Times New Roman" w:cs="Arial"/>
          <w:lang w:eastAsia="nb-NO"/>
        </w:rPr>
        <w:t>Emnet gir en integrert innføring i hvordan sykdom og helse kan forstås og utforskes ved hjelp av nyere kritisk kjønnsteori. Nøkkelbegreper som kropp, femininitet og maskulinitet anvendes aktivt i fortolkninger av hvordan sykdom og helse erfares, forstås og behandles i moderne medisin og helsefaglig kunnskapspraksis. Dette betyr gjerne å snu opp-ned på historiske og tilvante kulturelle forestillinger om hvordan kjønn og sykdom henger sammen. Forbindelseslinjene mellom biologiske og sosiale kjønnsforskjeller tas spesielt opp til diskusjon og analyse.</w:t>
      </w:r>
    </w:p>
    <w:p w14:paraId="452E01DA" w14:textId="77777777" w:rsidR="002B742B" w:rsidRPr="00690439" w:rsidRDefault="002B742B" w:rsidP="001F6A29">
      <w:pPr>
        <w:spacing w:before="120" w:after="120" w:line="276" w:lineRule="auto"/>
        <w:rPr>
          <w:rFonts w:eastAsia="Times New Roman" w:cs="Arial"/>
          <w:lang w:eastAsia="nb-NO"/>
        </w:rPr>
      </w:pPr>
    </w:p>
    <w:p w14:paraId="1109E4CF" w14:textId="18290E7E" w:rsidR="002B742B" w:rsidRPr="00690439" w:rsidRDefault="00690439" w:rsidP="001F6A29">
      <w:pPr>
        <w:spacing w:before="120" w:after="120" w:line="276" w:lineRule="auto"/>
        <w:rPr>
          <w:rFonts w:eastAsia="Times New Roman" w:cs="Arial"/>
          <w:b/>
        </w:rPr>
      </w:pPr>
      <w:r w:rsidRPr="00690439">
        <w:rPr>
          <w:b/>
        </w:rPr>
        <w:t>XXXX</w:t>
      </w:r>
      <w:r w:rsidRPr="00690439">
        <w:rPr>
          <w:rFonts w:eastAsia="Times New Roman" w:cs="Arial"/>
          <w:b/>
        </w:rPr>
        <w:t xml:space="preserve"> </w:t>
      </w:r>
      <w:r w:rsidR="007C78C3">
        <w:rPr>
          <w:rFonts w:eastAsia="Times New Roman" w:cs="Arial"/>
          <w:b/>
        </w:rPr>
        <w:t>A</w:t>
      </w:r>
      <w:r w:rsidR="002B742B" w:rsidRPr="00690439">
        <w:rPr>
          <w:rFonts w:eastAsia="Times New Roman" w:cs="Arial"/>
          <w:b/>
        </w:rPr>
        <w:t>ldring i et livsløpsperspektiv</w:t>
      </w:r>
    </w:p>
    <w:p w14:paraId="439BA028" w14:textId="77777777" w:rsidR="002B742B" w:rsidRPr="00690439" w:rsidRDefault="002B742B" w:rsidP="001F6A29">
      <w:pPr>
        <w:spacing w:before="120" w:after="120" w:line="276" w:lineRule="auto"/>
        <w:rPr>
          <w:rFonts w:eastAsia="Times New Roman" w:cs="Arial"/>
          <w:lang w:eastAsia="nb-NO"/>
        </w:rPr>
      </w:pPr>
      <w:r w:rsidRPr="00690439">
        <w:rPr>
          <w:rFonts w:eastAsia="Times New Roman" w:cs="Arial"/>
          <w:lang w:eastAsia="nb-NO"/>
        </w:rPr>
        <w:t>Emnet gir deg inngående kunnskap om teoretiske, metodiske og empiriske problemstillinger om temaet livsløp og aldring.</w:t>
      </w:r>
    </w:p>
    <w:p w14:paraId="445BF8E5" w14:textId="77777777" w:rsidR="002B742B" w:rsidRPr="00690439" w:rsidRDefault="002B742B" w:rsidP="001F6A29">
      <w:pPr>
        <w:spacing w:before="120" w:after="120" w:line="276" w:lineRule="auto"/>
        <w:rPr>
          <w:rFonts w:eastAsia="Times New Roman" w:cs="Arial"/>
          <w:lang w:eastAsia="nb-NO"/>
        </w:rPr>
      </w:pPr>
      <w:r w:rsidRPr="00690439">
        <w:rPr>
          <w:rFonts w:eastAsia="Times New Roman" w:cs="Arial"/>
          <w:b/>
          <w:bCs/>
          <w:lang w:eastAsia="nb-NO"/>
        </w:rPr>
        <w:t>Hovedtema</w:t>
      </w:r>
    </w:p>
    <w:p w14:paraId="17684548" w14:textId="77777777" w:rsidR="002B742B" w:rsidRPr="00690439" w:rsidRDefault="002B742B" w:rsidP="00B0471E">
      <w:pPr>
        <w:pStyle w:val="Listeavsnitt"/>
        <w:numPr>
          <w:ilvl w:val="0"/>
          <w:numId w:val="10"/>
        </w:numPr>
        <w:spacing w:before="120" w:after="120" w:line="276" w:lineRule="auto"/>
        <w:rPr>
          <w:rFonts w:eastAsia="Times New Roman" w:cs="Arial"/>
          <w:lang w:eastAsia="nb-NO"/>
        </w:rPr>
      </w:pPr>
      <w:r w:rsidRPr="00690439">
        <w:rPr>
          <w:rFonts w:eastAsia="Times New Roman" w:cs="Arial"/>
          <w:lang w:eastAsia="nb-NO"/>
        </w:rPr>
        <w:t xml:space="preserve">Sentrale perspektiver, begreper og teorier knyttet til kunnskapsutvikling innen biologisk og psykososial aldring </w:t>
      </w:r>
    </w:p>
    <w:p w14:paraId="163697B4" w14:textId="77777777" w:rsidR="002B742B" w:rsidRPr="00690439" w:rsidRDefault="002B742B" w:rsidP="00B0471E">
      <w:pPr>
        <w:pStyle w:val="Listeavsnitt"/>
        <w:numPr>
          <w:ilvl w:val="0"/>
          <w:numId w:val="10"/>
        </w:numPr>
        <w:spacing w:before="120" w:after="120" w:line="276" w:lineRule="auto"/>
        <w:rPr>
          <w:rFonts w:eastAsia="Times New Roman" w:cs="Arial"/>
          <w:lang w:eastAsia="nb-NO"/>
        </w:rPr>
      </w:pPr>
      <w:r w:rsidRPr="00690439">
        <w:rPr>
          <w:rFonts w:eastAsia="Times New Roman" w:cs="Arial"/>
          <w:lang w:eastAsia="nb-NO"/>
        </w:rPr>
        <w:t xml:space="preserve">Forskningsmessige temaer og forskningsprosjekter for systematisk kunnskapsutvikling om holdninger til aldring og eldre </w:t>
      </w:r>
    </w:p>
    <w:p w14:paraId="47667EE0" w14:textId="77777777" w:rsidR="002B742B" w:rsidRPr="00690439" w:rsidRDefault="002B742B" w:rsidP="00B0471E">
      <w:pPr>
        <w:pStyle w:val="Listeavsnitt"/>
        <w:numPr>
          <w:ilvl w:val="0"/>
          <w:numId w:val="10"/>
        </w:numPr>
        <w:spacing w:before="120" w:after="120" w:line="276" w:lineRule="auto"/>
        <w:rPr>
          <w:rFonts w:eastAsia="Times New Roman" w:cs="Arial"/>
          <w:lang w:eastAsia="nb-NO"/>
        </w:rPr>
      </w:pPr>
      <w:r w:rsidRPr="00690439">
        <w:rPr>
          <w:rFonts w:eastAsia="Times New Roman" w:cs="Arial"/>
          <w:lang w:eastAsia="nb-NO"/>
        </w:rPr>
        <w:t>Sentrale metodologiske overveielser knyttet til forskning innenfor normal aldring.</w:t>
      </w:r>
    </w:p>
    <w:p w14:paraId="421E30D7" w14:textId="77777777" w:rsidR="002B742B" w:rsidRPr="00690439" w:rsidRDefault="002B742B" w:rsidP="001F6A29">
      <w:pPr>
        <w:spacing w:before="120" w:after="120" w:line="276" w:lineRule="auto"/>
        <w:rPr>
          <w:rFonts w:cs="Arial"/>
        </w:rPr>
      </w:pPr>
    </w:p>
    <w:p w14:paraId="1B447D4D" w14:textId="54BF8157" w:rsidR="002B742B" w:rsidRPr="00690439" w:rsidRDefault="00690439" w:rsidP="001F6A29">
      <w:pPr>
        <w:spacing w:before="120" w:after="120" w:line="276" w:lineRule="auto"/>
        <w:rPr>
          <w:rFonts w:cs="Arial"/>
          <w:b/>
        </w:rPr>
      </w:pPr>
      <w:r w:rsidRPr="00677652">
        <w:rPr>
          <w:b/>
        </w:rPr>
        <w:t>XXXX</w:t>
      </w:r>
      <w:r w:rsidRPr="00690439">
        <w:rPr>
          <w:rFonts w:cs="Arial"/>
          <w:b/>
        </w:rPr>
        <w:t xml:space="preserve"> </w:t>
      </w:r>
      <w:r w:rsidR="002B742B" w:rsidRPr="00690439">
        <w:rPr>
          <w:rFonts w:cs="Arial"/>
          <w:b/>
        </w:rPr>
        <w:t>Helsepedagogikk</w:t>
      </w:r>
    </w:p>
    <w:p w14:paraId="4B0E98A9" w14:textId="77777777" w:rsidR="002B742B" w:rsidRPr="00690439" w:rsidRDefault="002B742B" w:rsidP="001F6A29">
      <w:pPr>
        <w:spacing w:before="120" w:after="120" w:line="276" w:lineRule="auto"/>
        <w:rPr>
          <w:rFonts w:eastAsia="Times New Roman" w:cs="Arial"/>
          <w:lang w:eastAsia="nb-NO"/>
        </w:rPr>
      </w:pPr>
      <w:r w:rsidRPr="00690439">
        <w:rPr>
          <w:rFonts w:eastAsia="Times New Roman" w:cs="Arial"/>
          <w:lang w:eastAsia="nb-NO"/>
        </w:rPr>
        <w:t>Emnet gir deg innsikt og kunnskap om sentrale teoretiske, metodiske og empiriske problemstillinger for å fremme læring, mestring og helse hos brukere og pasienter som har helseutfordringer og deres pårørende. </w:t>
      </w:r>
    </w:p>
    <w:p w14:paraId="0A0368C2" w14:textId="77777777" w:rsidR="002B742B" w:rsidRPr="00690439" w:rsidRDefault="002B742B" w:rsidP="001F6A29">
      <w:pPr>
        <w:spacing w:before="120" w:after="120" w:line="276" w:lineRule="auto"/>
        <w:rPr>
          <w:rFonts w:eastAsia="Times New Roman" w:cs="Arial"/>
          <w:lang w:eastAsia="nb-NO"/>
        </w:rPr>
      </w:pPr>
      <w:r w:rsidRPr="00690439">
        <w:rPr>
          <w:rFonts w:eastAsia="Times New Roman" w:cs="Arial"/>
          <w:b/>
          <w:bCs/>
          <w:lang w:eastAsia="nb-NO"/>
        </w:rPr>
        <w:lastRenderedPageBreak/>
        <w:t>Hovedtema</w:t>
      </w:r>
    </w:p>
    <w:p w14:paraId="3FD69A64" w14:textId="77777777" w:rsidR="002B742B" w:rsidRPr="00690439" w:rsidRDefault="002B742B" w:rsidP="00B0471E">
      <w:pPr>
        <w:pStyle w:val="Listeavsnitt"/>
        <w:numPr>
          <w:ilvl w:val="0"/>
          <w:numId w:val="11"/>
        </w:numPr>
        <w:spacing w:before="120" w:after="120" w:line="276" w:lineRule="auto"/>
        <w:rPr>
          <w:rFonts w:eastAsia="Times New Roman" w:cs="Arial"/>
          <w:lang w:eastAsia="nb-NO"/>
        </w:rPr>
      </w:pPr>
      <w:r w:rsidRPr="00690439">
        <w:rPr>
          <w:rFonts w:eastAsia="Times New Roman" w:cs="Arial"/>
          <w:lang w:eastAsia="nb-NO"/>
        </w:rPr>
        <w:t>Sentrale perspektiver, begreper og teorier om kunnskapsutvikling knyttet til helsepedagogisk arbeid.</w:t>
      </w:r>
    </w:p>
    <w:p w14:paraId="26EDC5D9" w14:textId="77777777" w:rsidR="002B742B" w:rsidRPr="00690439" w:rsidRDefault="002B742B" w:rsidP="00B0471E">
      <w:pPr>
        <w:pStyle w:val="Listeavsnitt"/>
        <w:numPr>
          <w:ilvl w:val="0"/>
          <w:numId w:val="11"/>
        </w:numPr>
        <w:spacing w:before="120" w:after="120" w:line="276" w:lineRule="auto"/>
        <w:rPr>
          <w:rFonts w:eastAsia="Times New Roman" w:cs="Arial"/>
          <w:lang w:eastAsia="nb-NO"/>
        </w:rPr>
      </w:pPr>
      <w:r w:rsidRPr="00690439">
        <w:rPr>
          <w:rFonts w:eastAsia="Times New Roman" w:cs="Arial"/>
          <w:lang w:eastAsia="nb-NO"/>
        </w:rPr>
        <w:t>Forskningsmessige temaer og forskningsprosjekter for systematisk kunnskapsutvikling om pasientlæring og mestring</w:t>
      </w:r>
    </w:p>
    <w:p w14:paraId="0ACBCF4E" w14:textId="77777777" w:rsidR="002B742B" w:rsidRPr="00690439" w:rsidRDefault="002B742B" w:rsidP="00B0471E">
      <w:pPr>
        <w:pStyle w:val="Listeavsnitt"/>
        <w:numPr>
          <w:ilvl w:val="0"/>
          <w:numId w:val="11"/>
        </w:numPr>
        <w:spacing w:before="120" w:after="120" w:line="276" w:lineRule="auto"/>
        <w:rPr>
          <w:rFonts w:eastAsia="Times New Roman" w:cs="Arial"/>
          <w:lang w:eastAsia="nb-NO"/>
        </w:rPr>
      </w:pPr>
      <w:r w:rsidRPr="00690439">
        <w:rPr>
          <w:rFonts w:eastAsia="Times New Roman" w:cs="Arial"/>
          <w:lang w:eastAsia="nb-NO"/>
        </w:rPr>
        <w:t>Sentrale metodologiske overveielser knyttet til forskning om pasienters læring og mestring</w:t>
      </w:r>
    </w:p>
    <w:p w14:paraId="47DCA306" w14:textId="77777777" w:rsidR="002B742B" w:rsidRPr="00690439" w:rsidRDefault="002B742B" w:rsidP="001F6A29">
      <w:pPr>
        <w:spacing w:before="120" w:after="120" w:line="276" w:lineRule="auto"/>
        <w:rPr>
          <w:rFonts w:cs="Arial"/>
        </w:rPr>
      </w:pPr>
    </w:p>
    <w:p w14:paraId="76670627" w14:textId="00834C7D" w:rsidR="002B742B" w:rsidRPr="00690439" w:rsidRDefault="00690439" w:rsidP="001F6A29">
      <w:pPr>
        <w:spacing w:before="120" w:after="120" w:line="276" w:lineRule="auto"/>
        <w:rPr>
          <w:rFonts w:cs="Arial"/>
          <w:b/>
        </w:rPr>
      </w:pPr>
      <w:r w:rsidRPr="00690439">
        <w:rPr>
          <w:b/>
        </w:rPr>
        <w:t>XXXX</w:t>
      </w:r>
      <w:r w:rsidRPr="00690439">
        <w:rPr>
          <w:rFonts w:cs="Arial"/>
          <w:b/>
        </w:rPr>
        <w:t xml:space="preserve"> </w:t>
      </w:r>
      <w:r w:rsidR="002B742B" w:rsidRPr="00690439">
        <w:rPr>
          <w:rFonts w:cs="Arial"/>
          <w:b/>
        </w:rPr>
        <w:t xml:space="preserve">Digitalisering og innovasjon i helsetjenesten </w:t>
      </w:r>
    </w:p>
    <w:p w14:paraId="7F1BB24C" w14:textId="6494086A" w:rsidR="001F6A29" w:rsidRPr="00690439" w:rsidRDefault="002B742B" w:rsidP="001F6A29">
      <w:pPr>
        <w:spacing w:before="120" w:after="120" w:line="276" w:lineRule="auto"/>
        <w:rPr>
          <w:rFonts w:cs="Arial"/>
        </w:rPr>
      </w:pPr>
      <w:r w:rsidRPr="00690439">
        <w:rPr>
          <w:rFonts w:cs="Arial"/>
        </w:rPr>
        <w:t xml:space="preserve">Emnet gir deg innsikt og kunnskap om teoretiske tilnærminger og metodologiske prinsipper knyttet digitalisering og innovasjon i sentrale arbeidsprosesser i helsetjenesten. Du vil få kjennskap til sentrale føringer som påvirker digitalisering og innovasjon, og vurdere betydningen dette har for å realisere helsetjenester av god kvalitet. Det blir presentert og diskutert empiriske studier der digitalisering og innovasjon har betydning for helsepersonells arbeidsprosesser, muligheter for brukerdeltakelse og hvordan teknologien påvirker samhandlingen mellom helsepersonell og brukere. Emnet setter søkelys på helsedata og helseinformasjon, og hvordan dette brukes i helsetjenesten i forhold til kontinuitet, kvalitet og kompetanse i helsehjelp, og oversikt, utvikling og styring i helsetjenesten. </w:t>
      </w:r>
    </w:p>
    <w:p w14:paraId="3A55BEB7" w14:textId="77777777" w:rsidR="002B742B" w:rsidRPr="00690439" w:rsidRDefault="002B742B" w:rsidP="001F6A29">
      <w:pPr>
        <w:spacing w:before="120" w:after="120" w:line="276" w:lineRule="auto"/>
        <w:rPr>
          <w:rFonts w:eastAsia="Times New Roman" w:cs="Arial"/>
        </w:rPr>
      </w:pPr>
    </w:p>
    <w:p w14:paraId="06823FA9" w14:textId="70179D82" w:rsidR="002B742B" w:rsidRPr="00690439" w:rsidRDefault="00690439" w:rsidP="001F6A29">
      <w:pPr>
        <w:spacing w:before="120" w:after="120" w:line="276" w:lineRule="auto"/>
        <w:rPr>
          <w:rFonts w:eastAsia="Times New Roman" w:cs="Arial"/>
          <w:b/>
        </w:rPr>
      </w:pPr>
      <w:r w:rsidRPr="00690439">
        <w:rPr>
          <w:b/>
        </w:rPr>
        <w:t>XXXX</w:t>
      </w:r>
      <w:r w:rsidRPr="00690439">
        <w:rPr>
          <w:rFonts w:eastAsia="Times New Roman" w:cs="Arial"/>
          <w:b/>
        </w:rPr>
        <w:t xml:space="preserve"> </w:t>
      </w:r>
      <w:r w:rsidR="002B742B" w:rsidRPr="00690439">
        <w:rPr>
          <w:rFonts w:eastAsia="Times New Roman" w:cs="Arial"/>
          <w:b/>
        </w:rPr>
        <w:t>Innføring i medisinsk og helsefaglig etikk – 5 stp.</w:t>
      </w:r>
    </w:p>
    <w:p w14:paraId="632D1BBC" w14:textId="77777777" w:rsidR="002B742B" w:rsidRPr="00690439" w:rsidRDefault="002B742B" w:rsidP="001F6A29">
      <w:pPr>
        <w:spacing w:before="120" w:after="120" w:line="276" w:lineRule="auto"/>
        <w:rPr>
          <w:rFonts w:eastAsia="Times New Roman" w:cs="Arial"/>
          <w:lang w:eastAsia="nb-NO"/>
        </w:rPr>
      </w:pPr>
      <w:r w:rsidRPr="00690439">
        <w:rPr>
          <w:rFonts w:eastAsia="Times New Roman" w:cs="Arial"/>
          <w:lang w:eastAsia="nb-NO"/>
        </w:rPr>
        <w:t>Emnet i medisinsk og helsefaglig etikk gir deg ferdigheter i å analysere og diskutere etiske problemer i helsetjenesten. Teoriene og prinsippene du lærer i emnet har et praktisk siktemål: De hjelper deg å argumentere, og å påvise svakheter i andres argumentasjon.</w:t>
      </w:r>
    </w:p>
    <w:p w14:paraId="548DD6EF" w14:textId="77777777" w:rsidR="002B742B" w:rsidRPr="00690439" w:rsidRDefault="002B742B" w:rsidP="001F6A29">
      <w:pPr>
        <w:spacing w:before="120" w:after="120" w:line="276" w:lineRule="auto"/>
        <w:rPr>
          <w:rFonts w:eastAsia="Times New Roman" w:cs="Arial"/>
          <w:lang w:eastAsia="nb-NO"/>
        </w:rPr>
      </w:pPr>
    </w:p>
    <w:p w14:paraId="76AB0CED" w14:textId="77777777" w:rsidR="001F6A29" w:rsidRDefault="00690439" w:rsidP="001F6A29">
      <w:pPr>
        <w:spacing w:before="120" w:after="120" w:line="276" w:lineRule="auto"/>
        <w:outlineLvl w:val="1"/>
        <w:rPr>
          <w:rFonts w:eastAsia="Times New Roman" w:cs="Arial"/>
          <w:b/>
          <w:color w:val="222222"/>
          <w:lang w:eastAsia="nb-NO"/>
        </w:rPr>
      </w:pPr>
      <w:r w:rsidRPr="00677652">
        <w:rPr>
          <w:b/>
        </w:rPr>
        <w:t>XXXX</w:t>
      </w:r>
      <w:r w:rsidRPr="00690439">
        <w:rPr>
          <w:rFonts w:eastAsia="Times New Roman" w:cs="Arial"/>
          <w:b/>
          <w:color w:val="222222"/>
          <w:lang w:eastAsia="nb-NO"/>
        </w:rPr>
        <w:t xml:space="preserve"> </w:t>
      </w:r>
      <w:r w:rsidR="002B742B" w:rsidRPr="00690439">
        <w:rPr>
          <w:rFonts w:eastAsia="Times New Roman" w:cs="Arial"/>
          <w:b/>
          <w:color w:val="222222"/>
          <w:lang w:eastAsia="nb-NO"/>
        </w:rPr>
        <w:t>Etikk i helsetjenesten – 5 stp</w:t>
      </w:r>
    </w:p>
    <w:p w14:paraId="6A764226" w14:textId="1B1BDBF5" w:rsidR="002B742B" w:rsidRDefault="002B742B" w:rsidP="001F6A29">
      <w:pPr>
        <w:spacing w:before="120" w:after="120" w:line="276" w:lineRule="auto"/>
        <w:outlineLvl w:val="1"/>
        <w:rPr>
          <w:rFonts w:eastAsia="Times New Roman" w:cs="Arial"/>
          <w:lang w:eastAsia="nb-NO"/>
        </w:rPr>
      </w:pPr>
      <w:r w:rsidRPr="00690439">
        <w:rPr>
          <w:rFonts w:eastAsia="Times New Roman" w:cs="Arial"/>
          <w:lang w:eastAsia="nb-NO"/>
        </w:rPr>
        <w:t>Emnets faglige innhold er klinisk etikk med særlig vekt på etiske problemstillinger i helsetjenesten.</w:t>
      </w:r>
    </w:p>
    <w:p w14:paraId="16D20339" w14:textId="77777777" w:rsidR="001F6A29" w:rsidRDefault="001F6A29" w:rsidP="001F6A29">
      <w:pPr>
        <w:spacing w:before="120" w:after="120" w:line="276" w:lineRule="auto"/>
        <w:outlineLvl w:val="1"/>
        <w:rPr>
          <w:rFonts w:eastAsia="Times New Roman" w:cs="Arial"/>
          <w:lang w:eastAsia="nb-NO"/>
        </w:rPr>
      </w:pPr>
    </w:p>
    <w:p w14:paraId="7378D4AA" w14:textId="77777777" w:rsidR="007C78C3" w:rsidRPr="005D5DF8" w:rsidRDefault="007C78C3" w:rsidP="001F6A29">
      <w:pPr>
        <w:spacing w:before="120" w:after="120" w:line="276" w:lineRule="auto"/>
        <w:outlineLvl w:val="1"/>
        <w:rPr>
          <w:rFonts w:eastAsia="Times New Roman" w:cs="Arial"/>
          <w:b/>
          <w:lang w:eastAsia="nb-NO"/>
        </w:rPr>
      </w:pPr>
    </w:p>
    <w:p w14:paraId="7D8371E5" w14:textId="77777777" w:rsidR="007C78C3" w:rsidRPr="005D5DF8" w:rsidRDefault="007C78C3" w:rsidP="001F6A29">
      <w:pPr>
        <w:spacing w:before="120" w:after="120" w:line="276" w:lineRule="auto"/>
        <w:outlineLvl w:val="1"/>
        <w:rPr>
          <w:rFonts w:eastAsia="Times New Roman" w:cs="Arial"/>
          <w:b/>
          <w:lang w:eastAsia="nb-NO"/>
        </w:rPr>
      </w:pPr>
    </w:p>
    <w:p w14:paraId="11D2648C" w14:textId="5E024559" w:rsidR="001F6A29" w:rsidRPr="007C78C3" w:rsidRDefault="001F6A29" w:rsidP="001F6A29">
      <w:pPr>
        <w:spacing w:before="120" w:after="120" w:line="276" w:lineRule="auto"/>
        <w:outlineLvl w:val="1"/>
        <w:rPr>
          <w:rFonts w:eastAsia="Times New Roman" w:cs="Arial"/>
          <w:b/>
          <w:i/>
          <w:lang w:val="en-US" w:eastAsia="nb-NO"/>
        </w:rPr>
      </w:pPr>
      <w:r w:rsidRPr="007C78C3">
        <w:rPr>
          <w:rFonts w:eastAsia="Times New Roman" w:cs="Arial"/>
          <w:b/>
          <w:i/>
          <w:lang w:val="en-US" w:eastAsia="nb-NO"/>
        </w:rPr>
        <w:t xml:space="preserve">Courses to be further developed: </w:t>
      </w:r>
    </w:p>
    <w:p w14:paraId="63CA1E72" w14:textId="62AF2059" w:rsidR="001F6A29" w:rsidRPr="007C78C3" w:rsidRDefault="001F6A29" w:rsidP="001F6A29">
      <w:pPr>
        <w:spacing w:before="120" w:after="120" w:line="276" w:lineRule="auto"/>
        <w:outlineLvl w:val="1"/>
        <w:rPr>
          <w:rFonts w:eastAsia="Times New Roman" w:cs="Arial"/>
          <w:lang w:val="en-US" w:eastAsia="nb-NO"/>
        </w:rPr>
      </w:pPr>
      <w:r w:rsidRPr="001F6A29">
        <w:rPr>
          <w:rFonts w:eastAsia="Times New Roman" w:cs="Arial"/>
          <w:lang w:val="en-US" w:eastAsia="nb-NO"/>
        </w:rPr>
        <w:t xml:space="preserve">Implementation research </w:t>
      </w:r>
      <w:r w:rsidR="007C78C3">
        <w:rPr>
          <w:rFonts w:eastAsia="Times New Roman" w:cs="Arial"/>
          <w:lang w:val="en-US" w:eastAsia="nb-NO"/>
        </w:rPr>
        <w:t xml:space="preserve"> </w:t>
      </w:r>
      <w:r>
        <w:rPr>
          <w:rFonts w:eastAsia="Times New Roman" w:cs="Arial"/>
          <w:color w:val="222222"/>
          <w:lang w:val="en-US" w:eastAsia="nb-NO"/>
        </w:rPr>
        <w:t xml:space="preserve">Register research </w:t>
      </w:r>
    </w:p>
    <w:p w14:paraId="1B52239F" w14:textId="77777777" w:rsidR="002B742B" w:rsidRPr="001F6A29" w:rsidRDefault="002B742B" w:rsidP="001F6A29">
      <w:pPr>
        <w:spacing w:line="276" w:lineRule="auto"/>
        <w:rPr>
          <w:lang w:val="en-US"/>
        </w:rPr>
      </w:pPr>
    </w:p>
    <w:p w14:paraId="134AFDE8" w14:textId="4549C77E" w:rsidR="005500ED" w:rsidRPr="008F2AF7" w:rsidRDefault="006764BE" w:rsidP="001F6A29">
      <w:pPr>
        <w:pStyle w:val="Overskrift2"/>
        <w:spacing w:line="276" w:lineRule="auto"/>
        <w:rPr>
          <w:rFonts w:asciiTheme="minorHAnsi" w:hAnsiTheme="minorHAnsi"/>
          <w:sz w:val="24"/>
          <w:szCs w:val="24"/>
          <w:lang w:val="en-GB"/>
        </w:rPr>
      </w:pPr>
      <w:bookmarkStart w:id="8" w:name="_Toc527118445"/>
      <w:r w:rsidRPr="008F2AF7">
        <w:rPr>
          <w:rFonts w:asciiTheme="minorHAnsi" w:hAnsiTheme="minorHAnsi"/>
          <w:sz w:val="24"/>
          <w:szCs w:val="24"/>
          <w:lang w:val="en-GB"/>
        </w:rPr>
        <w:lastRenderedPageBreak/>
        <w:t>Teaching Methods and Expected W</w:t>
      </w:r>
      <w:r w:rsidR="005500ED" w:rsidRPr="008F2AF7">
        <w:rPr>
          <w:rFonts w:asciiTheme="minorHAnsi" w:hAnsiTheme="minorHAnsi"/>
          <w:sz w:val="24"/>
          <w:szCs w:val="24"/>
          <w:lang w:val="en-GB"/>
        </w:rPr>
        <w:t>ork</w:t>
      </w:r>
      <w:r w:rsidRPr="008F2AF7">
        <w:rPr>
          <w:rFonts w:asciiTheme="minorHAnsi" w:hAnsiTheme="minorHAnsi"/>
          <w:sz w:val="24"/>
          <w:szCs w:val="24"/>
          <w:lang w:val="en-GB"/>
        </w:rPr>
        <w:t xml:space="preserve"> E</w:t>
      </w:r>
      <w:r w:rsidR="00FD6A2F" w:rsidRPr="008F2AF7">
        <w:rPr>
          <w:rFonts w:asciiTheme="minorHAnsi" w:hAnsiTheme="minorHAnsi"/>
          <w:sz w:val="24"/>
          <w:szCs w:val="24"/>
          <w:lang w:val="en-GB"/>
        </w:rPr>
        <w:t>ffort</w:t>
      </w:r>
      <w:bookmarkEnd w:id="8"/>
    </w:p>
    <w:p w14:paraId="394BD140" w14:textId="5EC43913" w:rsidR="00FD6A2F" w:rsidRPr="008F2AF7" w:rsidRDefault="005500ED" w:rsidP="001F6A29">
      <w:pPr>
        <w:spacing w:before="150" w:after="75" w:line="276" w:lineRule="auto"/>
        <w:textAlignment w:val="baseline"/>
        <w:rPr>
          <w:rFonts w:eastAsia="Times New Roman" w:cs="Arial"/>
          <w:lang w:val="en-GB" w:eastAsia="nb-NO"/>
        </w:rPr>
      </w:pPr>
      <w:r w:rsidRPr="008F2AF7">
        <w:rPr>
          <w:lang w:val="en-GB"/>
        </w:rPr>
        <w:t xml:space="preserve">Teaching methods include lectures, </w:t>
      </w:r>
      <w:r w:rsidR="00B12300">
        <w:rPr>
          <w:lang w:val="en-GB"/>
        </w:rPr>
        <w:t xml:space="preserve">seminars, </w:t>
      </w:r>
      <w:r w:rsidRPr="008F2AF7">
        <w:rPr>
          <w:lang w:val="en-GB"/>
        </w:rPr>
        <w:t>workshops, different forms of group work, student presentations</w:t>
      </w:r>
      <w:r w:rsidR="00633043" w:rsidRPr="008F2AF7">
        <w:rPr>
          <w:lang w:val="en-GB"/>
        </w:rPr>
        <w:t xml:space="preserve"> and self-study</w:t>
      </w:r>
      <w:r w:rsidRPr="008F2AF7">
        <w:rPr>
          <w:lang w:val="en-GB"/>
        </w:rPr>
        <w:t xml:space="preserve">. </w:t>
      </w:r>
      <w:r w:rsidR="006205CE" w:rsidRPr="008F2AF7">
        <w:rPr>
          <w:rFonts w:eastAsia="Times New Roman" w:cs="Arial"/>
          <w:lang w:val="en-GB" w:eastAsia="nb-NO"/>
        </w:rPr>
        <w:t>The teaching methods are interactive and involve a high degree of active participation from the students. The program encourages students to form study groups to discuss reading</w:t>
      </w:r>
      <w:r w:rsidR="001827B0" w:rsidRPr="008F2AF7">
        <w:rPr>
          <w:rFonts w:eastAsia="Times New Roman" w:cs="Arial"/>
          <w:lang w:val="en-GB" w:eastAsia="nb-NO"/>
        </w:rPr>
        <w:t>s</w:t>
      </w:r>
      <w:r w:rsidR="006205CE" w:rsidRPr="008F2AF7">
        <w:rPr>
          <w:rFonts w:eastAsia="Times New Roman" w:cs="Arial"/>
          <w:lang w:val="en-GB" w:eastAsia="nb-NO"/>
        </w:rPr>
        <w:t xml:space="preserve"> and topics.</w:t>
      </w:r>
      <w:r w:rsidR="00633043" w:rsidRPr="008F2AF7">
        <w:rPr>
          <w:rFonts w:eastAsia="Times New Roman" w:cs="Arial"/>
          <w:lang w:val="en-GB" w:eastAsia="nb-NO"/>
        </w:rPr>
        <w:t xml:space="preserve"> The international classroom, a closely collaborating group of students from different countries and professional backgrounds, is a central pedagogical principle of the ICH master’s program and it is actively supported by the program leadership and administration.</w:t>
      </w:r>
    </w:p>
    <w:p w14:paraId="372F0523" w14:textId="4BFE526D" w:rsidR="006205CE" w:rsidRPr="008F2AF7" w:rsidRDefault="006205CE" w:rsidP="001F6A29">
      <w:pPr>
        <w:spacing w:before="150" w:after="75" w:line="276" w:lineRule="auto"/>
        <w:textAlignment w:val="baseline"/>
        <w:rPr>
          <w:rFonts w:eastAsia="Times New Roman" w:cs="Arial"/>
          <w:color w:val="444444"/>
          <w:lang w:val="en-GB" w:eastAsia="nb-NO"/>
        </w:rPr>
      </w:pPr>
    </w:p>
    <w:p w14:paraId="79C2A59A" w14:textId="33C21FC9" w:rsidR="00FD6A2F" w:rsidRPr="008F2AF7" w:rsidRDefault="00FD6A2F" w:rsidP="001F6A29">
      <w:pPr>
        <w:spacing w:before="120" w:after="120" w:line="276" w:lineRule="auto"/>
        <w:rPr>
          <w:lang w:val="en-GB"/>
        </w:rPr>
      </w:pPr>
      <w:r w:rsidRPr="008F2AF7">
        <w:rPr>
          <w:lang w:val="en-GB"/>
        </w:rPr>
        <w:t xml:space="preserve">The following teaching methods are used in the programme for International Community Health: </w:t>
      </w:r>
    </w:p>
    <w:p w14:paraId="0FF16A3B" w14:textId="77777777" w:rsidR="00E47C69" w:rsidRPr="008F2AF7" w:rsidRDefault="00E47C69" w:rsidP="001F6A29">
      <w:pPr>
        <w:spacing w:before="120" w:after="120" w:line="276" w:lineRule="auto"/>
        <w:rPr>
          <w:b/>
          <w:lang w:val="en-GB"/>
        </w:rPr>
      </w:pPr>
    </w:p>
    <w:p w14:paraId="32BDBB2B" w14:textId="698003AB" w:rsidR="00FD6A2F" w:rsidRPr="008F2AF7" w:rsidRDefault="00FD6A2F" w:rsidP="001F6A29">
      <w:pPr>
        <w:spacing w:before="120" w:after="120" w:line="276" w:lineRule="auto"/>
        <w:rPr>
          <w:b/>
          <w:lang w:val="en-GB"/>
        </w:rPr>
      </w:pPr>
      <w:r w:rsidRPr="008F2AF7">
        <w:rPr>
          <w:b/>
          <w:lang w:val="en-GB"/>
        </w:rPr>
        <w:t>Lectures</w:t>
      </w:r>
    </w:p>
    <w:p w14:paraId="37C707B9" w14:textId="6CFFA461" w:rsidR="00FD6A2F" w:rsidRPr="008F2AF7" w:rsidRDefault="00FD6A2F" w:rsidP="001F6A29">
      <w:pPr>
        <w:spacing w:before="120" w:after="120" w:line="276" w:lineRule="auto"/>
        <w:rPr>
          <w:lang w:val="en-GB"/>
        </w:rPr>
      </w:pPr>
      <w:r w:rsidRPr="008F2AF7">
        <w:rPr>
          <w:lang w:val="en-GB"/>
        </w:rPr>
        <w:t xml:space="preserve">In the first semester, up to 16 hours per week are taught through lectures. In the second semester, up 8 hours (approximately, in average) per week will be lectures. The lectures shall serve as: </w:t>
      </w:r>
    </w:p>
    <w:p w14:paraId="6C234FB1" w14:textId="33FAAAD7" w:rsidR="00FD6A2F" w:rsidRPr="008F2AF7" w:rsidRDefault="00FD6A2F" w:rsidP="00B0471E">
      <w:pPr>
        <w:pStyle w:val="Listeavsnitt"/>
        <w:numPr>
          <w:ilvl w:val="0"/>
          <w:numId w:val="4"/>
        </w:numPr>
        <w:spacing w:before="120" w:after="120" w:line="276" w:lineRule="auto"/>
        <w:rPr>
          <w:lang w:val="en-GB"/>
        </w:rPr>
      </w:pPr>
      <w:r w:rsidRPr="008F2AF7">
        <w:rPr>
          <w:lang w:val="en-GB"/>
        </w:rPr>
        <w:t>To give an introduction to a topic</w:t>
      </w:r>
    </w:p>
    <w:p w14:paraId="3278C15D" w14:textId="63327CC4" w:rsidR="00FD6A2F" w:rsidRPr="008F2AF7" w:rsidRDefault="00FD6A2F" w:rsidP="00B0471E">
      <w:pPr>
        <w:pStyle w:val="Listeavsnitt"/>
        <w:numPr>
          <w:ilvl w:val="0"/>
          <w:numId w:val="4"/>
        </w:numPr>
        <w:spacing w:before="120" w:after="120" w:line="276" w:lineRule="auto"/>
        <w:rPr>
          <w:lang w:val="en-GB"/>
        </w:rPr>
      </w:pPr>
      <w:r w:rsidRPr="008F2AF7">
        <w:rPr>
          <w:lang w:val="en-GB"/>
        </w:rPr>
        <w:t xml:space="preserve">To give an overview of an academic field, models and theories </w:t>
      </w:r>
    </w:p>
    <w:p w14:paraId="5D9EDCA8" w14:textId="51801F35" w:rsidR="00FD6A2F" w:rsidRPr="008F2AF7" w:rsidRDefault="00FD6A2F" w:rsidP="00B0471E">
      <w:pPr>
        <w:pStyle w:val="Listeavsnitt"/>
        <w:numPr>
          <w:ilvl w:val="0"/>
          <w:numId w:val="4"/>
        </w:numPr>
        <w:spacing w:before="120" w:after="120" w:line="276" w:lineRule="auto"/>
        <w:rPr>
          <w:lang w:val="en-GB"/>
        </w:rPr>
      </w:pPr>
      <w:r w:rsidRPr="008F2AF7">
        <w:rPr>
          <w:lang w:val="en-GB"/>
        </w:rPr>
        <w:t xml:space="preserve">To give a summary of latest research findings </w:t>
      </w:r>
    </w:p>
    <w:p w14:paraId="610B44F7" w14:textId="6B215C1F" w:rsidR="00FD6A2F" w:rsidRPr="008F2AF7" w:rsidRDefault="00FD6A2F" w:rsidP="00B0471E">
      <w:pPr>
        <w:pStyle w:val="Listeavsnitt"/>
        <w:numPr>
          <w:ilvl w:val="0"/>
          <w:numId w:val="4"/>
        </w:numPr>
        <w:spacing w:before="120" w:after="120" w:line="276" w:lineRule="auto"/>
        <w:rPr>
          <w:lang w:val="en-GB"/>
        </w:rPr>
      </w:pPr>
      <w:r w:rsidRPr="008F2AF7">
        <w:rPr>
          <w:lang w:val="en-GB"/>
        </w:rPr>
        <w:t xml:space="preserve">To give a summary of group work or seminar discussions  </w:t>
      </w:r>
    </w:p>
    <w:p w14:paraId="4CA8201E" w14:textId="77777777" w:rsidR="00FD6A2F" w:rsidRPr="008F2AF7" w:rsidRDefault="00FD6A2F" w:rsidP="001F6A29">
      <w:pPr>
        <w:spacing w:before="120" w:after="120" w:line="276" w:lineRule="auto"/>
        <w:rPr>
          <w:lang w:val="en-GB"/>
        </w:rPr>
      </w:pPr>
    </w:p>
    <w:p w14:paraId="68E50027" w14:textId="3443CF88" w:rsidR="00FD6A2F" w:rsidRPr="008F2AF7" w:rsidRDefault="00FD6A2F" w:rsidP="001F6A29">
      <w:pPr>
        <w:spacing w:before="120" w:after="120" w:line="276" w:lineRule="auto"/>
        <w:rPr>
          <w:b/>
          <w:lang w:val="en-GB"/>
        </w:rPr>
      </w:pPr>
      <w:r w:rsidRPr="008F2AF7">
        <w:rPr>
          <w:b/>
          <w:lang w:val="en-GB"/>
        </w:rPr>
        <w:t>Group work</w:t>
      </w:r>
    </w:p>
    <w:p w14:paraId="22FBC12D" w14:textId="6BCE7E81" w:rsidR="00FD6A2F" w:rsidRPr="008F2AF7" w:rsidRDefault="00FD6A2F" w:rsidP="001F6A29">
      <w:pPr>
        <w:spacing w:before="120" w:after="120" w:line="276" w:lineRule="auto"/>
        <w:rPr>
          <w:lang w:val="en-GB"/>
        </w:rPr>
      </w:pPr>
      <w:r w:rsidRPr="008F2AF7">
        <w:rPr>
          <w:lang w:val="en-GB"/>
        </w:rPr>
        <w:t>Starting from first semester, and increasing in the following 2</w:t>
      </w:r>
      <w:r w:rsidRPr="008F2AF7">
        <w:rPr>
          <w:vertAlign w:val="superscript"/>
          <w:lang w:val="en-GB"/>
        </w:rPr>
        <w:t>nd</w:t>
      </w:r>
      <w:r w:rsidRPr="008F2AF7">
        <w:rPr>
          <w:lang w:val="en-GB"/>
        </w:rPr>
        <w:t>-</w:t>
      </w:r>
      <w:r w:rsidR="00E47C69" w:rsidRPr="008F2AF7">
        <w:rPr>
          <w:lang w:val="en-GB"/>
        </w:rPr>
        <w:t xml:space="preserve"> </w:t>
      </w:r>
      <w:r w:rsidRPr="008F2AF7">
        <w:rPr>
          <w:lang w:val="en-GB"/>
        </w:rPr>
        <w:t>4</w:t>
      </w:r>
      <w:r w:rsidRPr="008F2AF7">
        <w:rPr>
          <w:vertAlign w:val="superscript"/>
          <w:lang w:val="en-GB"/>
        </w:rPr>
        <w:t>th</w:t>
      </w:r>
      <w:r w:rsidRPr="008F2AF7">
        <w:rPr>
          <w:lang w:val="en-GB"/>
        </w:rPr>
        <w:t xml:space="preserve"> semester, group work is an important teaching method in the programme. As the programme brings together students from varied backgrounds, both academically</w:t>
      </w:r>
      <w:r w:rsidR="00D7519F" w:rsidRPr="008F2AF7">
        <w:rPr>
          <w:lang w:val="en-GB"/>
        </w:rPr>
        <w:t>,</w:t>
      </w:r>
      <w:r w:rsidRPr="008F2AF7">
        <w:rPr>
          <w:lang w:val="en-GB"/>
        </w:rPr>
        <w:t xml:space="preserve"> and </w:t>
      </w:r>
      <w:r w:rsidR="00853CE9" w:rsidRPr="008F2AF7">
        <w:rPr>
          <w:lang w:val="en-GB"/>
        </w:rPr>
        <w:t>by region</w:t>
      </w:r>
      <w:r w:rsidRPr="008F2AF7">
        <w:rPr>
          <w:lang w:val="en-GB"/>
        </w:rPr>
        <w:t xml:space="preserve">, group work provides an opportunity to learn from fellow students’ experiences. Included in group work is problem-based learning and case-based learning. </w:t>
      </w:r>
    </w:p>
    <w:p w14:paraId="3B851EE5" w14:textId="77777777" w:rsidR="00E47C69" w:rsidRPr="008F2AF7" w:rsidRDefault="00E47C69" w:rsidP="001F6A29">
      <w:pPr>
        <w:spacing w:before="120" w:after="120" w:line="276" w:lineRule="auto"/>
        <w:rPr>
          <w:lang w:val="en-GB"/>
        </w:rPr>
      </w:pPr>
    </w:p>
    <w:p w14:paraId="2F2E9053" w14:textId="0CC1BD5C" w:rsidR="00FD6A2F" w:rsidRPr="008F2AF7" w:rsidRDefault="00FD6A2F" w:rsidP="001F6A29">
      <w:pPr>
        <w:spacing w:before="120" w:after="120" w:line="276" w:lineRule="auto"/>
        <w:rPr>
          <w:b/>
          <w:lang w:val="en-GB"/>
        </w:rPr>
      </w:pPr>
      <w:r w:rsidRPr="008F2AF7">
        <w:rPr>
          <w:b/>
          <w:lang w:val="en-GB"/>
        </w:rPr>
        <w:t>Seminars</w:t>
      </w:r>
    </w:p>
    <w:p w14:paraId="286383BD" w14:textId="2AD77C0E" w:rsidR="00FD6A2F" w:rsidRPr="008F2AF7" w:rsidRDefault="00FD6A2F" w:rsidP="001F6A29">
      <w:pPr>
        <w:spacing w:before="150" w:after="75" w:line="276" w:lineRule="auto"/>
        <w:textAlignment w:val="baseline"/>
        <w:rPr>
          <w:rFonts w:eastAsia="Times New Roman" w:cs="Arial"/>
          <w:color w:val="444444"/>
          <w:lang w:val="en-GB" w:eastAsia="nb-NO"/>
        </w:rPr>
      </w:pPr>
      <w:r w:rsidRPr="008F2AF7">
        <w:rPr>
          <w:lang w:val="en-GB"/>
        </w:rPr>
        <w:t xml:space="preserve">Guided seminars are used actively for student presentations and discussions, either based in group work, reading of academic articles or observations. </w:t>
      </w:r>
      <w:r w:rsidR="006205CE" w:rsidRPr="008F2AF7">
        <w:rPr>
          <w:rFonts w:eastAsia="Times New Roman" w:cs="Arial"/>
          <w:lang w:val="en-GB" w:eastAsia="nb-NO"/>
        </w:rPr>
        <w:t>Students will often be employed in a planning, training or teaching setting after graduation, and the programme therefore aims to develop communication skills for this purpose.</w:t>
      </w:r>
    </w:p>
    <w:p w14:paraId="65EA12F7" w14:textId="77777777" w:rsidR="00561752" w:rsidRPr="008F2AF7" w:rsidRDefault="00561752" w:rsidP="001F6A29">
      <w:pPr>
        <w:spacing w:before="120" w:after="120" w:line="276" w:lineRule="auto"/>
        <w:rPr>
          <w:lang w:val="en-GB"/>
        </w:rPr>
      </w:pPr>
    </w:p>
    <w:p w14:paraId="5FE6756E" w14:textId="75644E43" w:rsidR="00561752" w:rsidRPr="008F2AF7" w:rsidRDefault="00FD6A2F" w:rsidP="001F6A29">
      <w:pPr>
        <w:spacing w:before="120" w:after="120" w:line="276" w:lineRule="auto"/>
        <w:rPr>
          <w:b/>
          <w:lang w:val="en-GB"/>
        </w:rPr>
      </w:pPr>
      <w:r w:rsidRPr="008F2AF7">
        <w:rPr>
          <w:b/>
          <w:lang w:val="en-GB"/>
        </w:rPr>
        <w:t>Field visits</w:t>
      </w:r>
    </w:p>
    <w:p w14:paraId="1993B9EB" w14:textId="3DCF3A42" w:rsidR="00AA74E7" w:rsidRPr="008F2AF7" w:rsidRDefault="00FD6A2F" w:rsidP="001F6A29">
      <w:pPr>
        <w:spacing w:before="120" w:after="120" w:line="276" w:lineRule="auto"/>
        <w:rPr>
          <w:lang w:val="en-GB"/>
        </w:rPr>
      </w:pPr>
      <w:r w:rsidRPr="008F2AF7">
        <w:rPr>
          <w:lang w:val="en-GB"/>
        </w:rPr>
        <w:lastRenderedPageBreak/>
        <w:t xml:space="preserve">In some of the courses, the students visit health facilities, NGOs or other relevant institutions to international community health </w:t>
      </w:r>
      <w:r w:rsidR="00E47C69" w:rsidRPr="008F2AF7">
        <w:rPr>
          <w:lang w:val="en-GB"/>
        </w:rPr>
        <w:t xml:space="preserve">based </w:t>
      </w:r>
      <w:r w:rsidRPr="008F2AF7">
        <w:rPr>
          <w:lang w:val="en-GB"/>
        </w:rPr>
        <w:t xml:space="preserve">in </w:t>
      </w:r>
      <w:r w:rsidR="00853CE9" w:rsidRPr="008F2AF7">
        <w:rPr>
          <w:lang w:val="en-GB"/>
        </w:rPr>
        <w:t>Norway</w:t>
      </w:r>
      <w:r w:rsidRPr="008F2AF7">
        <w:rPr>
          <w:lang w:val="en-GB"/>
        </w:rPr>
        <w:t>.</w:t>
      </w:r>
    </w:p>
    <w:p w14:paraId="5A6B5F66" w14:textId="3052150B" w:rsidR="00AA74E7" w:rsidRPr="008F2AF7" w:rsidRDefault="00AA74E7" w:rsidP="001F6A29">
      <w:pPr>
        <w:spacing w:before="120" w:after="120" w:line="276" w:lineRule="auto"/>
        <w:rPr>
          <w:lang w:val="en-GB"/>
        </w:rPr>
      </w:pPr>
    </w:p>
    <w:p w14:paraId="57FE160B" w14:textId="307EB7C2" w:rsidR="00633043" w:rsidRPr="008F2AF7" w:rsidRDefault="000F5D35" w:rsidP="001F6A29">
      <w:pPr>
        <w:spacing w:before="120" w:after="120" w:line="276" w:lineRule="auto"/>
        <w:rPr>
          <w:b/>
          <w:lang w:val="en-GB"/>
        </w:rPr>
      </w:pPr>
      <w:r w:rsidRPr="008F2AF7">
        <w:rPr>
          <w:b/>
          <w:lang w:val="en-GB"/>
        </w:rPr>
        <w:t>Self-study</w:t>
      </w:r>
    </w:p>
    <w:p w14:paraId="335F1BA4" w14:textId="40BB089E" w:rsidR="00633043" w:rsidRPr="008F2AF7" w:rsidRDefault="00633043" w:rsidP="001F6A29">
      <w:pPr>
        <w:spacing w:before="120" w:after="120" w:line="276" w:lineRule="auto"/>
        <w:rPr>
          <w:lang w:val="en-GB"/>
        </w:rPr>
      </w:pPr>
      <w:r w:rsidRPr="008F2AF7">
        <w:rPr>
          <w:lang w:val="en-GB"/>
        </w:rPr>
        <w:t>Students are encouraged and supported to expand their knowledge and skills through self-study, star</w:t>
      </w:r>
      <w:r w:rsidR="00B12300">
        <w:rPr>
          <w:lang w:val="en-GB"/>
        </w:rPr>
        <w:t>t</w:t>
      </w:r>
      <w:r w:rsidRPr="008F2AF7">
        <w:rPr>
          <w:lang w:val="en-GB"/>
        </w:rPr>
        <w:t xml:space="preserve">ing from supplied reading in the </w:t>
      </w:r>
      <w:r w:rsidR="00B12300">
        <w:rPr>
          <w:lang w:val="en-GB"/>
        </w:rPr>
        <w:t>courses</w:t>
      </w:r>
      <w:r w:rsidRPr="008F2AF7">
        <w:rPr>
          <w:lang w:val="en-GB"/>
        </w:rPr>
        <w:t xml:space="preserve">. </w:t>
      </w:r>
      <w:r w:rsidR="000F5D35" w:rsidRPr="008F2AF7">
        <w:rPr>
          <w:lang w:val="en-GB"/>
        </w:rPr>
        <w:t>The capacity to pursue targeted self-study is an essential skill in research training.</w:t>
      </w:r>
    </w:p>
    <w:p w14:paraId="61FFE61E" w14:textId="77777777" w:rsidR="00AA0299" w:rsidRPr="008F2AF7" w:rsidRDefault="00AA0299" w:rsidP="001F6A29">
      <w:pPr>
        <w:spacing w:before="120" w:after="120" w:line="276" w:lineRule="auto"/>
        <w:rPr>
          <w:lang w:val="en-GB"/>
        </w:rPr>
      </w:pPr>
    </w:p>
    <w:p w14:paraId="63382530" w14:textId="5F71F954" w:rsidR="00AA74E7" w:rsidRPr="008F2AF7" w:rsidRDefault="006764BE" w:rsidP="001F6A29">
      <w:pPr>
        <w:pStyle w:val="Overskrift2"/>
        <w:spacing w:line="276" w:lineRule="auto"/>
        <w:rPr>
          <w:rFonts w:asciiTheme="minorHAnsi" w:hAnsiTheme="minorHAnsi"/>
          <w:sz w:val="24"/>
          <w:szCs w:val="24"/>
          <w:lang w:val="en-GB"/>
        </w:rPr>
      </w:pPr>
      <w:bookmarkStart w:id="9" w:name="_Toc527118446"/>
      <w:r w:rsidRPr="008F2AF7">
        <w:rPr>
          <w:rFonts w:asciiTheme="minorHAnsi" w:hAnsiTheme="minorHAnsi"/>
          <w:sz w:val="24"/>
          <w:szCs w:val="24"/>
          <w:lang w:val="en-GB"/>
        </w:rPr>
        <w:t>Compulsory T</w:t>
      </w:r>
      <w:r w:rsidR="00AA74E7" w:rsidRPr="008F2AF7">
        <w:rPr>
          <w:rFonts w:asciiTheme="minorHAnsi" w:hAnsiTheme="minorHAnsi"/>
          <w:sz w:val="24"/>
          <w:szCs w:val="24"/>
          <w:lang w:val="en-GB"/>
        </w:rPr>
        <w:t>eaching</w:t>
      </w:r>
      <w:bookmarkEnd w:id="9"/>
    </w:p>
    <w:p w14:paraId="3F79ADEA" w14:textId="2AFE883C" w:rsidR="00AA45CB" w:rsidRPr="008F2AF7" w:rsidRDefault="00AA74E7" w:rsidP="001F6A29">
      <w:pPr>
        <w:spacing w:before="120" w:after="120" w:line="276" w:lineRule="auto"/>
        <w:rPr>
          <w:lang w:val="en-GB"/>
        </w:rPr>
      </w:pPr>
      <w:r w:rsidRPr="008F2AF7">
        <w:rPr>
          <w:lang w:val="en-GB"/>
        </w:rPr>
        <w:t>Parts of the programme</w:t>
      </w:r>
      <w:r w:rsidR="000F5D35" w:rsidRPr="008F2AF7">
        <w:rPr>
          <w:lang w:val="en-GB"/>
        </w:rPr>
        <w:t>, especially in the first semester,</w:t>
      </w:r>
      <w:r w:rsidRPr="008F2AF7">
        <w:rPr>
          <w:lang w:val="en-GB"/>
        </w:rPr>
        <w:t xml:space="preserve"> are compulsory. </w:t>
      </w:r>
      <w:r w:rsidR="000F5D35" w:rsidRPr="008F2AF7">
        <w:rPr>
          <w:lang w:val="en-GB"/>
        </w:rPr>
        <w:t xml:space="preserve">In methodology teaching, the program combines compulsory teaching </w:t>
      </w:r>
      <w:r w:rsidR="006764BE" w:rsidRPr="008F2AF7">
        <w:rPr>
          <w:lang w:val="en-GB"/>
        </w:rPr>
        <w:t>in the first semester</w:t>
      </w:r>
      <w:r w:rsidR="000F5D35" w:rsidRPr="008F2AF7">
        <w:rPr>
          <w:lang w:val="en-GB"/>
        </w:rPr>
        <w:t xml:space="preserve"> with targeted</w:t>
      </w:r>
      <w:r w:rsidR="006764BE" w:rsidRPr="008F2AF7">
        <w:rPr>
          <w:lang w:val="en-GB"/>
        </w:rPr>
        <w:t xml:space="preserve"> </w:t>
      </w:r>
      <w:r w:rsidR="000F5D35" w:rsidRPr="008F2AF7">
        <w:rPr>
          <w:lang w:val="en-GB"/>
        </w:rPr>
        <w:t>tracks of either qualitative</w:t>
      </w:r>
      <w:r w:rsidR="006764BE" w:rsidRPr="008F2AF7">
        <w:rPr>
          <w:lang w:val="en-GB"/>
        </w:rPr>
        <w:t xml:space="preserve"> or quantitative content in the second semester. Here the </w:t>
      </w:r>
      <w:r w:rsidR="000F5D35" w:rsidRPr="008F2AF7">
        <w:rPr>
          <w:lang w:val="en-GB"/>
        </w:rPr>
        <w:t>students are provide</w:t>
      </w:r>
      <w:r w:rsidR="006764BE" w:rsidRPr="008F2AF7">
        <w:rPr>
          <w:lang w:val="en-GB"/>
        </w:rPr>
        <w:t>d</w:t>
      </w:r>
      <w:r w:rsidR="000F5D35" w:rsidRPr="008F2AF7">
        <w:rPr>
          <w:lang w:val="en-GB"/>
        </w:rPr>
        <w:t xml:space="preserve"> with a choice between to different but compulsory classes. </w:t>
      </w:r>
      <w:r w:rsidR="00AA45CB" w:rsidRPr="008F2AF7">
        <w:rPr>
          <w:lang w:val="en-GB"/>
        </w:rPr>
        <w:t>Such classes are offered in the first, second and fourth semester</w:t>
      </w:r>
      <w:r w:rsidR="00B12300">
        <w:rPr>
          <w:lang w:val="en-GB"/>
        </w:rPr>
        <w:t>.</w:t>
      </w:r>
      <w:r w:rsidR="00AA45CB" w:rsidRPr="008F2AF7">
        <w:rPr>
          <w:lang w:val="en-GB"/>
        </w:rPr>
        <w:t xml:space="preserve"> Elective classes are taught in the second </w:t>
      </w:r>
      <w:r w:rsidR="0081346D">
        <w:rPr>
          <w:lang w:val="en-GB"/>
        </w:rPr>
        <w:t xml:space="preserve">(and alternatively forth) </w:t>
      </w:r>
      <w:r w:rsidR="00AA45CB" w:rsidRPr="008F2AF7">
        <w:rPr>
          <w:lang w:val="en-GB"/>
        </w:rPr>
        <w:t>semester.</w:t>
      </w:r>
    </w:p>
    <w:p w14:paraId="5F8D3F86" w14:textId="2F4B14A9" w:rsidR="00AA74E7" w:rsidRPr="008F2AF7" w:rsidRDefault="00AA74E7" w:rsidP="001F6A29">
      <w:pPr>
        <w:spacing w:before="120" w:after="120" w:line="276" w:lineRule="auto"/>
        <w:rPr>
          <w:lang w:val="en-GB"/>
        </w:rPr>
      </w:pPr>
    </w:p>
    <w:p w14:paraId="298F5913" w14:textId="36E5A2E9" w:rsidR="00AA74E7" w:rsidRPr="008F2AF7" w:rsidRDefault="006764BE" w:rsidP="001F6A29">
      <w:pPr>
        <w:pStyle w:val="Overskrift2"/>
        <w:spacing w:line="276" w:lineRule="auto"/>
        <w:rPr>
          <w:rFonts w:asciiTheme="minorHAnsi" w:hAnsiTheme="minorHAnsi"/>
          <w:sz w:val="24"/>
          <w:szCs w:val="24"/>
          <w:lang w:val="en-GB"/>
        </w:rPr>
      </w:pPr>
      <w:bookmarkStart w:id="10" w:name="_Toc527118447"/>
      <w:r w:rsidRPr="008F2AF7">
        <w:rPr>
          <w:rFonts w:asciiTheme="minorHAnsi" w:hAnsiTheme="minorHAnsi"/>
          <w:sz w:val="24"/>
          <w:szCs w:val="24"/>
          <w:lang w:val="en-GB"/>
        </w:rPr>
        <w:t>Rules Regarding Absence from Compulsory T</w:t>
      </w:r>
      <w:r w:rsidR="00AA74E7" w:rsidRPr="008F2AF7">
        <w:rPr>
          <w:rFonts w:asciiTheme="minorHAnsi" w:hAnsiTheme="minorHAnsi"/>
          <w:sz w:val="24"/>
          <w:szCs w:val="24"/>
          <w:lang w:val="en-GB"/>
        </w:rPr>
        <w:t>eaching</w:t>
      </w:r>
      <w:bookmarkEnd w:id="10"/>
    </w:p>
    <w:p w14:paraId="22E501C0" w14:textId="0C55B8DD" w:rsidR="00AA74E7" w:rsidRPr="008F2AF7" w:rsidRDefault="00A94A48" w:rsidP="001F6A29">
      <w:pPr>
        <w:spacing w:line="276" w:lineRule="auto"/>
        <w:rPr>
          <w:rFonts w:eastAsia="Times New Roman" w:cs="Arial"/>
          <w:shd w:val="clear" w:color="auto" w:fill="FFFFFF"/>
          <w:lang w:val="en-GB" w:eastAsia="nb-NO"/>
        </w:rPr>
      </w:pPr>
      <w:r w:rsidRPr="008F2AF7">
        <w:rPr>
          <w:rFonts w:eastAsia="Times New Roman" w:cs="Arial"/>
          <w:shd w:val="clear" w:color="auto" w:fill="FFFFFF"/>
          <w:lang w:val="en-GB" w:eastAsia="nb-NO"/>
        </w:rPr>
        <w:t>In all of the compulsory courses, the</w:t>
      </w:r>
      <w:r w:rsidR="00517915" w:rsidRPr="008F2AF7">
        <w:rPr>
          <w:rFonts w:eastAsia="Times New Roman" w:cs="Arial"/>
          <w:shd w:val="clear" w:color="auto" w:fill="FFFFFF"/>
          <w:lang w:val="en-GB" w:eastAsia="nb-NO"/>
        </w:rPr>
        <w:t xml:space="preserve"> s</w:t>
      </w:r>
      <w:r w:rsidR="00AA74E7" w:rsidRPr="008F2AF7">
        <w:rPr>
          <w:rFonts w:eastAsia="Times New Roman" w:cs="Arial"/>
          <w:shd w:val="clear" w:color="auto" w:fill="FFFFFF"/>
          <w:lang w:val="en-GB" w:eastAsia="nb-NO"/>
        </w:rPr>
        <w:t xml:space="preserve">tudents have to participate in at least 80 % of the teaching to be allowed to </w:t>
      </w:r>
      <w:r w:rsidR="00AA45CB" w:rsidRPr="008F2AF7">
        <w:rPr>
          <w:rFonts w:eastAsia="Times New Roman" w:cs="Arial"/>
          <w:shd w:val="clear" w:color="auto" w:fill="FFFFFF"/>
          <w:lang w:val="en-GB" w:eastAsia="nb-NO"/>
        </w:rPr>
        <w:t xml:space="preserve">participate in </w:t>
      </w:r>
      <w:r w:rsidR="00AA74E7" w:rsidRPr="008F2AF7">
        <w:rPr>
          <w:rFonts w:eastAsia="Times New Roman" w:cs="Arial"/>
          <w:shd w:val="clear" w:color="auto" w:fill="FFFFFF"/>
          <w:lang w:val="en-GB" w:eastAsia="nb-NO"/>
        </w:rPr>
        <w:t>the exam.</w:t>
      </w:r>
      <w:r w:rsidRPr="008F2AF7">
        <w:rPr>
          <w:rFonts w:eastAsia="Times New Roman" w:cs="Arial"/>
          <w:shd w:val="clear" w:color="auto" w:fill="FFFFFF"/>
          <w:lang w:val="en-GB" w:eastAsia="nb-NO"/>
        </w:rPr>
        <w:t xml:space="preserve"> This is also the case in most elective courses. </w:t>
      </w:r>
      <w:r w:rsidR="00517915" w:rsidRPr="008F2AF7">
        <w:rPr>
          <w:rFonts w:eastAsia="Times New Roman" w:cs="Arial"/>
          <w:shd w:val="clear" w:color="auto" w:fill="FFFFFF"/>
          <w:lang w:val="en-GB" w:eastAsia="nb-NO"/>
        </w:rPr>
        <w:t xml:space="preserve">Attendance in class </w:t>
      </w:r>
      <w:r w:rsidR="00AA74E7" w:rsidRPr="008F2AF7">
        <w:rPr>
          <w:rFonts w:eastAsia="Times New Roman" w:cs="Arial"/>
          <w:shd w:val="clear" w:color="auto" w:fill="FFFFFF"/>
          <w:lang w:val="en-GB" w:eastAsia="nb-NO"/>
        </w:rPr>
        <w:t>will be registered.</w:t>
      </w:r>
    </w:p>
    <w:p w14:paraId="4788D461" w14:textId="51AE5384" w:rsidR="00A94A48" w:rsidRPr="008F2AF7" w:rsidRDefault="00A94A48" w:rsidP="001F6A29">
      <w:pPr>
        <w:spacing w:before="150" w:after="75" w:line="276" w:lineRule="auto"/>
        <w:textAlignment w:val="baseline"/>
        <w:rPr>
          <w:rFonts w:eastAsia="Times New Roman" w:cs="Arial"/>
          <w:lang w:val="en-GB" w:eastAsia="nb-NO"/>
        </w:rPr>
      </w:pPr>
      <w:r w:rsidRPr="008F2AF7">
        <w:rPr>
          <w:rFonts w:eastAsia="Times New Roman" w:cs="Arial"/>
          <w:lang w:val="en-GB" w:eastAsia="nb-NO"/>
        </w:rPr>
        <w:t>If the students are not able to attend, due to unexpected illness or other valid reasons, they must notify the course coordinator immediately. If this requirement is not met without a valid reason they will have to retake the course and the exam the following year in order to be able to submit the master thesis. Valid reasons for absence can be:</w:t>
      </w:r>
    </w:p>
    <w:p w14:paraId="67485564" w14:textId="77777777" w:rsidR="00A94A48" w:rsidRPr="008F2AF7" w:rsidRDefault="00A94A48" w:rsidP="00B0471E">
      <w:pPr>
        <w:numPr>
          <w:ilvl w:val="0"/>
          <w:numId w:val="6"/>
        </w:numPr>
        <w:spacing w:after="75" w:line="276" w:lineRule="auto"/>
        <w:ind w:left="600"/>
        <w:textAlignment w:val="baseline"/>
        <w:rPr>
          <w:rFonts w:eastAsia="Times New Roman" w:cs="Arial"/>
          <w:lang w:val="en-GB" w:eastAsia="nb-NO"/>
        </w:rPr>
      </w:pPr>
      <w:r w:rsidRPr="008F2AF7">
        <w:rPr>
          <w:rFonts w:eastAsia="Times New Roman" w:cs="Arial"/>
          <w:lang w:val="en-GB" w:eastAsia="nb-NO"/>
        </w:rPr>
        <w:t>Student’s own illness – confirmed by a medical certificate</w:t>
      </w:r>
    </w:p>
    <w:p w14:paraId="5D00DA75" w14:textId="77777777" w:rsidR="00A94A48" w:rsidRPr="008F2AF7" w:rsidRDefault="00A94A48" w:rsidP="00B0471E">
      <w:pPr>
        <w:numPr>
          <w:ilvl w:val="0"/>
          <w:numId w:val="6"/>
        </w:numPr>
        <w:spacing w:after="75" w:line="276" w:lineRule="auto"/>
        <w:ind w:left="600"/>
        <w:textAlignment w:val="baseline"/>
        <w:rPr>
          <w:rFonts w:eastAsia="Times New Roman" w:cs="Arial"/>
          <w:lang w:val="en-GB" w:eastAsia="nb-NO"/>
        </w:rPr>
      </w:pPr>
      <w:r w:rsidRPr="008F2AF7">
        <w:rPr>
          <w:rFonts w:eastAsia="Times New Roman" w:cs="Arial"/>
          <w:lang w:val="en-GB" w:eastAsia="nb-NO"/>
        </w:rPr>
        <w:t>Students children’s illness – confirmed by a medical certificate</w:t>
      </w:r>
    </w:p>
    <w:p w14:paraId="04C9A162" w14:textId="77777777" w:rsidR="00A94A48" w:rsidRPr="008F2AF7" w:rsidRDefault="00A94A48" w:rsidP="00B0471E">
      <w:pPr>
        <w:numPr>
          <w:ilvl w:val="0"/>
          <w:numId w:val="6"/>
        </w:numPr>
        <w:spacing w:after="75" w:line="276" w:lineRule="auto"/>
        <w:ind w:left="600"/>
        <w:textAlignment w:val="baseline"/>
        <w:rPr>
          <w:rFonts w:eastAsia="Times New Roman" w:cs="Arial"/>
          <w:lang w:val="en-GB" w:eastAsia="nb-NO"/>
        </w:rPr>
      </w:pPr>
      <w:r w:rsidRPr="008F2AF7">
        <w:rPr>
          <w:rFonts w:eastAsia="Times New Roman" w:cs="Arial"/>
          <w:lang w:val="en-GB" w:eastAsia="nb-NO"/>
        </w:rPr>
        <w:t>Death of close family member</w:t>
      </w:r>
    </w:p>
    <w:p w14:paraId="4640EF23" w14:textId="77777777" w:rsidR="00A94A48" w:rsidRPr="008F2AF7" w:rsidRDefault="00A94A48" w:rsidP="00B0471E">
      <w:pPr>
        <w:numPr>
          <w:ilvl w:val="0"/>
          <w:numId w:val="6"/>
        </w:numPr>
        <w:spacing w:after="75" w:line="276" w:lineRule="auto"/>
        <w:ind w:left="600"/>
        <w:textAlignment w:val="baseline"/>
        <w:rPr>
          <w:rFonts w:eastAsia="Times New Roman" w:cs="Arial"/>
          <w:lang w:val="en-GB" w:eastAsia="nb-NO"/>
        </w:rPr>
      </w:pPr>
      <w:r w:rsidRPr="008F2AF7">
        <w:rPr>
          <w:rFonts w:eastAsia="Times New Roman" w:cs="Arial"/>
          <w:lang w:val="en-GB" w:eastAsia="nb-NO"/>
        </w:rPr>
        <w:t>Other distinct reasons for being absent – approved by the program</w:t>
      </w:r>
    </w:p>
    <w:p w14:paraId="4422F6F1" w14:textId="20EEA623" w:rsidR="00A94A48" w:rsidRPr="008F2AF7" w:rsidRDefault="00A94A48" w:rsidP="001F6A29">
      <w:pPr>
        <w:spacing w:before="150" w:after="75" w:line="276" w:lineRule="auto"/>
        <w:textAlignment w:val="baseline"/>
        <w:rPr>
          <w:rFonts w:eastAsia="Times New Roman" w:cs="Arial"/>
          <w:lang w:val="en-GB" w:eastAsia="nb-NO"/>
        </w:rPr>
      </w:pPr>
      <w:r w:rsidRPr="008F2AF7">
        <w:rPr>
          <w:rFonts w:eastAsia="Times New Roman" w:cs="Arial"/>
          <w:lang w:val="en-GB" w:eastAsia="nb-NO"/>
        </w:rPr>
        <w:t xml:space="preserve">For reasons that need approval, </w:t>
      </w:r>
      <w:r w:rsidR="00D14E28" w:rsidRPr="008F2AF7">
        <w:rPr>
          <w:rFonts w:eastAsia="Times New Roman" w:cs="Arial"/>
          <w:lang w:val="en-GB" w:eastAsia="nb-NO"/>
        </w:rPr>
        <w:t>the student</w:t>
      </w:r>
      <w:r w:rsidR="00482B4A" w:rsidRPr="008F2AF7">
        <w:rPr>
          <w:rFonts w:eastAsia="Times New Roman" w:cs="Arial"/>
          <w:lang w:val="en-GB" w:eastAsia="nb-NO"/>
        </w:rPr>
        <w:t>s</w:t>
      </w:r>
      <w:r w:rsidR="00D14E28" w:rsidRPr="008F2AF7">
        <w:rPr>
          <w:rFonts w:eastAsia="Times New Roman" w:cs="Arial"/>
          <w:lang w:val="en-GB" w:eastAsia="nb-NO"/>
        </w:rPr>
        <w:t xml:space="preserve"> </w:t>
      </w:r>
      <w:r w:rsidRPr="008F2AF7">
        <w:rPr>
          <w:rFonts w:eastAsia="Times New Roman" w:cs="Arial"/>
          <w:lang w:val="en-GB" w:eastAsia="nb-NO"/>
        </w:rPr>
        <w:t xml:space="preserve">have to hand in a written application to the coordinator well in advance of the course. </w:t>
      </w:r>
    </w:p>
    <w:p w14:paraId="6CA8A2F8" w14:textId="77777777" w:rsidR="00AA74E7" w:rsidRPr="008F2AF7" w:rsidRDefault="00AA74E7" w:rsidP="001F6A29">
      <w:pPr>
        <w:spacing w:line="276" w:lineRule="auto"/>
        <w:rPr>
          <w:rFonts w:eastAsia="Times New Roman" w:cs="Arial"/>
          <w:color w:val="444444"/>
          <w:shd w:val="clear" w:color="auto" w:fill="FFFFFF"/>
          <w:lang w:val="en-GB" w:eastAsia="nb-NO"/>
        </w:rPr>
      </w:pPr>
    </w:p>
    <w:p w14:paraId="1C80F1DE" w14:textId="6A34206E" w:rsidR="00AA74E7" w:rsidRPr="008F2AF7" w:rsidRDefault="00AA74E7" w:rsidP="001F6A29">
      <w:pPr>
        <w:pStyle w:val="Overskrift2"/>
        <w:spacing w:line="276" w:lineRule="auto"/>
        <w:rPr>
          <w:rFonts w:asciiTheme="minorHAnsi" w:eastAsia="Times New Roman" w:hAnsiTheme="minorHAnsi"/>
          <w:sz w:val="24"/>
          <w:szCs w:val="24"/>
          <w:shd w:val="clear" w:color="auto" w:fill="FFFFFF"/>
          <w:lang w:val="en-GB" w:eastAsia="nb-NO"/>
        </w:rPr>
      </w:pPr>
      <w:bookmarkStart w:id="11" w:name="_Toc527118448"/>
      <w:r w:rsidRPr="008F2AF7">
        <w:rPr>
          <w:rFonts w:asciiTheme="minorHAnsi" w:eastAsia="Times New Roman" w:hAnsiTheme="minorHAnsi"/>
          <w:sz w:val="24"/>
          <w:szCs w:val="24"/>
          <w:shd w:val="clear" w:color="auto" w:fill="FFFFFF"/>
          <w:lang w:val="en-GB" w:eastAsia="nb-NO"/>
        </w:rPr>
        <w:t>Internationalisation</w:t>
      </w:r>
      <w:bookmarkEnd w:id="11"/>
    </w:p>
    <w:p w14:paraId="6E4668F7" w14:textId="673BBF51" w:rsidR="00A77EB0" w:rsidRPr="00DA50A6" w:rsidRDefault="00A77EB0" w:rsidP="001F6A29">
      <w:pPr>
        <w:spacing w:line="276" w:lineRule="auto"/>
        <w:rPr>
          <w:lang w:val="en-GB" w:eastAsia="nb-NO"/>
        </w:rPr>
      </w:pPr>
      <w:r w:rsidRPr="008F2AF7">
        <w:rPr>
          <w:lang w:val="en-GB" w:eastAsia="nb-NO"/>
        </w:rPr>
        <w:t xml:space="preserve">Traveling abroad is </w:t>
      </w:r>
      <w:r w:rsidR="00DA50A6">
        <w:rPr>
          <w:lang w:val="en-GB" w:eastAsia="nb-NO"/>
        </w:rPr>
        <w:t xml:space="preserve">supported </w:t>
      </w:r>
      <w:r w:rsidR="00B75CDD">
        <w:rPr>
          <w:lang w:val="en-GB" w:eastAsia="nb-NO"/>
        </w:rPr>
        <w:t xml:space="preserve">by the program </w:t>
      </w:r>
      <w:r w:rsidR="00DA50A6">
        <w:rPr>
          <w:lang w:val="en-GB" w:eastAsia="nb-NO"/>
        </w:rPr>
        <w:t xml:space="preserve">when </w:t>
      </w:r>
      <w:r w:rsidRPr="008F2AF7">
        <w:rPr>
          <w:lang w:val="en-GB" w:eastAsia="nb-NO"/>
        </w:rPr>
        <w:t xml:space="preserve">the students are collecting data </w:t>
      </w:r>
      <w:r w:rsidR="002D1855">
        <w:rPr>
          <w:lang w:val="en-GB" w:eastAsia="nb-NO"/>
        </w:rPr>
        <w:t xml:space="preserve">for their master projects </w:t>
      </w:r>
      <w:r w:rsidR="0081346D">
        <w:rPr>
          <w:lang w:val="en-GB" w:eastAsia="nb-NO"/>
        </w:rPr>
        <w:t>during</w:t>
      </w:r>
      <w:r w:rsidR="0081346D" w:rsidRPr="008F2AF7">
        <w:rPr>
          <w:lang w:val="en-GB" w:eastAsia="nb-NO"/>
        </w:rPr>
        <w:t xml:space="preserve"> </w:t>
      </w:r>
      <w:r w:rsidRPr="008F2AF7">
        <w:rPr>
          <w:lang w:val="en-GB" w:eastAsia="nb-NO"/>
        </w:rPr>
        <w:t>their fieldwork</w:t>
      </w:r>
      <w:r w:rsidR="00DA50A6">
        <w:rPr>
          <w:lang w:val="en-GB" w:eastAsia="nb-NO"/>
        </w:rPr>
        <w:t xml:space="preserve"> and the project suggest such travelling</w:t>
      </w:r>
      <w:r w:rsidRPr="008F2AF7">
        <w:rPr>
          <w:lang w:val="en-GB" w:eastAsia="nb-NO"/>
        </w:rPr>
        <w:t>.</w:t>
      </w:r>
      <w:r w:rsidR="0081346D">
        <w:rPr>
          <w:lang w:val="en-GB" w:eastAsia="nb-NO"/>
        </w:rPr>
        <w:t xml:space="preserve"> </w:t>
      </w:r>
    </w:p>
    <w:p w14:paraId="499CF9E6" w14:textId="77777777" w:rsidR="00A77EB0" w:rsidRPr="008F2AF7" w:rsidRDefault="00A77EB0" w:rsidP="001F6A29">
      <w:pPr>
        <w:spacing w:line="276" w:lineRule="auto"/>
        <w:rPr>
          <w:lang w:val="en-GB" w:eastAsia="nb-NO"/>
        </w:rPr>
      </w:pPr>
    </w:p>
    <w:p w14:paraId="5DB44A8E" w14:textId="216A6B58" w:rsidR="00D14E28" w:rsidRPr="008F2AF7" w:rsidRDefault="00D14E28" w:rsidP="001F6A29">
      <w:pPr>
        <w:spacing w:line="276" w:lineRule="auto"/>
        <w:rPr>
          <w:b/>
          <w:lang w:val="en-GB" w:eastAsia="nb-NO"/>
        </w:rPr>
      </w:pPr>
      <w:r w:rsidRPr="008F2AF7">
        <w:rPr>
          <w:b/>
          <w:lang w:val="en-GB" w:eastAsia="nb-NO"/>
        </w:rPr>
        <w:t>Fieldwork</w:t>
      </w:r>
    </w:p>
    <w:p w14:paraId="689D00F3" w14:textId="60008893" w:rsidR="00D14E28" w:rsidRPr="008F2AF7" w:rsidRDefault="00D14E28" w:rsidP="001F6A29">
      <w:pPr>
        <w:spacing w:line="276" w:lineRule="auto"/>
        <w:rPr>
          <w:lang w:val="en-GB" w:eastAsia="nb-NO"/>
        </w:rPr>
      </w:pPr>
      <w:r w:rsidRPr="008F2AF7">
        <w:rPr>
          <w:lang w:val="en-GB" w:eastAsia="nb-NO"/>
        </w:rPr>
        <w:lastRenderedPageBreak/>
        <w:t xml:space="preserve">All master's students spend a semester doing fieldwork for the master's thesis. Many choose to travel abroad. After completing the coursework in the first two semesters, </w:t>
      </w:r>
      <w:r w:rsidR="0081346D">
        <w:rPr>
          <w:lang w:val="en-GB" w:eastAsia="nb-NO"/>
        </w:rPr>
        <w:t>the students</w:t>
      </w:r>
      <w:r w:rsidR="0081346D" w:rsidRPr="008F2AF7">
        <w:rPr>
          <w:lang w:val="en-GB" w:eastAsia="nb-NO"/>
        </w:rPr>
        <w:t xml:space="preserve"> </w:t>
      </w:r>
      <w:r w:rsidRPr="008F2AF7">
        <w:rPr>
          <w:lang w:val="en-GB" w:eastAsia="nb-NO"/>
        </w:rPr>
        <w:t xml:space="preserve">will undertake independent fieldwork of up to six months. This is an opportunity to travel abroad and to choose the destination, based on the topic of </w:t>
      </w:r>
      <w:r w:rsidR="002D1855">
        <w:rPr>
          <w:lang w:val="en-GB" w:eastAsia="nb-NO"/>
        </w:rPr>
        <w:t>the student’s</w:t>
      </w:r>
      <w:r w:rsidR="002D1855" w:rsidRPr="008F2AF7">
        <w:rPr>
          <w:lang w:val="en-GB" w:eastAsia="nb-NO"/>
        </w:rPr>
        <w:t xml:space="preserve"> </w:t>
      </w:r>
      <w:r w:rsidRPr="008F2AF7">
        <w:rPr>
          <w:lang w:val="en-GB" w:eastAsia="nb-NO"/>
        </w:rPr>
        <w:t xml:space="preserve">thesis and in cooperation with </w:t>
      </w:r>
      <w:r w:rsidR="002D1855">
        <w:rPr>
          <w:lang w:val="en-GB" w:eastAsia="nb-NO"/>
        </w:rPr>
        <w:t>the</w:t>
      </w:r>
      <w:r w:rsidR="002D1855" w:rsidRPr="008F2AF7">
        <w:rPr>
          <w:lang w:val="en-GB" w:eastAsia="nb-NO"/>
        </w:rPr>
        <w:t xml:space="preserve"> </w:t>
      </w:r>
      <w:r w:rsidRPr="008F2AF7">
        <w:rPr>
          <w:lang w:val="en-GB" w:eastAsia="nb-NO"/>
        </w:rPr>
        <w:t xml:space="preserve">supervisor. The data you collect during the fieldwork will form the basis of </w:t>
      </w:r>
      <w:r w:rsidR="002D1855">
        <w:rPr>
          <w:lang w:val="en-GB" w:eastAsia="nb-NO"/>
        </w:rPr>
        <w:t>the</w:t>
      </w:r>
      <w:r w:rsidR="002D1855" w:rsidRPr="008F2AF7">
        <w:rPr>
          <w:lang w:val="en-GB" w:eastAsia="nb-NO"/>
        </w:rPr>
        <w:t xml:space="preserve"> </w:t>
      </w:r>
      <w:r w:rsidRPr="008F2AF7">
        <w:rPr>
          <w:lang w:val="en-GB" w:eastAsia="nb-NO"/>
        </w:rPr>
        <w:t>master's thesis.</w:t>
      </w:r>
      <w:r w:rsidR="003C0267" w:rsidRPr="008F2AF7">
        <w:rPr>
          <w:lang w:val="en-GB" w:eastAsia="nb-NO"/>
        </w:rPr>
        <w:t xml:space="preserve"> </w:t>
      </w:r>
      <w:r w:rsidRPr="008F2AF7">
        <w:rPr>
          <w:lang w:val="en-GB" w:eastAsia="nb-NO"/>
        </w:rPr>
        <w:t xml:space="preserve">Our master's students travel to all parts of the world, from Norwegian towns and villages, to </w:t>
      </w:r>
      <w:r w:rsidR="003C0267" w:rsidRPr="008F2AF7">
        <w:rPr>
          <w:lang w:val="en-GB" w:eastAsia="nb-NO"/>
        </w:rPr>
        <w:t>Ghana, Nepal, Brazil, Sudan, Ethiopia, Malawi, Tibet, Canada, the US and India</w:t>
      </w:r>
      <w:r w:rsidR="00D62FDD">
        <w:rPr>
          <w:lang w:val="en-GB" w:eastAsia="nb-NO"/>
        </w:rPr>
        <w:t>, among some</w:t>
      </w:r>
      <w:r w:rsidRPr="008F2AF7">
        <w:rPr>
          <w:lang w:val="en-GB" w:eastAsia="nb-NO"/>
        </w:rPr>
        <w:t>.</w:t>
      </w:r>
      <w:r w:rsidR="003C0267" w:rsidRPr="008F2AF7">
        <w:rPr>
          <w:lang w:val="en-GB" w:eastAsia="nb-NO"/>
        </w:rPr>
        <w:t xml:space="preserve"> </w:t>
      </w:r>
      <w:r w:rsidRPr="008F2AF7">
        <w:rPr>
          <w:lang w:val="en-GB" w:eastAsia="nb-NO"/>
        </w:rPr>
        <w:t>Norwegian students are encouraged to carry out their research abroad. For international students, field work is usually conducted in their home countries or in a third country</w:t>
      </w:r>
      <w:r w:rsidR="003C0267" w:rsidRPr="008F2AF7">
        <w:rPr>
          <w:lang w:val="en-GB" w:eastAsia="nb-NO"/>
        </w:rPr>
        <w:t xml:space="preserve">. </w:t>
      </w:r>
    </w:p>
    <w:p w14:paraId="3D04C3D7" w14:textId="77777777" w:rsidR="00D14E28" w:rsidRPr="008F2AF7" w:rsidRDefault="00D14E28" w:rsidP="001F6A29">
      <w:pPr>
        <w:spacing w:line="276" w:lineRule="auto"/>
        <w:rPr>
          <w:lang w:val="en-GB" w:eastAsia="nb-NO"/>
        </w:rPr>
      </w:pPr>
    </w:p>
    <w:p w14:paraId="546A1F22" w14:textId="45434659" w:rsidR="00482B4A" w:rsidRPr="008F2AF7" w:rsidRDefault="00D14E28" w:rsidP="001F6A29">
      <w:pPr>
        <w:spacing w:line="276" w:lineRule="auto"/>
        <w:rPr>
          <w:b/>
          <w:lang w:val="en-GB" w:eastAsia="nb-NO"/>
        </w:rPr>
      </w:pPr>
      <w:r w:rsidRPr="008F2AF7">
        <w:rPr>
          <w:b/>
          <w:lang w:val="en-GB" w:eastAsia="nb-NO"/>
        </w:rPr>
        <w:t>Exchange programs</w:t>
      </w:r>
    </w:p>
    <w:p w14:paraId="114D9621" w14:textId="447B4C86" w:rsidR="00482B4A" w:rsidRPr="002D1855" w:rsidRDefault="00482B4A" w:rsidP="001F6A29">
      <w:pPr>
        <w:spacing w:line="276" w:lineRule="auto"/>
        <w:rPr>
          <w:lang w:val="en-GB" w:eastAsia="nb-NO"/>
        </w:rPr>
      </w:pPr>
      <w:r w:rsidRPr="008F2AF7">
        <w:rPr>
          <w:lang w:val="en-GB" w:eastAsia="nb-NO"/>
        </w:rPr>
        <w:t xml:space="preserve">The program is working actively with getting involved in student exchange on both the receiving and giving end. We have considerable </w:t>
      </w:r>
      <w:r w:rsidR="008362E5" w:rsidRPr="008F2AF7">
        <w:rPr>
          <w:lang w:val="en-GB" w:eastAsia="nb-NO"/>
        </w:rPr>
        <w:t>experience</w:t>
      </w:r>
      <w:r w:rsidRPr="008F2AF7">
        <w:rPr>
          <w:lang w:val="en-GB" w:eastAsia="nb-NO"/>
        </w:rPr>
        <w:t xml:space="preserve"> in this</w:t>
      </w:r>
      <w:r w:rsidR="008362E5" w:rsidRPr="008F2AF7">
        <w:rPr>
          <w:lang w:val="en-GB" w:eastAsia="nb-NO"/>
        </w:rPr>
        <w:t>. The i</w:t>
      </w:r>
      <w:r w:rsidRPr="008F2AF7">
        <w:rPr>
          <w:lang w:val="en-GB" w:eastAsia="nb-NO"/>
        </w:rPr>
        <w:t xml:space="preserve">nstitute </w:t>
      </w:r>
      <w:r w:rsidR="008362E5" w:rsidRPr="008F2AF7">
        <w:rPr>
          <w:lang w:val="en-GB" w:eastAsia="nb-NO"/>
        </w:rPr>
        <w:t xml:space="preserve">and the faculty </w:t>
      </w:r>
      <w:r w:rsidR="0081346D">
        <w:rPr>
          <w:lang w:val="en-GB" w:eastAsia="nb-NO"/>
        </w:rPr>
        <w:t>are</w:t>
      </w:r>
      <w:r w:rsidRPr="008F2AF7">
        <w:rPr>
          <w:lang w:val="en-GB" w:eastAsia="nb-NO"/>
        </w:rPr>
        <w:t xml:space="preserve"> involved in several</w:t>
      </w:r>
      <w:r w:rsidR="008362E5" w:rsidRPr="008F2AF7">
        <w:rPr>
          <w:lang w:val="en-GB" w:eastAsia="nb-NO"/>
        </w:rPr>
        <w:t xml:space="preserve"> exchange programs</w:t>
      </w:r>
      <w:r w:rsidR="0081346D">
        <w:rPr>
          <w:lang w:val="en-GB" w:eastAsia="nb-NO"/>
        </w:rPr>
        <w:t xml:space="preserve"> that </w:t>
      </w:r>
      <w:r w:rsidR="002D1855">
        <w:rPr>
          <w:lang w:val="en-GB" w:eastAsia="nb-NO"/>
        </w:rPr>
        <w:t>are</w:t>
      </w:r>
      <w:r w:rsidR="0081346D">
        <w:rPr>
          <w:lang w:val="en-GB" w:eastAsia="nb-NO"/>
        </w:rPr>
        <w:t xml:space="preserve"> potentially available for the master students. </w:t>
      </w:r>
    </w:p>
    <w:p w14:paraId="4EBC4221" w14:textId="77777777" w:rsidR="003C0267" w:rsidRPr="008F2AF7" w:rsidRDefault="003C0267" w:rsidP="001F6A29">
      <w:pPr>
        <w:spacing w:line="276" w:lineRule="auto"/>
        <w:rPr>
          <w:lang w:val="en-US" w:eastAsia="nb-NO"/>
        </w:rPr>
      </w:pPr>
    </w:p>
    <w:p w14:paraId="262BBD08" w14:textId="76FF9287" w:rsidR="00A77EB0" w:rsidRPr="008F2AF7" w:rsidRDefault="00A77EB0" w:rsidP="001F6A29">
      <w:pPr>
        <w:spacing w:line="276" w:lineRule="auto"/>
        <w:rPr>
          <w:b/>
          <w:lang w:val="en-US" w:eastAsia="nb-NO"/>
        </w:rPr>
      </w:pPr>
      <w:r w:rsidRPr="008F2AF7">
        <w:rPr>
          <w:b/>
          <w:lang w:val="en-US" w:eastAsia="nb-NO"/>
        </w:rPr>
        <w:t>In addition</w:t>
      </w:r>
    </w:p>
    <w:p w14:paraId="3E597107" w14:textId="788F107F" w:rsidR="00AA45CB" w:rsidRPr="008F2AF7" w:rsidRDefault="00AA45CB" w:rsidP="001F6A29">
      <w:pPr>
        <w:spacing w:line="276" w:lineRule="auto"/>
        <w:rPr>
          <w:rFonts w:eastAsia="Times New Roman" w:cs="Times New Roman"/>
          <w:lang w:val="en-GB" w:eastAsia="nb-NO"/>
        </w:rPr>
      </w:pPr>
      <w:r w:rsidRPr="008F2AF7">
        <w:rPr>
          <w:rFonts w:eastAsia="Times New Roman" w:cs="Times New Roman"/>
          <w:lang w:val="en-GB" w:eastAsia="nb-NO"/>
        </w:rPr>
        <w:t>The program actively supports the creation of an international classroom, for example through targeted advertising for good applicant</w:t>
      </w:r>
      <w:r w:rsidR="00AA0299" w:rsidRPr="008F2AF7">
        <w:rPr>
          <w:rFonts w:eastAsia="Times New Roman" w:cs="Times New Roman"/>
          <w:lang w:val="en-GB" w:eastAsia="nb-NO"/>
        </w:rPr>
        <w:t>s</w:t>
      </w:r>
      <w:r w:rsidRPr="008F2AF7">
        <w:rPr>
          <w:rFonts w:eastAsia="Times New Roman" w:cs="Times New Roman"/>
          <w:lang w:val="en-GB" w:eastAsia="nb-NO"/>
        </w:rPr>
        <w:t xml:space="preserve">. </w:t>
      </w:r>
      <w:r w:rsidR="00D62FDD">
        <w:rPr>
          <w:rFonts w:eastAsia="Times New Roman" w:cs="Times New Roman"/>
          <w:lang w:val="en-GB" w:eastAsia="nb-NO"/>
        </w:rPr>
        <w:t xml:space="preserve">This gives the students insight into cultural </w:t>
      </w:r>
      <w:r w:rsidR="00DA50A6">
        <w:rPr>
          <w:rFonts w:eastAsia="Times New Roman" w:cs="Times New Roman"/>
          <w:lang w:val="en-GB" w:eastAsia="nb-NO"/>
        </w:rPr>
        <w:t>varieties</w:t>
      </w:r>
      <w:r w:rsidR="00D62FDD">
        <w:rPr>
          <w:rFonts w:eastAsia="Times New Roman" w:cs="Times New Roman"/>
          <w:lang w:val="en-GB" w:eastAsia="nb-NO"/>
        </w:rPr>
        <w:t xml:space="preserve"> even without leaving the country. </w:t>
      </w:r>
      <w:r w:rsidRPr="008F2AF7">
        <w:rPr>
          <w:rFonts w:eastAsia="Times New Roman" w:cs="Times New Roman"/>
          <w:lang w:val="en-GB" w:eastAsia="nb-NO"/>
        </w:rPr>
        <w:t xml:space="preserve">The program encourages and supports students to give their projects and master’s thesis an international focus. This includes both the choice of research topic and of field sites. It also entails a requirement on the side of the program: To supply teaching that actively highlights the international dimensions of subjects and methods taught. The concept of international community health is more than the program’s </w:t>
      </w:r>
      <w:r w:rsidR="0073670C" w:rsidRPr="008F2AF7">
        <w:rPr>
          <w:rFonts w:eastAsia="Times New Roman" w:cs="Times New Roman"/>
          <w:lang w:val="en-GB" w:eastAsia="nb-NO"/>
        </w:rPr>
        <w:t>thematic subject, it is the programs guiding focus.</w:t>
      </w:r>
    </w:p>
    <w:p w14:paraId="6EAA0EA9" w14:textId="77777777" w:rsidR="00AA45CB" w:rsidRPr="008F2AF7" w:rsidRDefault="00AA45CB" w:rsidP="001F6A29">
      <w:pPr>
        <w:spacing w:line="276" w:lineRule="auto"/>
        <w:rPr>
          <w:rFonts w:eastAsia="Times New Roman" w:cs="Times New Roman"/>
          <w:lang w:val="en-GB" w:eastAsia="nb-NO"/>
        </w:rPr>
      </w:pPr>
    </w:p>
    <w:p w14:paraId="42A0C02D" w14:textId="1BE4CFE9" w:rsidR="00AA74E7" w:rsidRPr="008F2AF7" w:rsidRDefault="006764BE" w:rsidP="001F6A29">
      <w:pPr>
        <w:pStyle w:val="Overskrift2"/>
        <w:spacing w:line="276" w:lineRule="auto"/>
        <w:rPr>
          <w:rFonts w:asciiTheme="minorHAnsi" w:eastAsia="Times New Roman" w:hAnsiTheme="minorHAnsi"/>
          <w:sz w:val="24"/>
          <w:szCs w:val="24"/>
          <w:lang w:val="en-GB" w:eastAsia="nb-NO"/>
        </w:rPr>
      </w:pPr>
      <w:bookmarkStart w:id="12" w:name="_Toc527118449"/>
      <w:r w:rsidRPr="008F2AF7">
        <w:rPr>
          <w:rFonts w:asciiTheme="minorHAnsi" w:eastAsia="Times New Roman" w:hAnsiTheme="minorHAnsi"/>
          <w:sz w:val="24"/>
          <w:szCs w:val="24"/>
          <w:lang w:val="en-GB" w:eastAsia="nb-NO"/>
        </w:rPr>
        <w:t>Language of I</w:t>
      </w:r>
      <w:r w:rsidR="00AA74E7" w:rsidRPr="008F2AF7">
        <w:rPr>
          <w:rFonts w:asciiTheme="minorHAnsi" w:eastAsia="Times New Roman" w:hAnsiTheme="minorHAnsi"/>
          <w:sz w:val="24"/>
          <w:szCs w:val="24"/>
          <w:lang w:val="en-GB" w:eastAsia="nb-NO"/>
        </w:rPr>
        <w:t>nstruction</w:t>
      </w:r>
      <w:bookmarkEnd w:id="12"/>
    </w:p>
    <w:p w14:paraId="52CDF712" w14:textId="3011309F" w:rsidR="001F3371" w:rsidRPr="008F2AF7" w:rsidRDefault="00AA74E7" w:rsidP="001F6A29">
      <w:pPr>
        <w:spacing w:before="120" w:after="120" w:line="276" w:lineRule="auto"/>
        <w:rPr>
          <w:lang w:val="en-GB"/>
        </w:rPr>
      </w:pPr>
      <w:r w:rsidRPr="008F2AF7">
        <w:rPr>
          <w:lang w:val="en-GB"/>
        </w:rPr>
        <w:t xml:space="preserve">All courses </w:t>
      </w:r>
      <w:r w:rsidR="00DA42C3">
        <w:rPr>
          <w:lang w:val="en-GB"/>
        </w:rPr>
        <w:t xml:space="preserve">offered by the program </w:t>
      </w:r>
      <w:r w:rsidRPr="008F2AF7">
        <w:rPr>
          <w:lang w:val="en-GB"/>
        </w:rPr>
        <w:t xml:space="preserve">are taught in English. </w:t>
      </w:r>
    </w:p>
    <w:p w14:paraId="0040E7A0" w14:textId="77777777" w:rsidR="00AA74E7" w:rsidRPr="008F2AF7" w:rsidRDefault="00AA74E7" w:rsidP="001F6A29">
      <w:pPr>
        <w:pStyle w:val="Overskrift2"/>
        <w:spacing w:line="276" w:lineRule="auto"/>
        <w:rPr>
          <w:rFonts w:asciiTheme="minorHAnsi" w:hAnsiTheme="minorHAnsi"/>
          <w:sz w:val="24"/>
          <w:szCs w:val="24"/>
          <w:lang w:val="en-GB"/>
        </w:rPr>
      </w:pPr>
    </w:p>
    <w:p w14:paraId="2366B6C4" w14:textId="2DE348CD" w:rsidR="006764BE" w:rsidRPr="008F2AF7" w:rsidRDefault="006764BE" w:rsidP="001F6A29">
      <w:pPr>
        <w:pStyle w:val="Overskrift2"/>
        <w:spacing w:line="276" w:lineRule="auto"/>
        <w:rPr>
          <w:rFonts w:asciiTheme="minorHAnsi" w:hAnsiTheme="minorHAnsi"/>
          <w:sz w:val="24"/>
          <w:szCs w:val="24"/>
          <w:lang w:val="en-GB"/>
        </w:rPr>
      </w:pPr>
      <w:bookmarkStart w:id="13" w:name="_Toc527118450"/>
      <w:r w:rsidRPr="008F2AF7">
        <w:rPr>
          <w:rFonts w:asciiTheme="minorHAnsi" w:hAnsiTheme="minorHAnsi"/>
          <w:sz w:val="24"/>
          <w:szCs w:val="24"/>
          <w:lang w:val="en-GB"/>
        </w:rPr>
        <w:t>The Master T</w:t>
      </w:r>
      <w:r w:rsidR="00AA74E7" w:rsidRPr="008F2AF7">
        <w:rPr>
          <w:rFonts w:asciiTheme="minorHAnsi" w:hAnsiTheme="minorHAnsi"/>
          <w:sz w:val="24"/>
          <w:szCs w:val="24"/>
          <w:lang w:val="en-GB"/>
        </w:rPr>
        <w:t>hesis</w:t>
      </w:r>
      <w:bookmarkEnd w:id="13"/>
      <w:r w:rsidR="00AA45CB" w:rsidRPr="008F2AF7">
        <w:rPr>
          <w:rFonts w:asciiTheme="minorHAnsi" w:hAnsiTheme="minorHAnsi"/>
          <w:sz w:val="24"/>
          <w:szCs w:val="24"/>
          <w:lang w:val="en-GB"/>
        </w:rPr>
        <w:t xml:space="preserve"> </w:t>
      </w:r>
    </w:p>
    <w:p w14:paraId="606E5490" w14:textId="763326DC" w:rsidR="00AA74E7" w:rsidRPr="008F2AF7" w:rsidRDefault="00AA45CB" w:rsidP="001F6A29">
      <w:pPr>
        <w:spacing w:line="276" w:lineRule="auto"/>
        <w:rPr>
          <w:lang w:val="en-GB"/>
        </w:rPr>
      </w:pPr>
      <w:r w:rsidRPr="008F2AF7">
        <w:rPr>
          <w:lang w:val="en-GB"/>
        </w:rPr>
        <w:t>(INTHE4012)</w:t>
      </w:r>
    </w:p>
    <w:p w14:paraId="5DC5C8FB" w14:textId="40B5FF61" w:rsidR="00D63A4A" w:rsidRPr="008F2AF7" w:rsidRDefault="00D63A4A" w:rsidP="001F6A29">
      <w:pPr>
        <w:spacing w:line="276" w:lineRule="auto"/>
        <w:rPr>
          <w:b/>
          <w:lang w:val="en-GB"/>
        </w:rPr>
      </w:pPr>
      <w:r w:rsidRPr="008F2AF7">
        <w:rPr>
          <w:b/>
          <w:lang w:val="en-GB"/>
        </w:rPr>
        <w:t>Content:</w:t>
      </w:r>
    </w:p>
    <w:p w14:paraId="03AF1286" w14:textId="227AC68A" w:rsidR="00AA74E7" w:rsidRDefault="00AA74E7" w:rsidP="001F6A29">
      <w:pPr>
        <w:spacing w:line="276" w:lineRule="auto"/>
        <w:rPr>
          <w:lang w:val="en-GB"/>
        </w:rPr>
      </w:pPr>
      <w:r w:rsidRPr="008F2AF7">
        <w:rPr>
          <w:lang w:val="en-GB"/>
        </w:rPr>
        <w:t xml:space="preserve">The planning of the thesis starts in first semester and intensifies in second semester, leading to the development of a </w:t>
      </w:r>
      <w:r w:rsidR="00517915" w:rsidRPr="008F2AF7">
        <w:rPr>
          <w:lang w:val="en-GB"/>
        </w:rPr>
        <w:t xml:space="preserve">project </w:t>
      </w:r>
      <w:r w:rsidRPr="008F2AF7">
        <w:rPr>
          <w:lang w:val="en-GB"/>
        </w:rPr>
        <w:t>protocol</w:t>
      </w:r>
      <w:r w:rsidR="002D1855">
        <w:rPr>
          <w:lang w:val="en-GB"/>
        </w:rPr>
        <w:t xml:space="preserve"> or proposal</w:t>
      </w:r>
      <w:r w:rsidRPr="008F2AF7">
        <w:rPr>
          <w:lang w:val="en-GB"/>
        </w:rPr>
        <w:t xml:space="preserve">. The second year focuses </w:t>
      </w:r>
      <w:r w:rsidR="00517915" w:rsidRPr="008F2AF7">
        <w:rPr>
          <w:lang w:val="en-GB"/>
        </w:rPr>
        <w:t>on working on the master thesis;</w:t>
      </w:r>
      <w:r w:rsidRPr="008F2AF7">
        <w:rPr>
          <w:lang w:val="en-GB"/>
        </w:rPr>
        <w:t xml:space="preserve"> first by producing and collecting data in the third semester</w:t>
      </w:r>
      <w:r w:rsidR="00AA45CB" w:rsidRPr="008F2AF7">
        <w:rPr>
          <w:lang w:val="en-GB"/>
        </w:rPr>
        <w:t xml:space="preserve">, often involving </w:t>
      </w:r>
      <w:r w:rsidR="0073670C" w:rsidRPr="008F2AF7">
        <w:rPr>
          <w:lang w:val="en-GB"/>
        </w:rPr>
        <w:t>fieldwork,</w:t>
      </w:r>
      <w:r w:rsidRPr="008F2AF7">
        <w:rPr>
          <w:lang w:val="en-GB"/>
        </w:rPr>
        <w:t xml:space="preserve"> and analysing and w</w:t>
      </w:r>
      <w:r w:rsidR="00517915" w:rsidRPr="008F2AF7">
        <w:rPr>
          <w:lang w:val="en-GB"/>
        </w:rPr>
        <w:t>riting the thesis in the fou</w:t>
      </w:r>
      <w:r w:rsidRPr="008F2AF7">
        <w:rPr>
          <w:lang w:val="en-GB"/>
        </w:rPr>
        <w:t xml:space="preserve">rth semester. The master thesis </w:t>
      </w:r>
      <w:r w:rsidR="00517915" w:rsidRPr="008F2AF7">
        <w:rPr>
          <w:lang w:val="en-GB"/>
        </w:rPr>
        <w:t>grants</w:t>
      </w:r>
      <w:r w:rsidRPr="008F2AF7">
        <w:rPr>
          <w:lang w:val="en-GB"/>
        </w:rPr>
        <w:t xml:space="preserve"> 60 credits. </w:t>
      </w:r>
    </w:p>
    <w:p w14:paraId="483B962C" w14:textId="77777777" w:rsidR="00FC384E" w:rsidRPr="008F2AF7" w:rsidRDefault="00FC384E" w:rsidP="001F6A29">
      <w:pPr>
        <w:spacing w:line="276" w:lineRule="auto"/>
        <w:rPr>
          <w:lang w:val="en-GB"/>
        </w:rPr>
      </w:pPr>
    </w:p>
    <w:p w14:paraId="55437AE0" w14:textId="77777777" w:rsidR="00AA0299" w:rsidRPr="008F2AF7" w:rsidRDefault="00AA0299" w:rsidP="001F6A29">
      <w:pPr>
        <w:spacing w:line="276" w:lineRule="auto"/>
        <w:rPr>
          <w:lang w:val="en-GB"/>
        </w:rPr>
      </w:pPr>
      <w:r w:rsidRPr="008F2AF7">
        <w:rPr>
          <w:lang w:val="en-GB"/>
        </w:rPr>
        <w:t>3rd semester</w:t>
      </w:r>
    </w:p>
    <w:p w14:paraId="18CDC0AA" w14:textId="434D79B2" w:rsidR="00AA0299" w:rsidRPr="008F2AF7" w:rsidRDefault="00AA0299" w:rsidP="001F6A29">
      <w:pPr>
        <w:spacing w:line="276" w:lineRule="auto"/>
        <w:rPr>
          <w:lang w:val="en-GB"/>
        </w:rPr>
      </w:pPr>
      <w:r w:rsidRPr="008F2AF7">
        <w:rPr>
          <w:lang w:val="en-GB"/>
        </w:rPr>
        <w:lastRenderedPageBreak/>
        <w:t>In the third semester the students will collect data for their master's thesis through fieldwork. However, it is possible to write a master thesis based on an analysis of data previously collected by others or a meta-analysis based on literature studies.</w:t>
      </w:r>
    </w:p>
    <w:p w14:paraId="2BE090CB" w14:textId="7AB33D10" w:rsidR="00AA0299" w:rsidRPr="008F2AF7" w:rsidRDefault="00AA0299" w:rsidP="001F6A29">
      <w:pPr>
        <w:spacing w:line="276" w:lineRule="auto"/>
        <w:rPr>
          <w:lang w:val="en-GB"/>
        </w:rPr>
      </w:pPr>
      <w:r w:rsidRPr="008F2AF7">
        <w:rPr>
          <w:lang w:val="en-GB"/>
        </w:rPr>
        <w:t xml:space="preserve">For those who are not on fieldwork, the programme offers voluntary seminars </w:t>
      </w:r>
      <w:r w:rsidR="00FC384E">
        <w:rPr>
          <w:lang w:val="en-GB"/>
        </w:rPr>
        <w:t xml:space="preserve">on </w:t>
      </w:r>
      <w:r w:rsidRPr="008F2AF7">
        <w:rPr>
          <w:lang w:val="en-GB"/>
        </w:rPr>
        <w:t>analysis</w:t>
      </w:r>
      <w:r w:rsidR="00FC384E">
        <w:rPr>
          <w:lang w:val="en-GB"/>
        </w:rPr>
        <w:t>.</w:t>
      </w:r>
    </w:p>
    <w:p w14:paraId="2864F2B5" w14:textId="77777777" w:rsidR="00AA0299" w:rsidRPr="008F2AF7" w:rsidRDefault="00AA0299" w:rsidP="001F6A29">
      <w:pPr>
        <w:spacing w:line="276" w:lineRule="auto"/>
        <w:rPr>
          <w:lang w:val="en-GB"/>
        </w:rPr>
      </w:pPr>
    </w:p>
    <w:p w14:paraId="43BFBF07" w14:textId="067DAA66" w:rsidR="00AA0299" w:rsidRDefault="00AA0299" w:rsidP="001F6A29">
      <w:pPr>
        <w:spacing w:line="276" w:lineRule="auto"/>
        <w:rPr>
          <w:lang w:val="en-GB"/>
        </w:rPr>
      </w:pPr>
      <w:r w:rsidRPr="008F2AF7">
        <w:rPr>
          <w:lang w:val="en-GB"/>
        </w:rPr>
        <w:t>4th semester</w:t>
      </w:r>
    </w:p>
    <w:p w14:paraId="1DFEC307" w14:textId="4F75959E" w:rsidR="006535A2" w:rsidRPr="008F2AF7" w:rsidRDefault="006535A2" w:rsidP="001F6A29">
      <w:pPr>
        <w:spacing w:line="276" w:lineRule="auto"/>
        <w:rPr>
          <w:lang w:val="en-GB"/>
        </w:rPr>
      </w:pPr>
      <w:r>
        <w:rPr>
          <w:lang w:val="en-GB"/>
        </w:rPr>
        <w:t>In this semester students are analysing their data and work on a master’s thesis, which they submit and defend in an oral exam. At the outset of this process the program offers targeted seminars on organizing the work process, working with datasets of both qualitative and quantitative type and finally on how to write academic prose.</w:t>
      </w:r>
    </w:p>
    <w:p w14:paraId="1B2728EA" w14:textId="1A95EE3E" w:rsidR="00D63A4A" w:rsidRDefault="006535A2" w:rsidP="001F6A29">
      <w:pPr>
        <w:spacing w:line="276" w:lineRule="auto"/>
        <w:rPr>
          <w:lang w:val="en-GB"/>
        </w:rPr>
      </w:pPr>
      <w:r>
        <w:rPr>
          <w:lang w:val="en-GB"/>
        </w:rPr>
        <w:t xml:space="preserve">Upon completion and successful defence of their thesis, the students will be able to perform skills </w:t>
      </w:r>
      <w:r w:rsidR="00430203">
        <w:rPr>
          <w:lang w:val="en-GB"/>
        </w:rPr>
        <w:t>acquired</w:t>
      </w:r>
      <w:r>
        <w:rPr>
          <w:lang w:val="en-GB"/>
        </w:rPr>
        <w:t xml:space="preserve"> during the previous two years of study. These include planning and carrying out a research project; how to process a substantial amount of data in</w:t>
      </w:r>
      <w:r w:rsidR="00430203">
        <w:rPr>
          <w:lang w:val="en-GB"/>
        </w:rPr>
        <w:t xml:space="preserve"> </w:t>
      </w:r>
      <w:r>
        <w:rPr>
          <w:lang w:val="en-GB"/>
        </w:rPr>
        <w:t xml:space="preserve">pursuit of their project; have command of relevant interdisciplinary theory and research methods; having improved their skills in writing academic prose; carrying out empirical research and having handle well the </w:t>
      </w:r>
      <w:r w:rsidRPr="008F2AF7">
        <w:rPr>
          <w:lang w:val="en"/>
        </w:rPr>
        <w:t>relationship between research question, theoretical perspective, research design and choice of method</w:t>
      </w:r>
      <w:r w:rsidR="00430203">
        <w:rPr>
          <w:lang w:val="en"/>
        </w:rPr>
        <w:t xml:space="preserve">; address questions relating to basic social categories such as race, class or gender according to academic standards; they will </w:t>
      </w:r>
      <w:r w:rsidR="00430203" w:rsidRPr="008F2AF7">
        <w:rPr>
          <w:lang w:val="en"/>
        </w:rPr>
        <w:t>have acquired the ability to see the relationships between choice of research question, theoretical perspective, research design and choice of method</w:t>
      </w:r>
      <w:r>
        <w:rPr>
          <w:lang w:val="en"/>
        </w:rPr>
        <w:t xml:space="preserve">. More specifically on their thesis, the students will </w:t>
      </w:r>
      <w:r w:rsidR="00430203">
        <w:rPr>
          <w:lang w:val="en"/>
        </w:rPr>
        <w:t xml:space="preserve">analyze a specific topic in a meaningful and original fashion. In doing so they will demonstrate their mastery of relevant theory and of primary or secondary sources. They will have written a scholarly thesis or an equivalent piece of text that encapsulates their approach and the result. They will demonstrate their ability to pose and to deliver a sound answer to a relevant research question in a given amount of time. </w:t>
      </w:r>
      <w:r w:rsidR="00622382">
        <w:rPr>
          <w:lang w:val="en"/>
        </w:rPr>
        <w:t>They will be able to answer to criticism to their approach and defend it in an academic debate.</w:t>
      </w:r>
    </w:p>
    <w:p w14:paraId="2B945335" w14:textId="77777777" w:rsidR="006535A2" w:rsidRPr="008F2AF7" w:rsidRDefault="006535A2" w:rsidP="001F6A29">
      <w:pPr>
        <w:spacing w:line="276" w:lineRule="auto"/>
        <w:rPr>
          <w:lang w:val="en-GB"/>
        </w:rPr>
      </w:pPr>
    </w:p>
    <w:p w14:paraId="057BFFAD" w14:textId="010C3A1D" w:rsidR="00AA74E7" w:rsidRPr="008F2AF7" w:rsidRDefault="00AA74E7" w:rsidP="001F6A29">
      <w:pPr>
        <w:pStyle w:val="Overskrift2"/>
        <w:spacing w:line="276" w:lineRule="auto"/>
        <w:rPr>
          <w:rFonts w:asciiTheme="minorHAnsi" w:hAnsiTheme="minorHAnsi"/>
          <w:sz w:val="24"/>
          <w:szCs w:val="24"/>
          <w:lang w:val="en-GB"/>
        </w:rPr>
      </w:pPr>
      <w:bookmarkStart w:id="14" w:name="_Toc527118451"/>
      <w:r w:rsidRPr="008F2AF7">
        <w:rPr>
          <w:rFonts w:asciiTheme="minorHAnsi" w:hAnsiTheme="minorHAnsi"/>
          <w:sz w:val="24"/>
          <w:szCs w:val="24"/>
          <w:lang w:val="en-GB"/>
        </w:rPr>
        <w:t>Exam, grading system and evaluation</w:t>
      </w:r>
      <w:bookmarkEnd w:id="14"/>
    </w:p>
    <w:p w14:paraId="6A3923E5" w14:textId="6A60DC42" w:rsidR="00AA74E7" w:rsidRPr="008F2AF7" w:rsidRDefault="00823858" w:rsidP="001F6A29">
      <w:pPr>
        <w:spacing w:before="120" w:after="120" w:line="276" w:lineRule="auto"/>
        <w:rPr>
          <w:lang w:val="en-GB"/>
        </w:rPr>
      </w:pPr>
      <w:r w:rsidRPr="008F2AF7">
        <w:rPr>
          <w:lang w:val="en-GB"/>
        </w:rPr>
        <w:t xml:space="preserve">A variety of exam forms are employed in the programme: </w:t>
      </w:r>
    </w:p>
    <w:p w14:paraId="3B4BEA1B" w14:textId="7D08FACC" w:rsidR="00823858" w:rsidRPr="008F2AF7" w:rsidRDefault="00823858" w:rsidP="00B0471E">
      <w:pPr>
        <w:pStyle w:val="Listeavsnitt"/>
        <w:numPr>
          <w:ilvl w:val="0"/>
          <w:numId w:val="5"/>
        </w:numPr>
        <w:spacing w:before="120" w:after="120" w:line="276" w:lineRule="auto"/>
        <w:rPr>
          <w:lang w:val="en-GB"/>
        </w:rPr>
      </w:pPr>
      <w:r w:rsidRPr="008F2AF7">
        <w:rPr>
          <w:lang w:val="en-GB"/>
        </w:rPr>
        <w:t>School exam</w:t>
      </w:r>
    </w:p>
    <w:p w14:paraId="685806FD" w14:textId="3B4ADABB" w:rsidR="00823858" w:rsidRPr="008F2AF7" w:rsidRDefault="00823858" w:rsidP="00B0471E">
      <w:pPr>
        <w:pStyle w:val="Listeavsnitt"/>
        <w:numPr>
          <w:ilvl w:val="0"/>
          <w:numId w:val="5"/>
        </w:numPr>
        <w:spacing w:before="120" w:after="120" w:line="276" w:lineRule="auto"/>
        <w:rPr>
          <w:lang w:val="en-GB"/>
        </w:rPr>
      </w:pPr>
      <w:r w:rsidRPr="008F2AF7">
        <w:rPr>
          <w:lang w:val="en-GB"/>
        </w:rPr>
        <w:t>Take home exam (essays)</w:t>
      </w:r>
    </w:p>
    <w:p w14:paraId="5C8A711F" w14:textId="37E13122" w:rsidR="00823858" w:rsidRPr="008F2AF7" w:rsidRDefault="00823858" w:rsidP="00B0471E">
      <w:pPr>
        <w:pStyle w:val="Listeavsnitt"/>
        <w:numPr>
          <w:ilvl w:val="0"/>
          <w:numId w:val="5"/>
        </w:numPr>
        <w:spacing w:before="120" w:after="120" w:line="276" w:lineRule="auto"/>
        <w:rPr>
          <w:lang w:val="en-GB"/>
        </w:rPr>
      </w:pPr>
      <w:r w:rsidRPr="008F2AF7">
        <w:rPr>
          <w:lang w:val="en-GB"/>
        </w:rPr>
        <w:t>Oral exams</w:t>
      </w:r>
    </w:p>
    <w:p w14:paraId="4C10B449" w14:textId="47AD2D10" w:rsidR="00823858" w:rsidRPr="008F2AF7" w:rsidRDefault="00823858" w:rsidP="00B0471E">
      <w:pPr>
        <w:pStyle w:val="Listeavsnitt"/>
        <w:numPr>
          <w:ilvl w:val="0"/>
          <w:numId w:val="5"/>
        </w:numPr>
        <w:spacing w:before="120" w:after="120" w:line="276" w:lineRule="auto"/>
        <w:rPr>
          <w:lang w:val="en-GB"/>
        </w:rPr>
      </w:pPr>
      <w:r w:rsidRPr="008F2AF7">
        <w:rPr>
          <w:lang w:val="en-GB"/>
        </w:rPr>
        <w:t>Group presentations</w:t>
      </w:r>
    </w:p>
    <w:p w14:paraId="59A69AE6" w14:textId="64F58E60" w:rsidR="00823858" w:rsidRPr="008F2AF7" w:rsidRDefault="00823858" w:rsidP="00B0471E">
      <w:pPr>
        <w:pStyle w:val="Listeavsnitt"/>
        <w:numPr>
          <w:ilvl w:val="0"/>
          <w:numId w:val="5"/>
        </w:numPr>
        <w:spacing w:before="120" w:after="120" w:line="276" w:lineRule="auto"/>
        <w:rPr>
          <w:lang w:val="en-GB"/>
        </w:rPr>
      </w:pPr>
      <w:r w:rsidRPr="008F2AF7">
        <w:rPr>
          <w:lang w:val="en-GB"/>
        </w:rPr>
        <w:t>Master thesis</w:t>
      </w:r>
    </w:p>
    <w:p w14:paraId="3B63F57B" w14:textId="77777777" w:rsidR="00AA0299" w:rsidRPr="008F2AF7" w:rsidRDefault="00AA0299" w:rsidP="001F6A29">
      <w:pPr>
        <w:pStyle w:val="Listeavsnitt"/>
        <w:spacing w:before="120" w:after="120" w:line="276" w:lineRule="auto"/>
        <w:rPr>
          <w:lang w:val="en-GB"/>
        </w:rPr>
      </w:pPr>
    </w:p>
    <w:p w14:paraId="66E08707" w14:textId="51FDCFEF" w:rsidR="00AA0299" w:rsidRPr="008F2AF7" w:rsidRDefault="00AA0299" w:rsidP="001F6A29">
      <w:pPr>
        <w:spacing w:line="276" w:lineRule="auto"/>
        <w:rPr>
          <w:rFonts w:eastAsia="Times New Roman"/>
          <w:shd w:val="clear" w:color="auto" w:fill="FFFFFF"/>
          <w:lang w:val="en-GB" w:eastAsia="nb-NO"/>
        </w:rPr>
      </w:pPr>
      <w:r w:rsidRPr="008F2AF7">
        <w:rPr>
          <w:rFonts w:eastAsia="Times New Roman"/>
          <w:shd w:val="clear" w:color="auto" w:fill="FFFFFF"/>
          <w:lang w:val="en-GB" w:eastAsia="nb-NO"/>
        </w:rPr>
        <w:t>Exams and Grading</w:t>
      </w:r>
    </w:p>
    <w:p w14:paraId="40280F17" w14:textId="44E36E8F" w:rsidR="00A814D0" w:rsidRPr="00E23A4C" w:rsidRDefault="00AA0299" w:rsidP="001F6A29">
      <w:pPr>
        <w:spacing w:before="120" w:after="120" w:line="276" w:lineRule="auto"/>
        <w:rPr>
          <w:sz w:val="22"/>
          <w:szCs w:val="22"/>
          <w:lang w:val="en-GB"/>
        </w:rPr>
      </w:pPr>
      <w:r w:rsidRPr="008F2AF7">
        <w:rPr>
          <w:lang w:val="en-GB"/>
        </w:rPr>
        <w:t>As a general rule, exams in mandatory classes are grade</w:t>
      </w:r>
      <w:r w:rsidR="004A28A2">
        <w:rPr>
          <w:lang w:val="en-GB"/>
        </w:rPr>
        <w:t>d</w:t>
      </w:r>
      <w:r w:rsidRPr="008F2AF7">
        <w:rPr>
          <w:lang w:val="en-GB"/>
        </w:rPr>
        <w:t xml:space="preserve"> as passed/fail, while exams in elective classes are graded on an A-F scale</w:t>
      </w:r>
      <w:r w:rsidR="004A28A2">
        <w:rPr>
          <w:lang w:val="en-GB"/>
        </w:rPr>
        <w:t>,</w:t>
      </w:r>
      <w:r w:rsidRPr="008F2AF7">
        <w:rPr>
          <w:lang w:val="en-GB"/>
        </w:rPr>
        <w:t xml:space="preserve"> where </w:t>
      </w:r>
      <w:r w:rsidR="004A28A2">
        <w:rPr>
          <w:lang w:val="en-GB"/>
        </w:rPr>
        <w:t xml:space="preserve">A </w:t>
      </w:r>
      <w:r w:rsidRPr="008F2AF7">
        <w:rPr>
          <w:lang w:val="en-GB"/>
        </w:rPr>
        <w:t>through E are passed and F is fail.</w:t>
      </w:r>
      <w:r w:rsidR="004A28A2">
        <w:rPr>
          <w:lang w:val="en-GB"/>
        </w:rPr>
        <w:t xml:space="preserve"> </w:t>
      </w:r>
      <w:r w:rsidR="00A814D0" w:rsidRPr="00E23A4C">
        <w:rPr>
          <w:sz w:val="22"/>
          <w:szCs w:val="22"/>
          <w:lang w:val="en-GB"/>
        </w:rPr>
        <w:t>The master thesis exam consists of two parts: 1) the student gives a 30 minutes presentation of the thesis, and 2) a</w:t>
      </w:r>
      <w:r w:rsidR="00A814D0">
        <w:rPr>
          <w:sz w:val="22"/>
          <w:szCs w:val="22"/>
          <w:lang w:val="en-GB"/>
        </w:rPr>
        <w:t>n</w:t>
      </w:r>
      <w:r w:rsidR="00A814D0" w:rsidRPr="00E23A4C">
        <w:rPr>
          <w:sz w:val="22"/>
          <w:szCs w:val="22"/>
          <w:lang w:val="en-GB"/>
        </w:rPr>
        <w:t xml:space="preserve"> approx. 60 minutes oral exam with one external and one internal examiner. The </w:t>
      </w:r>
      <w:r w:rsidR="00A814D0" w:rsidRPr="00E23A4C">
        <w:rPr>
          <w:sz w:val="22"/>
          <w:szCs w:val="22"/>
          <w:lang w:val="en-GB"/>
        </w:rPr>
        <w:lastRenderedPageBreak/>
        <w:t xml:space="preserve">supervisor is present during the exam. The candidate is given </w:t>
      </w:r>
      <w:r w:rsidR="00A814D0">
        <w:rPr>
          <w:sz w:val="22"/>
          <w:szCs w:val="22"/>
          <w:lang w:val="en-GB"/>
        </w:rPr>
        <w:t xml:space="preserve">one </w:t>
      </w:r>
      <w:r w:rsidR="00A814D0" w:rsidRPr="00E23A4C">
        <w:rPr>
          <w:sz w:val="22"/>
          <w:szCs w:val="22"/>
          <w:lang w:val="en-GB"/>
        </w:rPr>
        <w:t>grade, including oral examination and the thesis</w:t>
      </w:r>
      <w:r w:rsidR="00A814D0">
        <w:rPr>
          <w:sz w:val="22"/>
          <w:szCs w:val="22"/>
          <w:lang w:val="en-GB"/>
        </w:rPr>
        <w:t xml:space="preserve">, using the letter grades A to F. </w:t>
      </w:r>
      <w:r w:rsidR="00A814D0" w:rsidRPr="00E23A4C">
        <w:rPr>
          <w:sz w:val="22"/>
          <w:szCs w:val="22"/>
          <w:lang w:val="en-GB"/>
        </w:rPr>
        <w:t xml:space="preserve">  </w:t>
      </w:r>
    </w:p>
    <w:p w14:paraId="4554AAD7" w14:textId="77777777" w:rsidR="00AA0299" w:rsidRPr="008F2AF7" w:rsidRDefault="00AA0299" w:rsidP="001F6A29">
      <w:pPr>
        <w:spacing w:before="120" w:after="120" w:line="276" w:lineRule="auto"/>
        <w:rPr>
          <w:lang w:val="en-GB"/>
        </w:rPr>
      </w:pPr>
    </w:p>
    <w:p w14:paraId="1708D385" w14:textId="007E946B" w:rsidR="00C76940" w:rsidRPr="008F2AF7" w:rsidRDefault="00A77EB0" w:rsidP="001F6A29">
      <w:pPr>
        <w:spacing w:before="120" w:after="120" w:line="276" w:lineRule="auto"/>
        <w:rPr>
          <w:lang w:val="en-GB"/>
        </w:rPr>
      </w:pPr>
      <w:r w:rsidRPr="008F2AF7">
        <w:rPr>
          <w:lang w:val="en-GB"/>
        </w:rPr>
        <w:t>See explanation on the grade at https://www.uio.no/english/studies/examinations/grading-system/index.html.</w:t>
      </w:r>
    </w:p>
    <w:p w14:paraId="50BA8962" w14:textId="7B15F584" w:rsidR="00A814D0" w:rsidRDefault="00A814D0" w:rsidP="001F6A29">
      <w:pPr>
        <w:spacing w:before="120" w:after="120" w:line="276" w:lineRule="auto"/>
        <w:rPr>
          <w:sz w:val="22"/>
          <w:szCs w:val="22"/>
          <w:lang w:val="en-GB"/>
        </w:rPr>
      </w:pPr>
    </w:p>
    <w:p w14:paraId="1C7A31BC" w14:textId="433A0DBF" w:rsidR="00A814D0" w:rsidRPr="00E23A4C" w:rsidRDefault="00DA42C3" w:rsidP="001F6A29">
      <w:pPr>
        <w:spacing w:before="120" w:after="120" w:line="276" w:lineRule="auto"/>
        <w:rPr>
          <w:sz w:val="22"/>
          <w:szCs w:val="22"/>
          <w:lang w:val="en-GB"/>
        </w:rPr>
      </w:pPr>
      <w:r>
        <w:rPr>
          <w:sz w:val="22"/>
          <w:szCs w:val="22"/>
          <w:lang w:val="en-GB"/>
        </w:rPr>
        <w:t>Rules on signing up for, participating, postponing, plagiarism and communication of results in exams are those defined by UiO.</w:t>
      </w:r>
    </w:p>
    <w:p w14:paraId="40511989" w14:textId="77777777" w:rsidR="00A814D0" w:rsidRDefault="00A814D0" w:rsidP="001F6A29">
      <w:pPr>
        <w:spacing w:line="276" w:lineRule="auto"/>
        <w:rPr>
          <w:lang w:val="en-GB"/>
        </w:rPr>
      </w:pPr>
    </w:p>
    <w:p w14:paraId="32CA854A" w14:textId="1E682CE5" w:rsidR="00FB4656" w:rsidRDefault="00FB4656">
      <w:pPr>
        <w:rPr>
          <w:lang w:val="en-GB"/>
        </w:rPr>
      </w:pPr>
      <w:r>
        <w:rPr>
          <w:lang w:val="en-GB"/>
        </w:rPr>
        <w:br w:type="page"/>
      </w:r>
    </w:p>
    <w:p w14:paraId="13C5BE87" w14:textId="77777777" w:rsidR="00FB4656" w:rsidRPr="005D5DF8" w:rsidRDefault="00FB4656" w:rsidP="00FB4656">
      <w:pPr>
        <w:pStyle w:val="Overskrift1"/>
        <w:rPr>
          <w:lang w:val="en-US"/>
        </w:rPr>
      </w:pPr>
      <w:r w:rsidRPr="005D5DF8">
        <w:rPr>
          <w:lang w:val="en-US"/>
        </w:rPr>
        <w:lastRenderedPageBreak/>
        <w:t xml:space="preserve">Appendix 1: </w:t>
      </w:r>
    </w:p>
    <w:p w14:paraId="242AF3D9" w14:textId="77777777" w:rsidR="00FB4656" w:rsidRPr="005D5DF8" w:rsidRDefault="00FB4656" w:rsidP="00FB4656">
      <w:pPr>
        <w:pStyle w:val="Overskrift1"/>
        <w:rPr>
          <w:lang w:val="en-US"/>
        </w:rPr>
      </w:pPr>
      <w:r w:rsidRPr="005D5DF8">
        <w:rPr>
          <w:lang w:val="en-US"/>
        </w:rPr>
        <w:t>Emnebeskrivelser, obligatoriske felles emner</w:t>
      </w:r>
    </w:p>
    <w:p w14:paraId="1ED98528" w14:textId="77777777" w:rsidR="00FB4656" w:rsidRPr="005D5DF8" w:rsidRDefault="00FB4656" w:rsidP="00FB4656">
      <w:pPr>
        <w:keepNext/>
        <w:keepLines/>
        <w:spacing w:before="120" w:after="120" w:line="276" w:lineRule="auto"/>
        <w:outlineLvl w:val="0"/>
        <w:rPr>
          <w:rFonts w:eastAsiaTheme="majorEastAsia" w:cs="Arial"/>
          <w:b/>
          <w:color w:val="000000" w:themeColor="text1"/>
          <w:lang w:val="en-US"/>
        </w:rPr>
      </w:pPr>
    </w:p>
    <w:p w14:paraId="19D60149" w14:textId="77777777" w:rsidR="00FB4656" w:rsidRPr="0023576C" w:rsidRDefault="00FB4656" w:rsidP="00FB4656">
      <w:pPr>
        <w:pStyle w:val="Overskrift2"/>
        <w:rPr>
          <w:lang w:val="en-US"/>
        </w:rPr>
      </w:pPr>
      <w:r w:rsidRPr="0023576C">
        <w:rPr>
          <w:lang w:val="en-US"/>
        </w:rPr>
        <w:t>Introduction to qualitative methods 5 credits</w:t>
      </w:r>
    </w:p>
    <w:p w14:paraId="41FC1860"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Course content</w:t>
      </w:r>
    </w:p>
    <w:p w14:paraId="7F3FDFF5"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 xml:space="preserve">The course introduces basic concepts and tools in qualitative methodology and aims to familiarize students with the fundamentals of qualitative research as well as the qualitative techniques common in the study of health and health services. Following the course, the students will know for which research questions qualitative research is appropriate, be able to develop and design a qualitative research project and recognise the ethical challenges of qualitative research. Through lectures and seminars, the course will introduce different techniques to produce and analyse data from in-depth interviews, focus group discussions, observations and reading of texts. </w:t>
      </w:r>
    </w:p>
    <w:p w14:paraId="507FA5FA"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Learning outcome</w:t>
      </w:r>
    </w:p>
    <w:p w14:paraId="4C0F37EB" w14:textId="77777777" w:rsidR="00FB4656" w:rsidRPr="0023576C" w:rsidRDefault="00FB4656" w:rsidP="00FB4656">
      <w:pPr>
        <w:spacing w:before="120" w:after="120" w:line="276" w:lineRule="auto"/>
        <w:rPr>
          <w:rFonts w:cs="Arial"/>
          <w:b/>
          <w:color w:val="000000" w:themeColor="text1"/>
          <w:lang w:val="en-GB"/>
        </w:rPr>
      </w:pPr>
      <w:r w:rsidRPr="0023576C">
        <w:rPr>
          <w:rFonts w:cs="Arial"/>
          <w:b/>
          <w:color w:val="000000" w:themeColor="text1"/>
          <w:lang w:val="en-GB"/>
        </w:rPr>
        <w:t>Knowledge</w:t>
      </w:r>
    </w:p>
    <w:p w14:paraId="7EE112E0"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The course will provide you with knowledge of</w:t>
      </w:r>
    </w:p>
    <w:p w14:paraId="1B9E19C8" w14:textId="77777777" w:rsidR="00FB4656" w:rsidRPr="0023576C" w:rsidRDefault="00FB4656" w:rsidP="00B0471E">
      <w:pPr>
        <w:numPr>
          <w:ilvl w:val="0"/>
          <w:numId w:val="7"/>
        </w:numPr>
        <w:spacing w:before="120" w:after="120" w:line="276" w:lineRule="auto"/>
        <w:contextualSpacing/>
        <w:rPr>
          <w:rFonts w:cs="Arial"/>
          <w:color w:val="000000" w:themeColor="text1"/>
          <w:lang w:val="en-GB"/>
        </w:rPr>
      </w:pPr>
      <w:r w:rsidRPr="0023576C">
        <w:rPr>
          <w:rFonts w:cs="Arial"/>
          <w:color w:val="000000" w:themeColor="text1"/>
          <w:lang w:val="en-GB"/>
        </w:rPr>
        <w:t>the basic fundamentals of qualitative research</w:t>
      </w:r>
    </w:p>
    <w:p w14:paraId="1B4FD19E" w14:textId="77777777" w:rsidR="00FB4656" w:rsidRPr="0023576C" w:rsidRDefault="00FB4656" w:rsidP="00B0471E">
      <w:pPr>
        <w:numPr>
          <w:ilvl w:val="0"/>
          <w:numId w:val="7"/>
        </w:numPr>
        <w:spacing w:before="120" w:after="120" w:line="276" w:lineRule="auto"/>
        <w:contextualSpacing/>
        <w:rPr>
          <w:rFonts w:cs="Arial"/>
          <w:color w:val="000000" w:themeColor="text1"/>
          <w:lang w:val="en-GB"/>
        </w:rPr>
      </w:pPr>
      <w:r w:rsidRPr="0023576C">
        <w:rPr>
          <w:rFonts w:cs="Arial"/>
          <w:color w:val="000000" w:themeColor="text1"/>
          <w:lang w:val="en-GB"/>
        </w:rPr>
        <w:t>the main methods used in qualitative research</w:t>
      </w:r>
    </w:p>
    <w:p w14:paraId="60296A92" w14:textId="77777777" w:rsidR="00FB4656" w:rsidRPr="0023576C" w:rsidRDefault="00FB4656" w:rsidP="00B0471E">
      <w:pPr>
        <w:numPr>
          <w:ilvl w:val="0"/>
          <w:numId w:val="7"/>
        </w:numPr>
        <w:spacing w:before="120" w:after="120" w:line="276" w:lineRule="auto"/>
        <w:contextualSpacing/>
        <w:rPr>
          <w:rFonts w:cs="Arial"/>
          <w:color w:val="000000" w:themeColor="text1"/>
          <w:lang w:val="en-GB"/>
        </w:rPr>
      </w:pPr>
      <w:r w:rsidRPr="0023576C">
        <w:rPr>
          <w:rFonts w:cs="Arial"/>
          <w:color w:val="000000" w:themeColor="text1"/>
          <w:lang w:val="en-GB"/>
        </w:rPr>
        <w:t>the quality criteria of qualitative research</w:t>
      </w:r>
    </w:p>
    <w:p w14:paraId="2FEA4A84" w14:textId="77777777" w:rsidR="00FB4656" w:rsidRPr="0023576C" w:rsidRDefault="00FB4656" w:rsidP="00B0471E">
      <w:pPr>
        <w:numPr>
          <w:ilvl w:val="0"/>
          <w:numId w:val="7"/>
        </w:numPr>
        <w:spacing w:before="120" w:after="120" w:line="276" w:lineRule="auto"/>
        <w:contextualSpacing/>
        <w:rPr>
          <w:rFonts w:cs="Arial"/>
          <w:color w:val="000000" w:themeColor="text1"/>
          <w:lang w:val="en-GB"/>
        </w:rPr>
      </w:pPr>
      <w:r w:rsidRPr="0023576C">
        <w:rPr>
          <w:rFonts w:cs="Arial"/>
          <w:color w:val="000000" w:themeColor="text1"/>
          <w:lang w:val="en-GB"/>
        </w:rPr>
        <w:t>the basic principles of how to analyse qualitative data</w:t>
      </w:r>
    </w:p>
    <w:p w14:paraId="4A397DDF" w14:textId="77777777" w:rsidR="00FB4656" w:rsidRPr="0023576C" w:rsidRDefault="00FB4656" w:rsidP="00FB4656">
      <w:pPr>
        <w:spacing w:before="120" w:after="120" w:line="276" w:lineRule="auto"/>
        <w:contextualSpacing/>
        <w:rPr>
          <w:rFonts w:cs="Arial"/>
          <w:color w:val="000000" w:themeColor="text1"/>
          <w:lang w:val="en-GB"/>
        </w:rPr>
      </w:pPr>
    </w:p>
    <w:p w14:paraId="1A9EBEA3" w14:textId="77777777" w:rsidR="00FB4656" w:rsidRPr="0023576C" w:rsidRDefault="00FB4656" w:rsidP="00FB4656">
      <w:pPr>
        <w:spacing w:before="120" w:after="120" w:line="276" w:lineRule="auto"/>
        <w:rPr>
          <w:rFonts w:cs="Arial"/>
          <w:b/>
          <w:color w:val="000000" w:themeColor="text1"/>
          <w:lang w:val="en-GB"/>
        </w:rPr>
      </w:pPr>
      <w:r w:rsidRPr="0023576C">
        <w:rPr>
          <w:rFonts w:cs="Arial"/>
          <w:b/>
          <w:color w:val="000000" w:themeColor="text1"/>
          <w:lang w:val="en-GB"/>
        </w:rPr>
        <w:t>Skills</w:t>
      </w:r>
    </w:p>
    <w:p w14:paraId="570438E6"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You will learn to</w:t>
      </w:r>
    </w:p>
    <w:p w14:paraId="5807A68C" w14:textId="77777777" w:rsidR="00FB4656" w:rsidRPr="0023576C" w:rsidRDefault="00FB4656" w:rsidP="00B0471E">
      <w:pPr>
        <w:numPr>
          <w:ilvl w:val="0"/>
          <w:numId w:val="8"/>
        </w:numPr>
        <w:spacing w:before="120" w:after="120" w:line="276" w:lineRule="auto"/>
        <w:contextualSpacing/>
        <w:rPr>
          <w:rFonts w:cs="Arial"/>
          <w:color w:val="000000" w:themeColor="text1"/>
          <w:lang w:val="en-GB"/>
        </w:rPr>
      </w:pPr>
      <w:r w:rsidRPr="0023576C">
        <w:rPr>
          <w:rFonts w:cs="Arial"/>
          <w:color w:val="000000" w:themeColor="text1"/>
          <w:lang w:val="en-GB"/>
        </w:rPr>
        <w:t>explain the fundamentals of qualitative research</w:t>
      </w:r>
    </w:p>
    <w:p w14:paraId="388D1E47" w14:textId="77777777" w:rsidR="00FB4656" w:rsidRPr="0023576C" w:rsidRDefault="00FB4656" w:rsidP="00B0471E">
      <w:pPr>
        <w:numPr>
          <w:ilvl w:val="0"/>
          <w:numId w:val="8"/>
        </w:numPr>
        <w:spacing w:before="120" w:after="120" w:line="276" w:lineRule="auto"/>
        <w:contextualSpacing/>
        <w:rPr>
          <w:rFonts w:cs="Arial"/>
          <w:color w:val="000000" w:themeColor="text1"/>
          <w:lang w:val="en-GB"/>
        </w:rPr>
      </w:pPr>
      <w:r w:rsidRPr="0023576C">
        <w:rPr>
          <w:rFonts w:cs="Arial"/>
          <w:color w:val="000000" w:themeColor="text1"/>
          <w:lang w:val="en-GB"/>
        </w:rPr>
        <w:t>develop a qualitative research design</w:t>
      </w:r>
    </w:p>
    <w:p w14:paraId="18CF6655" w14:textId="77777777" w:rsidR="00FB4656" w:rsidRPr="0023576C" w:rsidRDefault="00FB4656" w:rsidP="00B0471E">
      <w:pPr>
        <w:numPr>
          <w:ilvl w:val="0"/>
          <w:numId w:val="8"/>
        </w:numPr>
        <w:spacing w:before="120" w:after="120" w:line="276" w:lineRule="auto"/>
        <w:contextualSpacing/>
        <w:rPr>
          <w:rFonts w:cs="Arial"/>
          <w:color w:val="000000" w:themeColor="text1"/>
          <w:lang w:val="en-GB"/>
        </w:rPr>
      </w:pPr>
      <w:r w:rsidRPr="0023576C">
        <w:rPr>
          <w:rFonts w:cs="Arial"/>
          <w:color w:val="000000" w:themeColor="text1"/>
          <w:lang w:val="en-GB"/>
        </w:rPr>
        <w:t>produce qualitative data</w:t>
      </w:r>
    </w:p>
    <w:p w14:paraId="67958ADE" w14:textId="77777777" w:rsidR="00FB4656" w:rsidRPr="0023576C" w:rsidRDefault="00FB4656" w:rsidP="00B0471E">
      <w:pPr>
        <w:numPr>
          <w:ilvl w:val="0"/>
          <w:numId w:val="8"/>
        </w:numPr>
        <w:spacing w:before="120" w:after="120" w:line="276" w:lineRule="auto"/>
        <w:contextualSpacing/>
        <w:rPr>
          <w:rFonts w:cs="Arial"/>
          <w:color w:val="000000" w:themeColor="text1"/>
          <w:lang w:val="en-GB"/>
        </w:rPr>
      </w:pPr>
      <w:r w:rsidRPr="0023576C">
        <w:rPr>
          <w:rFonts w:cs="Arial"/>
          <w:color w:val="000000" w:themeColor="text1"/>
          <w:lang w:val="en-GB"/>
        </w:rPr>
        <w:t>analyse, review and present qualitative data</w:t>
      </w:r>
    </w:p>
    <w:p w14:paraId="6EFD4521" w14:textId="77777777" w:rsidR="00FB4656" w:rsidRPr="0023576C" w:rsidRDefault="00FB4656" w:rsidP="00B0471E">
      <w:pPr>
        <w:numPr>
          <w:ilvl w:val="0"/>
          <w:numId w:val="8"/>
        </w:numPr>
        <w:spacing w:before="120" w:after="120" w:line="276" w:lineRule="auto"/>
        <w:contextualSpacing/>
        <w:rPr>
          <w:rFonts w:cs="Arial"/>
          <w:color w:val="000000" w:themeColor="text1"/>
          <w:lang w:val="en-GB"/>
        </w:rPr>
      </w:pPr>
      <w:r w:rsidRPr="0023576C">
        <w:rPr>
          <w:rFonts w:cs="Arial"/>
          <w:color w:val="000000" w:themeColor="text1"/>
          <w:lang w:val="en-GB"/>
        </w:rPr>
        <w:t>identify and reflect upon ethical challenges in qualitative research</w:t>
      </w:r>
    </w:p>
    <w:p w14:paraId="05520511" w14:textId="77777777" w:rsidR="00FB4656" w:rsidRPr="0023576C" w:rsidRDefault="00FB4656" w:rsidP="00FB4656">
      <w:pPr>
        <w:spacing w:before="120" w:after="120" w:line="276" w:lineRule="auto"/>
        <w:contextualSpacing/>
        <w:rPr>
          <w:rFonts w:cs="Arial"/>
          <w:color w:val="000000" w:themeColor="text1"/>
          <w:lang w:val="en-GB"/>
        </w:rPr>
      </w:pPr>
    </w:p>
    <w:p w14:paraId="36991D3E" w14:textId="77777777" w:rsidR="00FB4656" w:rsidRPr="0023576C" w:rsidRDefault="00FB4656" w:rsidP="00FB4656">
      <w:pPr>
        <w:spacing w:before="120" w:after="120" w:line="276" w:lineRule="auto"/>
        <w:contextualSpacing/>
        <w:rPr>
          <w:rFonts w:cs="Arial"/>
          <w:b/>
          <w:color w:val="000000" w:themeColor="text1"/>
          <w:lang w:val="en-GB"/>
        </w:rPr>
      </w:pPr>
      <w:r w:rsidRPr="0023576C">
        <w:rPr>
          <w:rFonts w:cs="Arial"/>
          <w:b/>
          <w:color w:val="000000" w:themeColor="text1"/>
          <w:lang w:val="en-GB"/>
        </w:rPr>
        <w:t>General competence</w:t>
      </w:r>
    </w:p>
    <w:p w14:paraId="2B03929D"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You will be able to</w:t>
      </w:r>
    </w:p>
    <w:p w14:paraId="431C68A0" w14:textId="77777777" w:rsidR="00FB4656" w:rsidRPr="0023576C" w:rsidRDefault="00FB4656" w:rsidP="00B0471E">
      <w:pPr>
        <w:numPr>
          <w:ilvl w:val="0"/>
          <w:numId w:val="9"/>
        </w:numPr>
        <w:spacing w:before="120" w:after="120" w:line="276" w:lineRule="auto"/>
        <w:contextualSpacing/>
        <w:rPr>
          <w:rFonts w:cs="Arial"/>
          <w:color w:val="000000" w:themeColor="text1"/>
          <w:lang w:val="en-GB"/>
        </w:rPr>
      </w:pPr>
      <w:r w:rsidRPr="0023576C">
        <w:rPr>
          <w:rFonts w:cs="Arial"/>
          <w:color w:val="000000" w:themeColor="text1"/>
          <w:lang w:val="en-GB"/>
        </w:rPr>
        <w:t>critically evaluate qualitative research within health and health services research</w:t>
      </w:r>
    </w:p>
    <w:p w14:paraId="33E6A8ED" w14:textId="77777777" w:rsidR="00FB4656" w:rsidRPr="0023576C" w:rsidRDefault="00FB4656" w:rsidP="00B0471E">
      <w:pPr>
        <w:numPr>
          <w:ilvl w:val="0"/>
          <w:numId w:val="9"/>
        </w:numPr>
        <w:spacing w:before="120" w:after="120" w:line="276" w:lineRule="auto"/>
        <w:contextualSpacing/>
        <w:rPr>
          <w:rFonts w:cs="Arial"/>
          <w:color w:val="000000" w:themeColor="text1"/>
          <w:lang w:val="en-GB"/>
        </w:rPr>
      </w:pPr>
      <w:r w:rsidRPr="0023576C">
        <w:rPr>
          <w:rFonts w:cs="Arial"/>
          <w:color w:val="000000" w:themeColor="text1"/>
          <w:lang w:val="en-GB"/>
        </w:rPr>
        <w:t>recognize the pros and cons of qualitative designs</w:t>
      </w:r>
    </w:p>
    <w:p w14:paraId="32EB6E08" w14:textId="77777777" w:rsidR="00FB4656" w:rsidRPr="0023576C" w:rsidRDefault="00FB4656" w:rsidP="00B0471E">
      <w:pPr>
        <w:numPr>
          <w:ilvl w:val="0"/>
          <w:numId w:val="9"/>
        </w:numPr>
        <w:spacing w:before="120" w:after="120" w:line="276" w:lineRule="auto"/>
        <w:contextualSpacing/>
        <w:rPr>
          <w:rFonts w:cs="Arial"/>
          <w:color w:val="000000" w:themeColor="text1"/>
          <w:lang w:val="en-GB"/>
        </w:rPr>
      </w:pPr>
      <w:r w:rsidRPr="0023576C">
        <w:rPr>
          <w:rFonts w:cs="Arial"/>
          <w:color w:val="000000" w:themeColor="text1"/>
          <w:lang w:val="en-GB"/>
        </w:rPr>
        <w:t>reflect upon ethical and scientific standards of qualitative research</w:t>
      </w:r>
    </w:p>
    <w:p w14:paraId="0CE8EBE5" w14:textId="77777777" w:rsidR="00FB4656" w:rsidRPr="0023576C" w:rsidRDefault="00FB4656" w:rsidP="00FB4656">
      <w:pPr>
        <w:spacing w:before="120" w:after="120" w:line="276" w:lineRule="auto"/>
        <w:contextualSpacing/>
        <w:rPr>
          <w:rFonts w:cs="Arial"/>
          <w:color w:val="000000" w:themeColor="text1"/>
          <w:lang w:val="en-GB"/>
        </w:rPr>
      </w:pPr>
    </w:p>
    <w:p w14:paraId="5EAE7280" w14:textId="77777777" w:rsidR="00FB4656" w:rsidRPr="0023576C" w:rsidRDefault="00FB4656" w:rsidP="00FB4656">
      <w:pPr>
        <w:spacing w:before="120" w:after="120" w:line="276" w:lineRule="auto"/>
        <w:rPr>
          <w:rFonts w:eastAsia="Times New Roman" w:cs="Arial"/>
          <w:color w:val="000000" w:themeColor="text1"/>
          <w:lang w:val="en"/>
        </w:rPr>
      </w:pPr>
      <w:r w:rsidRPr="0023576C">
        <w:rPr>
          <w:rFonts w:eastAsia="Times New Roman" w:cs="Arial"/>
          <w:color w:val="000000" w:themeColor="text1"/>
          <w:lang w:val="en"/>
        </w:rPr>
        <w:lastRenderedPageBreak/>
        <w:t>This course is available only to students enrolled in masters programmes at Institute of Health and Society.</w:t>
      </w:r>
    </w:p>
    <w:p w14:paraId="656B8F2F"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Overlapping courses</w:t>
      </w:r>
    </w:p>
    <w:p w14:paraId="6A60F37C"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INTHE4016 4 credits</w:t>
      </w:r>
    </w:p>
    <w:p w14:paraId="2469CE17"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HELSEF4200 5 stp.</w:t>
      </w:r>
    </w:p>
    <w:p w14:paraId="0A140D5E"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Teaching</w:t>
      </w:r>
    </w:p>
    <w:p w14:paraId="3E518DCA"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The course runs in a period of three weeks and consists of two lectures and two seminars per week. In the seminars, the students do exercises and assignments. In addition, a group assignment runs parallel with the lectures and seminars. 8</w:t>
      </w:r>
      <w:r w:rsidRPr="0023576C">
        <w:rPr>
          <w:rFonts w:cs="Arial"/>
          <w:color w:val="000000" w:themeColor="text1"/>
          <w:lang w:val="en"/>
        </w:rPr>
        <w:t>0% attendance in the seminars is required to be eligible to take the exam. Attendance will be registered.</w:t>
      </w:r>
    </w:p>
    <w:p w14:paraId="59B95287"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Examination</w:t>
      </w:r>
    </w:p>
    <w:p w14:paraId="359FDE35" w14:textId="77777777" w:rsidR="00FB4656" w:rsidRPr="0023576C" w:rsidRDefault="00FB4656" w:rsidP="00FB4656">
      <w:pPr>
        <w:spacing w:before="120" w:after="120" w:line="276" w:lineRule="auto"/>
        <w:rPr>
          <w:rFonts w:cs="Arial"/>
          <w:color w:val="000000" w:themeColor="text1"/>
          <w:lang w:val="en-US"/>
        </w:rPr>
      </w:pPr>
      <w:r w:rsidRPr="0023576C">
        <w:rPr>
          <w:rFonts w:eastAsia="Times New Roman" w:cs="Arial"/>
          <w:color w:val="000000" w:themeColor="text1"/>
          <w:lang w:val="en-US"/>
        </w:rPr>
        <w:t>Examination consist of three part of which all has to be passed</w:t>
      </w:r>
    </w:p>
    <w:p w14:paraId="511C76F0" w14:textId="77777777" w:rsidR="00FB4656" w:rsidRPr="0023576C" w:rsidRDefault="00FB4656" w:rsidP="00B0471E">
      <w:pPr>
        <w:numPr>
          <w:ilvl w:val="0"/>
          <w:numId w:val="19"/>
        </w:numPr>
        <w:spacing w:before="120" w:after="120" w:line="276" w:lineRule="auto"/>
        <w:contextualSpacing/>
        <w:rPr>
          <w:rFonts w:cs="Arial"/>
          <w:color w:val="000000" w:themeColor="text1"/>
          <w:lang w:val="en-US"/>
        </w:rPr>
      </w:pPr>
      <w:r w:rsidRPr="0023576C">
        <w:rPr>
          <w:rFonts w:cs="Arial"/>
          <w:color w:val="000000" w:themeColor="text1"/>
          <w:lang w:val="en-US"/>
        </w:rPr>
        <w:t xml:space="preserve">oral presentation of the group assignment </w:t>
      </w:r>
    </w:p>
    <w:p w14:paraId="4C0BAD4E" w14:textId="77777777" w:rsidR="00FB4656" w:rsidRPr="0023576C" w:rsidRDefault="00FB4656" w:rsidP="00B0471E">
      <w:pPr>
        <w:numPr>
          <w:ilvl w:val="0"/>
          <w:numId w:val="19"/>
        </w:numPr>
        <w:spacing w:before="120" w:after="120" w:line="276" w:lineRule="auto"/>
        <w:contextualSpacing/>
        <w:rPr>
          <w:rFonts w:cs="Arial"/>
          <w:color w:val="000000" w:themeColor="text1"/>
          <w:lang w:val="en-US"/>
        </w:rPr>
      </w:pPr>
      <w:r w:rsidRPr="0023576C">
        <w:rPr>
          <w:rFonts w:cs="Arial"/>
          <w:color w:val="000000" w:themeColor="text1"/>
          <w:lang w:val="en-US"/>
        </w:rPr>
        <w:t>written examination (4 hours)</w:t>
      </w:r>
    </w:p>
    <w:p w14:paraId="77045430" w14:textId="77777777" w:rsidR="00FB4656" w:rsidRPr="0023576C" w:rsidRDefault="00FB4656" w:rsidP="00FB4656">
      <w:pPr>
        <w:spacing w:before="120" w:after="120" w:line="276" w:lineRule="auto"/>
        <w:rPr>
          <w:rFonts w:cs="Arial"/>
          <w:color w:val="000000" w:themeColor="text1"/>
          <w:lang w:val="en-GB"/>
        </w:rPr>
      </w:pPr>
    </w:p>
    <w:p w14:paraId="7C1EA0E2" w14:textId="77777777" w:rsidR="00FB4656" w:rsidRPr="0023576C" w:rsidRDefault="00FB4656" w:rsidP="00FB4656">
      <w:pPr>
        <w:pStyle w:val="Overskrift2"/>
        <w:rPr>
          <w:lang w:val="en-GB"/>
        </w:rPr>
      </w:pPr>
      <w:r w:rsidRPr="0023576C">
        <w:rPr>
          <w:lang w:val="en-GB"/>
        </w:rPr>
        <w:t xml:space="preserve">Introduction to Quantitative methods – </w:t>
      </w:r>
      <w:r w:rsidRPr="0023576C">
        <w:rPr>
          <w:lang w:val="en-US"/>
        </w:rPr>
        <w:t>5 credits</w:t>
      </w:r>
    </w:p>
    <w:p w14:paraId="3E0EEA39"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Course content</w:t>
      </w:r>
    </w:p>
    <w:p w14:paraId="5D3C6ABE"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 xml:space="preserve">The course introduces basic concepts and tools for quantitative research, including methods used in the study of health outcomes and health services. With completion of the course, the students will be familiar with what type of research questions can be answered using quantitative methods, and have knowledge of the most common quantitative designs. Lectures, and seminars with applicable exercises, will introduce different designs for collecting quantitative data, including observational studies, surveys, and randomized controlled trials, in addition to the fundamental statistical methods used to analyze, interpret and display data. The students will also learn to recognize ethical challenges particular to quantitative research. </w:t>
      </w:r>
    </w:p>
    <w:p w14:paraId="71D7D349"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Learning outcomes</w:t>
      </w:r>
    </w:p>
    <w:p w14:paraId="7FD196AB" w14:textId="77777777" w:rsidR="00FB4656" w:rsidRPr="0023576C" w:rsidRDefault="00FB4656" w:rsidP="00FB4656">
      <w:pPr>
        <w:spacing w:before="120" w:after="120" w:line="276" w:lineRule="auto"/>
        <w:rPr>
          <w:rFonts w:cs="Arial"/>
          <w:b/>
          <w:color w:val="000000" w:themeColor="text1"/>
          <w:lang w:val="en-US"/>
        </w:rPr>
      </w:pPr>
      <w:r w:rsidRPr="0023576C">
        <w:rPr>
          <w:rFonts w:cs="Arial"/>
          <w:b/>
          <w:color w:val="000000" w:themeColor="text1"/>
          <w:lang w:val="en-US"/>
        </w:rPr>
        <w:t>Knowledge</w:t>
      </w:r>
    </w:p>
    <w:p w14:paraId="268E27C4"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The course will provide you with knowledge of</w:t>
      </w:r>
    </w:p>
    <w:p w14:paraId="3698579B" w14:textId="77777777" w:rsidR="00FB4656" w:rsidRPr="0023576C" w:rsidRDefault="00FB4656" w:rsidP="00B0471E">
      <w:pPr>
        <w:numPr>
          <w:ilvl w:val="0"/>
          <w:numId w:val="16"/>
        </w:numPr>
        <w:spacing w:before="120" w:after="120" w:line="276" w:lineRule="auto"/>
        <w:rPr>
          <w:rFonts w:cs="Arial"/>
          <w:color w:val="000000" w:themeColor="text1"/>
          <w:lang w:val="en-US"/>
        </w:rPr>
      </w:pPr>
      <w:r w:rsidRPr="0023576C">
        <w:rPr>
          <w:rFonts w:cs="Arial"/>
          <w:color w:val="000000" w:themeColor="text1"/>
          <w:lang w:val="en-US"/>
        </w:rPr>
        <w:t>basics of quantitative research and when it should be used</w:t>
      </w:r>
    </w:p>
    <w:p w14:paraId="0D65A124" w14:textId="77777777" w:rsidR="00FB4656" w:rsidRPr="0023576C" w:rsidRDefault="00FB4656" w:rsidP="00B0471E">
      <w:pPr>
        <w:numPr>
          <w:ilvl w:val="0"/>
          <w:numId w:val="16"/>
        </w:numPr>
        <w:spacing w:before="120" w:after="120" w:line="276" w:lineRule="auto"/>
        <w:rPr>
          <w:rFonts w:cs="Arial"/>
          <w:color w:val="000000" w:themeColor="text1"/>
          <w:lang w:val="en-US"/>
        </w:rPr>
      </w:pPr>
      <w:r w:rsidRPr="0023576C">
        <w:rPr>
          <w:rFonts w:cs="Arial"/>
          <w:color w:val="000000" w:themeColor="text1"/>
          <w:lang w:val="en-US"/>
        </w:rPr>
        <w:t>main methodological approaches used in quantitative research</w:t>
      </w:r>
    </w:p>
    <w:p w14:paraId="0EE38EAA" w14:textId="77777777" w:rsidR="00FB4656" w:rsidRPr="0023576C" w:rsidRDefault="00FB4656" w:rsidP="00B0471E">
      <w:pPr>
        <w:numPr>
          <w:ilvl w:val="0"/>
          <w:numId w:val="16"/>
        </w:numPr>
        <w:spacing w:before="120" w:after="120" w:line="276" w:lineRule="auto"/>
        <w:rPr>
          <w:rFonts w:cs="Arial"/>
          <w:color w:val="000000" w:themeColor="text1"/>
          <w:lang w:val="en-US"/>
        </w:rPr>
      </w:pPr>
      <w:r w:rsidRPr="0023576C">
        <w:rPr>
          <w:rFonts w:cs="Arial"/>
          <w:color w:val="000000" w:themeColor="text1"/>
          <w:lang w:val="en-US"/>
        </w:rPr>
        <w:t>data collection in quantitative research</w:t>
      </w:r>
    </w:p>
    <w:p w14:paraId="4AE4C628" w14:textId="77777777" w:rsidR="00FB4656" w:rsidRPr="0023576C" w:rsidRDefault="00FB4656" w:rsidP="00B0471E">
      <w:pPr>
        <w:numPr>
          <w:ilvl w:val="0"/>
          <w:numId w:val="16"/>
        </w:numPr>
        <w:spacing w:before="120" w:after="120" w:line="276" w:lineRule="auto"/>
        <w:rPr>
          <w:rFonts w:cs="Arial"/>
          <w:color w:val="000000" w:themeColor="text1"/>
          <w:lang w:val="en-US"/>
        </w:rPr>
      </w:pPr>
      <w:r w:rsidRPr="0023576C">
        <w:rPr>
          <w:rFonts w:cs="Arial"/>
          <w:color w:val="000000" w:themeColor="text1"/>
          <w:lang w:val="en-US"/>
        </w:rPr>
        <w:t>validity and reliability in quantitative research</w:t>
      </w:r>
    </w:p>
    <w:p w14:paraId="4592C16D" w14:textId="77777777" w:rsidR="00FB4656" w:rsidRPr="0023576C" w:rsidRDefault="00FB4656" w:rsidP="00B0471E">
      <w:pPr>
        <w:numPr>
          <w:ilvl w:val="0"/>
          <w:numId w:val="16"/>
        </w:numPr>
        <w:spacing w:before="120" w:after="120" w:line="276" w:lineRule="auto"/>
        <w:rPr>
          <w:rFonts w:cs="Arial"/>
          <w:color w:val="000000" w:themeColor="text1"/>
          <w:lang w:val="en-US"/>
        </w:rPr>
      </w:pPr>
      <w:r w:rsidRPr="0023576C">
        <w:rPr>
          <w:rFonts w:cs="Arial"/>
          <w:color w:val="000000" w:themeColor="text1"/>
          <w:lang w:val="en-US"/>
        </w:rPr>
        <w:t>basic principles of data analysis</w:t>
      </w:r>
    </w:p>
    <w:p w14:paraId="2A1344B9" w14:textId="77777777" w:rsidR="00FB4656" w:rsidRPr="0023576C" w:rsidRDefault="00FB4656" w:rsidP="00FB4656">
      <w:pPr>
        <w:spacing w:before="120" w:after="120" w:line="276" w:lineRule="auto"/>
        <w:rPr>
          <w:rFonts w:cs="Arial"/>
          <w:b/>
          <w:color w:val="000000" w:themeColor="text1"/>
          <w:lang w:val="en-US"/>
        </w:rPr>
      </w:pPr>
      <w:r w:rsidRPr="0023576C">
        <w:rPr>
          <w:rFonts w:cs="Arial"/>
          <w:b/>
          <w:color w:val="000000" w:themeColor="text1"/>
          <w:lang w:val="en-US"/>
        </w:rPr>
        <w:lastRenderedPageBreak/>
        <w:t>Skills</w:t>
      </w:r>
    </w:p>
    <w:p w14:paraId="404023AE"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You will learn to</w:t>
      </w:r>
    </w:p>
    <w:p w14:paraId="77A5A612" w14:textId="77777777" w:rsidR="00FB4656" w:rsidRPr="0023576C" w:rsidRDefault="00FB4656" w:rsidP="00B0471E">
      <w:pPr>
        <w:numPr>
          <w:ilvl w:val="0"/>
          <w:numId w:val="15"/>
        </w:numPr>
        <w:spacing w:before="120" w:after="120" w:line="276" w:lineRule="auto"/>
        <w:rPr>
          <w:rFonts w:cs="Arial"/>
          <w:color w:val="000000" w:themeColor="text1"/>
          <w:lang w:val="en-US"/>
        </w:rPr>
      </w:pPr>
      <w:r w:rsidRPr="0023576C">
        <w:rPr>
          <w:rFonts w:cs="Arial"/>
          <w:color w:val="000000" w:themeColor="text1"/>
          <w:lang w:val="en-US"/>
        </w:rPr>
        <w:t xml:space="preserve">explain some fundamentals of quantitative research </w:t>
      </w:r>
    </w:p>
    <w:p w14:paraId="28E0F4E8" w14:textId="77777777" w:rsidR="00FB4656" w:rsidRPr="0023576C" w:rsidRDefault="00FB4656" w:rsidP="00B0471E">
      <w:pPr>
        <w:numPr>
          <w:ilvl w:val="0"/>
          <w:numId w:val="15"/>
        </w:numPr>
        <w:spacing w:before="120" w:after="120" w:line="276" w:lineRule="auto"/>
        <w:rPr>
          <w:rFonts w:cs="Arial"/>
          <w:color w:val="000000" w:themeColor="text1"/>
          <w:lang w:val="en-US"/>
        </w:rPr>
      </w:pPr>
      <w:r w:rsidRPr="0023576C">
        <w:rPr>
          <w:rFonts w:cs="Arial"/>
          <w:color w:val="000000" w:themeColor="text1"/>
          <w:lang w:val="en-US"/>
        </w:rPr>
        <w:t>describe quantitative research designs and their applications</w:t>
      </w:r>
    </w:p>
    <w:p w14:paraId="59201F34" w14:textId="77777777" w:rsidR="00FB4656" w:rsidRPr="0023576C" w:rsidRDefault="00FB4656" w:rsidP="00B0471E">
      <w:pPr>
        <w:numPr>
          <w:ilvl w:val="0"/>
          <w:numId w:val="15"/>
        </w:numPr>
        <w:spacing w:before="120" w:after="120" w:line="276" w:lineRule="auto"/>
        <w:rPr>
          <w:rFonts w:cs="Arial"/>
          <w:color w:val="000000" w:themeColor="text1"/>
          <w:lang w:val="en-US"/>
        </w:rPr>
      </w:pPr>
      <w:r w:rsidRPr="0023576C">
        <w:rPr>
          <w:rFonts w:cs="Arial"/>
          <w:color w:val="000000" w:themeColor="text1"/>
          <w:lang w:val="en-US"/>
        </w:rPr>
        <w:t>use software for statistical analyses</w:t>
      </w:r>
    </w:p>
    <w:p w14:paraId="4059ED33" w14:textId="77777777" w:rsidR="00FB4656" w:rsidRPr="0023576C" w:rsidRDefault="00FB4656" w:rsidP="00B0471E">
      <w:pPr>
        <w:numPr>
          <w:ilvl w:val="0"/>
          <w:numId w:val="15"/>
        </w:numPr>
        <w:spacing w:before="120" w:after="120" w:line="276" w:lineRule="auto"/>
        <w:rPr>
          <w:rFonts w:cs="Arial"/>
          <w:color w:val="000000" w:themeColor="text1"/>
          <w:lang w:val="en-US"/>
        </w:rPr>
      </w:pPr>
      <w:r w:rsidRPr="0023576C">
        <w:rPr>
          <w:rFonts w:cs="Arial"/>
          <w:color w:val="000000" w:themeColor="text1"/>
          <w:lang w:val="en-US"/>
        </w:rPr>
        <w:t>use basic statistical analyses, interpret and present results</w:t>
      </w:r>
    </w:p>
    <w:p w14:paraId="54ED992A" w14:textId="77777777" w:rsidR="00FB4656" w:rsidRPr="0023576C" w:rsidRDefault="00FB4656" w:rsidP="00FB4656">
      <w:pPr>
        <w:spacing w:before="120" w:after="120" w:line="276" w:lineRule="auto"/>
        <w:rPr>
          <w:rFonts w:cs="Arial"/>
          <w:b/>
          <w:color w:val="000000" w:themeColor="text1"/>
          <w:lang w:val="en-US"/>
        </w:rPr>
      </w:pPr>
      <w:r w:rsidRPr="0023576C">
        <w:rPr>
          <w:rFonts w:cs="Arial"/>
          <w:b/>
          <w:color w:val="000000" w:themeColor="text1"/>
          <w:lang w:val="en-US"/>
        </w:rPr>
        <w:t>General competence</w:t>
      </w:r>
    </w:p>
    <w:p w14:paraId="3A19BFB8"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You will be able to</w:t>
      </w:r>
    </w:p>
    <w:p w14:paraId="08DCB90F" w14:textId="77777777" w:rsidR="00FB4656" w:rsidRPr="0023576C" w:rsidRDefault="00FB4656" w:rsidP="00B0471E">
      <w:pPr>
        <w:numPr>
          <w:ilvl w:val="0"/>
          <w:numId w:val="14"/>
        </w:numPr>
        <w:spacing w:before="120" w:after="120" w:line="276" w:lineRule="auto"/>
        <w:rPr>
          <w:rFonts w:cs="Arial"/>
          <w:color w:val="000000" w:themeColor="text1"/>
          <w:lang w:val="en-US"/>
        </w:rPr>
      </w:pPr>
      <w:r w:rsidRPr="0023576C">
        <w:rPr>
          <w:rFonts w:cs="Arial"/>
          <w:color w:val="000000" w:themeColor="text1"/>
          <w:lang w:val="en-US"/>
        </w:rPr>
        <w:t>critically evaluate research methodology</w:t>
      </w:r>
    </w:p>
    <w:p w14:paraId="16B4254E" w14:textId="77777777" w:rsidR="00FB4656" w:rsidRPr="0023576C" w:rsidRDefault="00FB4656" w:rsidP="00B0471E">
      <w:pPr>
        <w:numPr>
          <w:ilvl w:val="0"/>
          <w:numId w:val="14"/>
        </w:numPr>
        <w:spacing w:before="120" w:after="120" w:line="276" w:lineRule="auto"/>
        <w:rPr>
          <w:rFonts w:cs="Arial"/>
          <w:color w:val="000000" w:themeColor="text1"/>
          <w:lang w:val="en-US"/>
        </w:rPr>
      </w:pPr>
      <w:r w:rsidRPr="0023576C">
        <w:rPr>
          <w:rFonts w:cs="Arial"/>
          <w:color w:val="000000" w:themeColor="text1"/>
          <w:lang w:val="en-US"/>
        </w:rPr>
        <w:t>reflect upon scientific and ethical standards of quantitative research</w:t>
      </w:r>
    </w:p>
    <w:p w14:paraId="1807E54C" w14:textId="77777777" w:rsidR="00FB4656" w:rsidRPr="0023576C" w:rsidRDefault="00FB4656" w:rsidP="00FB4656">
      <w:pPr>
        <w:spacing w:before="120" w:after="120" w:line="276" w:lineRule="auto"/>
        <w:rPr>
          <w:rFonts w:eastAsia="Times New Roman" w:cs="Arial"/>
          <w:color w:val="000000" w:themeColor="text1"/>
          <w:lang w:val="en"/>
        </w:rPr>
      </w:pPr>
      <w:r w:rsidRPr="0023576C">
        <w:rPr>
          <w:rFonts w:eastAsia="Times New Roman" w:cs="Arial"/>
          <w:color w:val="000000" w:themeColor="text1"/>
          <w:lang w:val="en"/>
        </w:rPr>
        <w:t>This course is available only to students enrolled in Master programmes at Institute of Health and Society.</w:t>
      </w:r>
    </w:p>
    <w:p w14:paraId="01F464C9" w14:textId="77777777" w:rsidR="00FB4656" w:rsidRPr="0023576C" w:rsidRDefault="00FB4656" w:rsidP="00FB4656">
      <w:pPr>
        <w:spacing w:before="120" w:after="120" w:line="276" w:lineRule="auto"/>
        <w:rPr>
          <w:rFonts w:eastAsia="Times New Roman" w:cs="Arial"/>
          <w:color w:val="000000" w:themeColor="text1"/>
          <w:lang w:val="en"/>
        </w:rPr>
      </w:pPr>
      <w:r w:rsidRPr="0023576C">
        <w:rPr>
          <w:rFonts w:eastAsia="Times New Roman" w:cs="Arial"/>
          <w:color w:val="000000" w:themeColor="text1"/>
          <w:lang w:val="en"/>
        </w:rPr>
        <w:t>Overlapping courses</w:t>
      </w:r>
    </w:p>
    <w:p w14:paraId="17CB3423"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INTHE4007 2 credits</w:t>
      </w:r>
    </w:p>
    <w:p w14:paraId="699BD045"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HELSEF4200 5 stp.</w:t>
      </w:r>
    </w:p>
    <w:p w14:paraId="1991E8B2"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Teaching</w:t>
      </w:r>
    </w:p>
    <w:p w14:paraId="0D98B149"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 xml:space="preserve">The course runs in a period of three weeks and consists of two and three lectures, and two seminars per week. In the seminars, the students do exercises and assignments. </w:t>
      </w:r>
      <w:r w:rsidRPr="0023576C">
        <w:rPr>
          <w:rFonts w:cs="Arial"/>
          <w:color w:val="000000" w:themeColor="text1"/>
          <w:lang w:val="en"/>
        </w:rPr>
        <w:t>80% attendance in the seminars is required to be eligible to take the exam. Attendance will be registered.</w:t>
      </w:r>
    </w:p>
    <w:p w14:paraId="35D5EEF9"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Examination</w:t>
      </w:r>
    </w:p>
    <w:p w14:paraId="6B3D9BCC" w14:textId="77777777" w:rsidR="00FB4656" w:rsidRPr="0023576C" w:rsidRDefault="00FB4656" w:rsidP="00FB4656">
      <w:pPr>
        <w:spacing w:before="120" w:after="120" w:line="276" w:lineRule="auto"/>
        <w:rPr>
          <w:rFonts w:cs="Arial"/>
          <w:color w:val="000000" w:themeColor="text1"/>
          <w:lang w:val="en-US"/>
        </w:rPr>
      </w:pPr>
      <w:r w:rsidRPr="0023576C">
        <w:rPr>
          <w:rFonts w:eastAsia="Times New Roman" w:cs="Arial"/>
          <w:color w:val="000000" w:themeColor="text1"/>
          <w:lang w:val="en-US"/>
        </w:rPr>
        <w:t>Examination consist of a w</w:t>
      </w:r>
      <w:r w:rsidRPr="0023576C">
        <w:rPr>
          <w:rFonts w:cs="Arial"/>
          <w:color w:val="000000" w:themeColor="text1"/>
          <w:lang w:val="en-US"/>
        </w:rPr>
        <w:t>ritten examination (4 hours)</w:t>
      </w:r>
    </w:p>
    <w:p w14:paraId="358EDD0B" w14:textId="77777777" w:rsidR="00FB4656" w:rsidRPr="0023576C" w:rsidRDefault="00FB4656" w:rsidP="00FB4656">
      <w:pPr>
        <w:spacing w:before="120" w:after="120" w:line="276" w:lineRule="auto"/>
        <w:rPr>
          <w:rFonts w:cs="Arial"/>
          <w:color w:val="000000" w:themeColor="text1"/>
          <w:lang w:val="en"/>
        </w:rPr>
      </w:pPr>
    </w:p>
    <w:p w14:paraId="44C2B341" w14:textId="77777777" w:rsidR="00FB4656" w:rsidRPr="0023576C" w:rsidRDefault="00FB4656" w:rsidP="00FB4656">
      <w:pPr>
        <w:pStyle w:val="Overskrift2"/>
        <w:rPr>
          <w:lang w:val="en"/>
        </w:rPr>
      </w:pPr>
      <w:r w:rsidRPr="0023576C">
        <w:rPr>
          <w:lang w:val="en"/>
        </w:rPr>
        <w:t>Medical and Health Related Research Ethics – mandatory module – 5 credits</w:t>
      </w:r>
    </w:p>
    <w:p w14:paraId="7C63B0A8"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Course content</w:t>
      </w:r>
    </w:p>
    <w:p w14:paraId="177D1A64"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 xml:space="preserve">Research ethics is a sub-discipline of bioethics and deals with the normative rules of play of doing research. Its institutionalization in research ethics committees and research governance frameworks impinges on the lives and activities on many researchers and research participants every day. </w:t>
      </w:r>
      <w:r w:rsidRPr="0023576C">
        <w:rPr>
          <w:rFonts w:eastAsia="Times New Roman" w:cs="Arial"/>
          <w:color w:val="000000" w:themeColor="text1"/>
          <w:lang w:val="en" w:eastAsia="nb-NO"/>
        </w:rPr>
        <w:t xml:space="preserve">This module provides an introduction into the history and development of medical and health related research ethics, its core normative principles and the application of these principles in quantitative and qualitative research involving human beings (patients, healthy research subjects, informants) and/or the use of </w:t>
      </w:r>
      <w:r w:rsidRPr="0023576C">
        <w:rPr>
          <w:rFonts w:cs="Arial"/>
          <w:bCs/>
          <w:color w:val="000000" w:themeColor="text1"/>
          <w:lang w:val="en-US"/>
        </w:rPr>
        <w:t>personal data stored in biobanks and health registries</w:t>
      </w:r>
      <w:r w:rsidRPr="0023576C">
        <w:rPr>
          <w:rFonts w:eastAsia="Times New Roman" w:cs="Arial"/>
          <w:color w:val="000000" w:themeColor="text1"/>
          <w:lang w:val="en" w:eastAsia="nb-NO"/>
        </w:rPr>
        <w:t>. In addition, it provides knowledge about relevant national and international ethics guidelines and regulations,</w:t>
      </w:r>
      <w:r w:rsidRPr="0023576C">
        <w:rPr>
          <w:rFonts w:cs="Arial"/>
          <w:color w:val="000000" w:themeColor="text1"/>
          <w:lang w:val="en-US"/>
        </w:rPr>
        <w:t xml:space="preserve"> and </w:t>
      </w:r>
      <w:r w:rsidRPr="0023576C">
        <w:rPr>
          <w:rFonts w:eastAsia="Times New Roman" w:cs="Arial"/>
          <w:color w:val="000000" w:themeColor="text1"/>
          <w:lang w:val="en" w:eastAsia="nb-NO"/>
        </w:rPr>
        <w:t xml:space="preserve">discusses issues pertaining </w:t>
      </w:r>
      <w:r w:rsidRPr="0023576C">
        <w:rPr>
          <w:rFonts w:eastAsia="Times New Roman" w:cs="Arial"/>
          <w:color w:val="000000" w:themeColor="text1"/>
          <w:lang w:val="en" w:eastAsia="nb-NO"/>
        </w:rPr>
        <w:lastRenderedPageBreak/>
        <w:t xml:space="preserve">to research integrity and </w:t>
      </w:r>
      <w:r w:rsidRPr="0023576C">
        <w:rPr>
          <w:rFonts w:cs="Arial"/>
          <w:color w:val="000000" w:themeColor="text1"/>
          <w:lang w:val="en-GB"/>
        </w:rPr>
        <w:t xml:space="preserve">breaches of good research practices </w:t>
      </w:r>
      <w:r w:rsidRPr="0023576C">
        <w:rPr>
          <w:rFonts w:eastAsia="Times New Roman" w:cs="Arial"/>
          <w:color w:val="000000" w:themeColor="text1"/>
          <w:lang w:val="en" w:eastAsia="nb-NO"/>
        </w:rPr>
        <w:t>(</w:t>
      </w:r>
      <w:r w:rsidRPr="0023576C">
        <w:rPr>
          <w:rFonts w:cs="Arial"/>
          <w:color w:val="000000" w:themeColor="text1"/>
          <w:lang w:val="en-GB"/>
        </w:rPr>
        <w:t xml:space="preserve">scientific misconduct); fabrication, falsification plagiarism, conflicts of interest, conflicts surrounding authorship </w:t>
      </w:r>
      <w:r w:rsidRPr="0023576C">
        <w:rPr>
          <w:rFonts w:cs="Arial"/>
          <w:color w:val="000000" w:themeColor="text1"/>
          <w:lang w:val="en-US"/>
        </w:rPr>
        <w:t>etc. Finally</w:t>
      </w:r>
      <w:r w:rsidRPr="0023576C">
        <w:rPr>
          <w:rFonts w:eastAsia="Times New Roman" w:cs="Arial"/>
          <w:color w:val="000000" w:themeColor="text1"/>
          <w:lang w:val="en" w:eastAsia="nb-NO"/>
        </w:rPr>
        <w:t>, it addresses challenges pertaining to safe storage of sensitive data (TSD), and preparation of REC applications and applications to the Norwegian Social Science Data Services (NSD).</w:t>
      </w:r>
    </w:p>
    <w:p w14:paraId="356A1D76"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Learning outcomes</w:t>
      </w:r>
    </w:p>
    <w:p w14:paraId="42F8F502" w14:textId="77777777" w:rsidR="00FB4656" w:rsidRPr="0023576C" w:rsidRDefault="00FB4656" w:rsidP="00FB4656">
      <w:pPr>
        <w:spacing w:before="120" w:after="120" w:line="276" w:lineRule="auto"/>
        <w:rPr>
          <w:rFonts w:cs="Arial"/>
          <w:b/>
          <w:color w:val="000000" w:themeColor="text1"/>
          <w:lang w:val="en-US"/>
        </w:rPr>
      </w:pPr>
      <w:r w:rsidRPr="0023576C">
        <w:rPr>
          <w:rFonts w:cs="Arial"/>
          <w:b/>
          <w:color w:val="000000" w:themeColor="text1"/>
          <w:lang w:val="en-US"/>
        </w:rPr>
        <w:t>Knowledge</w:t>
      </w:r>
    </w:p>
    <w:p w14:paraId="63DC2FF5" w14:textId="77777777" w:rsidR="00FB4656" w:rsidRPr="0023576C" w:rsidRDefault="00FB4656" w:rsidP="00B0471E">
      <w:pPr>
        <w:numPr>
          <w:ilvl w:val="0"/>
          <w:numId w:val="17"/>
        </w:numPr>
        <w:autoSpaceDE w:val="0"/>
        <w:autoSpaceDN w:val="0"/>
        <w:adjustRightInd w:val="0"/>
        <w:spacing w:before="120" w:after="120" w:line="276" w:lineRule="auto"/>
        <w:contextualSpacing/>
        <w:rPr>
          <w:rFonts w:cs="Arial"/>
          <w:color w:val="000000" w:themeColor="text1"/>
          <w:lang w:val="en-US"/>
        </w:rPr>
      </w:pPr>
      <w:r w:rsidRPr="0023576C">
        <w:rPr>
          <w:rFonts w:cs="Arial"/>
          <w:color w:val="000000" w:themeColor="text1"/>
          <w:lang w:val="en-US"/>
        </w:rPr>
        <w:t>good understanding of the history of research ethics.</w:t>
      </w:r>
    </w:p>
    <w:p w14:paraId="1128A8DE" w14:textId="77777777" w:rsidR="00FB4656" w:rsidRPr="0023576C" w:rsidRDefault="00FB4656" w:rsidP="00B0471E">
      <w:pPr>
        <w:numPr>
          <w:ilvl w:val="0"/>
          <w:numId w:val="17"/>
        </w:numPr>
        <w:spacing w:before="120" w:after="120" w:line="276" w:lineRule="auto"/>
        <w:ind w:left="714" w:hanging="357"/>
        <w:rPr>
          <w:rFonts w:cs="Arial"/>
          <w:color w:val="000000" w:themeColor="text1"/>
          <w:lang w:val="en-US"/>
        </w:rPr>
      </w:pPr>
      <w:r w:rsidRPr="0023576C">
        <w:rPr>
          <w:rFonts w:cs="Arial"/>
          <w:color w:val="000000" w:themeColor="text1"/>
          <w:lang w:val="en-US"/>
        </w:rPr>
        <w:t>k</w:t>
      </w:r>
      <w:r w:rsidRPr="0023576C">
        <w:rPr>
          <w:rFonts w:cs="Arial"/>
          <w:color w:val="000000" w:themeColor="text1"/>
          <w:lang w:val="en"/>
        </w:rPr>
        <w:t>now the core ethical principles and norms guiding medical and health related research.</w:t>
      </w:r>
    </w:p>
    <w:p w14:paraId="5FE2FE79" w14:textId="77777777" w:rsidR="00FB4656" w:rsidRPr="0023576C" w:rsidRDefault="00FB4656" w:rsidP="00B0471E">
      <w:pPr>
        <w:numPr>
          <w:ilvl w:val="0"/>
          <w:numId w:val="17"/>
        </w:numPr>
        <w:spacing w:before="120" w:after="120" w:line="276" w:lineRule="auto"/>
        <w:ind w:left="714" w:hanging="357"/>
        <w:rPr>
          <w:rFonts w:cs="Arial"/>
          <w:color w:val="000000" w:themeColor="text1"/>
          <w:lang w:val="en-US"/>
        </w:rPr>
      </w:pPr>
      <w:r w:rsidRPr="0023576C">
        <w:rPr>
          <w:rFonts w:cs="Arial"/>
          <w:color w:val="000000" w:themeColor="text1"/>
          <w:lang w:val="en-US"/>
        </w:rPr>
        <w:t>k</w:t>
      </w:r>
      <w:r w:rsidRPr="0023576C">
        <w:rPr>
          <w:rFonts w:cs="Arial"/>
          <w:color w:val="000000" w:themeColor="text1"/>
          <w:lang w:val="en"/>
        </w:rPr>
        <w:t>now the national and main international guidelines and regulations pertaining to medical and health related research.</w:t>
      </w:r>
    </w:p>
    <w:p w14:paraId="22496025" w14:textId="77777777" w:rsidR="00FB4656" w:rsidRPr="0023576C" w:rsidRDefault="00FB4656" w:rsidP="00B0471E">
      <w:pPr>
        <w:numPr>
          <w:ilvl w:val="0"/>
          <w:numId w:val="17"/>
        </w:numPr>
        <w:spacing w:before="120" w:after="120" w:line="276" w:lineRule="auto"/>
        <w:ind w:left="714" w:hanging="357"/>
        <w:rPr>
          <w:rFonts w:cs="Arial"/>
          <w:color w:val="000000" w:themeColor="text1"/>
          <w:lang w:val="en-US"/>
        </w:rPr>
      </w:pPr>
      <w:r w:rsidRPr="0023576C">
        <w:rPr>
          <w:rFonts w:cs="Arial"/>
          <w:color w:val="000000" w:themeColor="text1"/>
          <w:lang w:val="en-US"/>
        </w:rPr>
        <w:t>k</w:t>
      </w:r>
      <w:r w:rsidRPr="0023576C">
        <w:rPr>
          <w:rFonts w:cs="Arial"/>
          <w:color w:val="000000" w:themeColor="text1"/>
          <w:lang w:val="en"/>
        </w:rPr>
        <w:t>now the responsibility of a researcher when involving human subjects.</w:t>
      </w:r>
    </w:p>
    <w:p w14:paraId="73FA2C67" w14:textId="77777777" w:rsidR="00FB4656" w:rsidRPr="0023576C" w:rsidRDefault="00FB4656" w:rsidP="00B0471E">
      <w:pPr>
        <w:numPr>
          <w:ilvl w:val="0"/>
          <w:numId w:val="17"/>
        </w:numPr>
        <w:spacing w:before="120" w:after="120" w:line="276" w:lineRule="auto"/>
        <w:ind w:left="714" w:hanging="357"/>
        <w:rPr>
          <w:rFonts w:eastAsia="Times New Roman" w:cs="Arial"/>
          <w:color w:val="000000" w:themeColor="text1"/>
          <w:lang w:val="en" w:eastAsia="nb-NO"/>
        </w:rPr>
      </w:pPr>
      <w:r w:rsidRPr="0023576C">
        <w:rPr>
          <w:rFonts w:eastAsia="Times New Roman" w:cs="Arial"/>
          <w:color w:val="000000" w:themeColor="text1"/>
          <w:lang w:val="en-US" w:eastAsia="nb-NO"/>
        </w:rPr>
        <w:t>k</w:t>
      </w:r>
      <w:r w:rsidRPr="0023576C">
        <w:rPr>
          <w:rFonts w:eastAsia="Times New Roman" w:cs="Arial"/>
          <w:color w:val="000000" w:themeColor="text1"/>
          <w:lang w:val="en" w:eastAsia="nb-NO"/>
        </w:rPr>
        <w:t>now what is needed to gain approval from REC or from the Norwegian Social Science Data Services (NSD).</w:t>
      </w:r>
    </w:p>
    <w:p w14:paraId="5F8657C3" w14:textId="77777777" w:rsidR="00FB4656" w:rsidRPr="0023576C" w:rsidRDefault="00FB4656" w:rsidP="00B0471E">
      <w:pPr>
        <w:numPr>
          <w:ilvl w:val="0"/>
          <w:numId w:val="17"/>
        </w:numPr>
        <w:spacing w:before="120" w:after="120" w:line="276" w:lineRule="auto"/>
        <w:ind w:left="714" w:hanging="357"/>
        <w:rPr>
          <w:rFonts w:eastAsia="Times New Roman" w:cs="Arial"/>
          <w:color w:val="000000" w:themeColor="text1"/>
          <w:lang w:val="en" w:eastAsia="nb-NO"/>
        </w:rPr>
      </w:pPr>
      <w:r w:rsidRPr="0023576C">
        <w:rPr>
          <w:rFonts w:eastAsia="Times New Roman" w:cs="Arial"/>
          <w:color w:val="000000" w:themeColor="text1"/>
          <w:lang w:val="en" w:eastAsia="nb-NO"/>
        </w:rPr>
        <w:t>know what safe storage of sensitive data (TSD) entails.</w:t>
      </w:r>
    </w:p>
    <w:p w14:paraId="3FE1C6DB" w14:textId="77777777" w:rsidR="00FB4656" w:rsidRPr="0023576C" w:rsidRDefault="00FB4656" w:rsidP="00FB4656">
      <w:pPr>
        <w:spacing w:before="120" w:after="120" w:line="276" w:lineRule="auto"/>
        <w:rPr>
          <w:rFonts w:cs="Arial"/>
          <w:b/>
          <w:color w:val="000000" w:themeColor="text1"/>
          <w:lang w:val="en-US"/>
        </w:rPr>
      </w:pPr>
      <w:r w:rsidRPr="0023576C">
        <w:rPr>
          <w:rFonts w:cs="Arial"/>
          <w:b/>
          <w:color w:val="000000" w:themeColor="text1"/>
          <w:lang w:val="en-US"/>
        </w:rPr>
        <w:t>Skills</w:t>
      </w:r>
    </w:p>
    <w:p w14:paraId="5396926E" w14:textId="77777777" w:rsidR="00FB4656" w:rsidRPr="0023576C" w:rsidRDefault="00FB4656" w:rsidP="00B0471E">
      <w:pPr>
        <w:numPr>
          <w:ilvl w:val="0"/>
          <w:numId w:val="18"/>
        </w:numPr>
        <w:spacing w:before="120" w:after="120" w:line="276" w:lineRule="auto"/>
        <w:rPr>
          <w:rFonts w:cs="Arial"/>
          <w:color w:val="000000" w:themeColor="text1"/>
          <w:lang w:val="en-US"/>
        </w:rPr>
      </w:pPr>
      <w:r w:rsidRPr="0023576C">
        <w:rPr>
          <w:rFonts w:cs="Arial"/>
          <w:color w:val="000000" w:themeColor="text1"/>
          <w:lang w:val="en-US"/>
        </w:rPr>
        <w:t>b</w:t>
      </w:r>
      <w:r w:rsidRPr="0023576C">
        <w:rPr>
          <w:rFonts w:cs="Arial"/>
          <w:color w:val="000000" w:themeColor="text1"/>
          <w:lang w:val="en"/>
        </w:rPr>
        <w:t>e able to interpret and apply ethical principles and norms in local research practices.</w:t>
      </w:r>
    </w:p>
    <w:p w14:paraId="527C5BC1" w14:textId="77777777" w:rsidR="00FB4656" w:rsidRPr="0023576C" w:rsidRDefault="00FB4656" w:rsidP="00B0471E">
      <w:pPr>
        <w:numPr>
          <w:ilvl w:val="0"/>
          <w:numId w:val="18"/>
        </w:numPr>
        <w:spacing w:before="120" w:after="120" w:line="276" w:lineRule="auto"/>
        <w:ind w:left="714" w:hanging="357"/>
        <w:rPr>
          <w:rFonts w:eastAsia="Times New Roman" w:cs="Arial"/>
          <w:color w:val="000000" w:themeColor="text1"/>
          <w:lang w:val="en" w:eastAsia="nb-NO"/>
        </w:rPr>
      </w:pPr>
      <w:r w:rsidRPr="0023576C">
        <w:rPr>
          <w:rFonts w:eastAsia="Times New Roman" w:cs="Arial"/>
          <w:color w:val="000000" w:themeColor="text1"/>
          <w:lang w:val="en" w:eastAsia="nb-NO"/>
        </w:rPr>
        <w:t>understand ways to protect human participants during a study.</w:t>
      </w:r>
    </w:p>
    <w:p w14:paraId="07D8D422" w14:textId="77777777" w:rsidR="00FB4656" w:rsidRPr="0023576C" w:rsidRDefault="00FB4656" w:rsidP="00B0471E">
      <w:pPr>
        <w:numPr>
          <w:ilvl w:val="0"/>
          <w:numId w:val="18"/>
        </w:numPr>
        <w:spacing w:before="120" w:after="120" w:line="276" w:lineRule="auto"/>
        <w:rPr>
          <w:rFonts w:eastAsia="Times New Roman" w:cs="Arial"/>
          <w:color w:val="000000" w:themeColor="text1"/>
          <w:lang w:val="en" w:eastAsia="nb-NO"/>
        </w:rPr>
      </w:pPr>
      <w:r w:rsidRPr="0023576C">
        <w:rPr>
          <w:rFonts w:eastAsia="Times New Roman" w:cs="Arial"/>
          <w:color w:val="000000" w:themeColor="text1"/>
          <w:lang w:val="en" w:eastAsia="nb-NO"/>
        </w:rPr>
        <w:t>be attentive to how to include vulnerable groups in research.</w:t>
      </w:r>
    </w:p>
    <w:p w14:paraId="244EC7BD" w14:textId="77777777" w:rsidR="00FB4656" w:rsidRPr="0023576C" w:rsidRDefault="00FB4656" w:rsidP="00B0471E">
      <w:pPr>
        <w:numPr>
          <w:ilvl w:val="0"/>
          <w:numId w:val="18"/>
        </w:numPr>
        <w:spacing w:before="120" w:after="120" w:line="276" w:lineRule="auto"/>
        <w:ind w:left="714" w:hanging="357"/>
        <w:rPr>
          <w:rFonts w:eastAsia="Times New Roman" w:cs="Arial"/>
          <w:color w:val="000000" w:themeColor="text1"/>
          <w:lang w:val="en" w:eastAsia="nb-NO"/>
        </w:rPr>
      </w:pPr>
      <w:r w:rsidRPr="0023576C">
        <w:rPr>
          <w:rFonts w:eastAsia="Times New Roman" w:cs="Arial"/>
          <w:color w:val="000000" w:themeColor="text1"/>
          <w:lang w:val="en" w:eastAsia="nb-NO"/>
        </w:rPr>
        <w:t>know what is correct citation and use of scientific references. </w:t>
      </w:r>
    </w:p>
    <w:p w14:paraId="7D5157A7" w14:textId="77777777" w:rsidR="00FB4656" w:rsidRPr="0023576C" w:rsidRDefault="00FB4656" w:rsidP="00FB4656">
      <w:pPr>
        <w:spacing w:before="120" w:after="120" w:line="276" w:lineRule="auto"/>
        <w:rPr>
          <w:rFonts w:cs="Arial"/>
          <w:b/>
          <w:color w:val="000000" w:themeColor="text1"/>
          <w:lang w:val="en-US"/>
        </w:rPr>
      </w:pPr>
      <w:r w:rsidRPr="0023576C">
        <w:rPr>
          <w:rFonts w:cs="Arial"/>
          <w:b/>
          <w:color w:val="000000" w:themeColor="text1"/>
          <w:lang w:val="en-US"/>
        </w:rPr>
        <w:t>General Competence</w:t>
      </w:r>
    </w:p>
    <w:p w14:paraId="349C9223" w14:textId="77777777" w:rsidR="00FB4656" w:rsidRPr="0023576C" w:rsidRDefault="00FB4656" w:rsidP="00B0471E">
      <w:pPr>
        <w:numPr>
          <w:ilvl w:val="0"/>
          <w:numId w:val="17"/>
        </w:numPr>
        <w:spacing w:before="120" w:after="120" w:line="276" w:lineRule="auto"/>
        <w:rPr>
          <w:rFonts w:cs="Arial"/>
          <w:color w:val="000000" w:themeColor="text1"/>
          <w:lang w:val="en-US"/>
        </w:rPr>
      </w:pPr>
      <w:r w:rsidRPr="0023576C">
        <w:rPr>
          <w:rFonts w:cs="Arial"/>
          <w:color w:val="000000" w:themeColor="text1"/>
          <w:lang w:val="en-US"/>
        </w:rPr>
        <w:t>f</w:t>
      </w:r>
      <w:r w:rsidRPr="0023576C">
        <w:rPr>
          <w:rFonts w:cs="Arial"/>
          <w:color w:val="000000" w:themeColor="text1"/>
          <w:lang w:val="en"/>
        </w:rPr>
        <w:t>amiliarity with central events and factors that led to the development of medical and health care research ethics</w:t>
      </w:r>
    </w:p>
    <w:p w14:paraId="759F14EA" w14:textId="77777777" w:rsidR="00FB4656" w:rsidRPr="0023576C" w:rsidRDefault="00FB4656" w:rsidP="00B0471E">
      <w:pPr>
        <w:numPr>
          <w:ilvl w:val="0"/>
          <w:numId w:val="17"/>
        </w:numPr>
        <w:autoSpaceDE w:val="0"/>
        <w:autoSpaceDN w:val="0"/>
        <w:adjustRightInd w:val="0"/>
        <w:spacing w:before="120" w:after="120" w:line="276" w:lineRule="auto"/>
        <w:contextualSpacing/>
        <w:rPr>
          <w:rFonts w:cs="Arial"/>
          <w:color w:val="000000" w:themeColor="text1"/>
          <w:lang w:val="en-US"/>
        </w:rPr>
      </w:pPr>
      <w:r w:rsidRPr="0023576C">
        <w:rPr>
          <w:rFonts w:cs="Arial"/>
          <w:color w:val="000000" w:themeColor="text1"/>
          <w:lang w:val="en-US"/>
        </w:rPr>
        <w:t xml:space="preserve">familiarity with the function and role of research ethics committees; </w:t>
      </w:r>
    </w:p>
    <w:p w14:paraId="72F24ACB" w14:textId="77777777" w:rsidR="00FB4656" w:rsidRPr="0023576C" w:rsidRDefault="00FB4656" w:rsidP="00B0471E">
      <w:pPr>
        <w:numPr>
          <w:ilvl w:val="0"/>
          <w:numId w:val="17"/>
        </w:numPr>
        <w:spacing w:before="120" w:after="120" w:line="276" w:lineRule="auto"/>
        <w:rPr>
          <w:rFonts w:cs="Arial"/>
          <w:color w:val="000000" w:themeColor="text1"/>
          <w:lang w:val="en-US"/>
        </w:rPr>
      </w:pPr>
      <w:r w:rsidRPr="0023576C">
        <w:rPr>
          <w:rFonts w:cs="Arial"/>
          <w:color w:val="000000" w:themeColor="text1"/>
          <w:lang w:val="en-US"/>
        </w:rPr>
        <w:t>f</w:t>
      </w:r>
      <w:r w:rsidRPr="0023576C">
        <w:rPr>
          <w:rFonts w:cs="Arial"/>
          <w:color w:val="000000" w:themeColor="text1"/>
          <w:lang w:val="en"/>
        </w:rPr>
        <w:t>amiliarity with the pitfalls of scientific misconduct and ways to avoid such conduct.</w:t>
      </w:r>
    </w:p>
    <w:p w14:paraId="542C3C44"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Teaching</w:t>
      </w:r>
    </w:p>
    <w:p w14:paraId="4010D38C" w14:textId="77777777" w:rsidR="00FB4656" w:rsidRPr="0023576C" w:rsidRDefault="00FB4656" w:rsidP="00FB4656">
      <w:pPr>
        <w:spacing w:before="120" w:after="120" w:line="276" w:lineRule="auto"/>
        <w:rPr>
          <w:rFonts w:cs="Arial"/>
          <w:color w:val="000000" w:themeColor="text1"/>
          <w:lang w:val="en"/>
        </w:rPr>
      </w:pPr>
      <w:r w:rsidRPr="0023576C">
        <w:rPr>
          <w:rFonts w:cs="Arial"/>
          <w:color w:val="000000" w:themeColor="text1"/>
          <w:lang w:val="en"/>
        </w:rPr>
        <w:t xml:space="preserve">Five days course, total 30 hours. Topical introductions and group assignments. Work in interdisciplinary groups of 4-5 persons. </w:t>
      </w:r>
    </w:p>
    <w:p w14:paraId="60906957"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Overlapping courses</w:t>
      </w:r>
    </w:p>
    <w:p w14:paraId="1F261363"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HELSEF4200 2 stp</w:t>
      </w:r>
    </w:p>
    <w:p w14:paraId="12C27C35" w14:textId="77777777" w:rsidR="00FB4656" w:rsidRDefault="00FB4656" w:rsidP="00FB4656">
      <w:pPr>
        <w:spacing w:before="120" w:after="120" w:line="276" w:lineRule="auto"/>
        <w:rPr>
          <w:rFonts w:cs="Arial"/>
          <w:color w:val="000000" w:themeColor="text1"/>
          <w:lang w:val="en-US"/>
        </w:rPr>
      </w:pPr>
      <w:r>
        <w:rPr>
          <w:rFonts w:cs="Arial"/>
          <w:color w:val="000000" w:themeColor="text1"/>
          <w:lang w:val="en-US"/>
        </w:rPr>
        <w:t>INTHE4008 5 stp</w:t>
      </w:r>
    </w:p>
    <w:p w14:paraId="4A23BC6B"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Examination</w:t>
      </w:r>
    </w:p>
    <w:p w14:paraId="5800336E" w14:textId="77777777" w:rsidR="00FB4656" w:rsidRPr="0023576C" w:rsidRDefault="00FB4656" w:rsidP="00FB4656">
      <w:pPr>
        <w:spacing w:before="120" w:after="120" w:line="276" w:lineRule="auto"/>
        <w:rPr>
          <w:rFonts w:eastAsia="Times New Roman" w:cs="Arial"/>
          <w:color w:val="000000" w:themeColor="text1"/>
          <w:lang w:val="en" w:eastAsia="nb-NO"/>
        </w:rPr>
      </w:pPr>
      <w:r w:rsidRPr="0023576C">
        <w:rPr>
          <w:rFonts w:eastAsia="Times New Roman" w:cs="Arial"/>
          <w:color w:val="000000" w:themeColor="text1"/>
          <w:lang w:val="en" w:eastAsia="nb-NO"/>
        </w:rPr>
        <w:lastRenderedPageBreak/>
        <w:t>Home exam (writing of a 10 pages essay on a selected topic in research ethics).</w:t>
      </w:r>
    </w:p>
    <w:p w14:paraId="1AC1E5A5" w14:textId="77777777" w:rsidR="00FB4656" w:rsidRPr="0023576C" w:rsidRDefault="00FB4656" w:rsidP="00FB4656">
      <w:pPr>
        <w:spacing w:before="120" w:after="120" w:line="276" w:lineRule="auto"/>
        <w:rPr>
          <w:rFonts w:cs="Arial"/>
          <w:color w:val="000000" w:themeColor="text1"/>
          <w:lang w:val="en"/>
        </w:rPr>
      </w:pPr>
      <w:r w:rsidRPr="0023576C">
        <w:rPr>
          <w:rFonts w:eastAsia="Times New Roman" w:cs="Arial"/>
          <w:color w:val="000000" w:themeColor="text1"/>
          <w:lang w:val="en" w:eastAsia="nb-NO"/>
        </w:rPr>
        <w:t>Grading: Passed/not passed</w:t>
      </w:r>
      <w:r w:rsidRPr="0023576C">
        <w:rPr>
          <w:rFonts w:cs="Arial"/>
          <w:color w:val="000000" w:themeColor="text1"/>
          <w:lang w:val="en"/>
        </w:rPr>
        <w:t>. 80% attendance is required.</w:t>
      </w:r>
    </w:p>
    <w:p w14:paraId="1B93A6E3" w14:textId="77777777" w:rsidR="00FB4656" w:rsidRPr="0023576C" w:rsidRDefault="00FB4656" w:rsidP="00FB4656">
      <w:pPr>
        <w:spacing w:before="120" w:after="120" w:line="276" w:lineRule="auto"/>
        <w:rPr>
          <w:rFonts w:cs="Arial"/>
          <w:color w:val="000000" w:themeColor="text1"/>
          <w:lang w:val="en"/>
        </w:rPr>
      </w:pPr>
    </w:p>
    <w:p w14:paraId="0A7611EF" w14:textId="77777777" w:rsidR="00FB4656" w:rsidRPr="0023576C" w:rsidRDefault="00FB4656" w:rsidP="00FB4656">
      <w:pPr>
        <w:pStyle w:val="Overskrift2"/>
        <w:rPr>
          <w:lang w:val="en-GB"/>
        </w:rPr>
      </w:pPr>
      <w:r w:rsidRPr="0023576C">
        <w:rPr>
          <w:lang w:val="en-GB"/>
        </w:rPr>
        <w:t xml:space="preserve">Advanced module in qualitative methods – 10 credits </w:t>
      </w:r>
    </w:p>
    <w:p w14:paraId="6E9AAB87"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Course content</w:t>
      </w:r>
    </w:p>
    <w:p w14:paraId="3EB3529A"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 xml:space="preserve">The course provides in-depth knowledge and skills in the qualitative methodologies used in the study of health and health services and enable the students to develop their MA-thesis design and project description. Through lectures and seminars, the course teaches both theoretical and practical aspects of qualitative methods, designs, analyses and presentations. </w:t>
      </w:r>
    </w:p>
    <w:p w14:paraId="0074C1D4"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Learning outcome</w:t>
      </w:r>
    </w:p>
    <w:p w14:paraId="1A3C9A5D" w14:textId="77777777" w:rsidR="00FB4656" w:rsidRPr="0023576C" w:rsidRDefault="00FB4656" w:rsidP="00FB4656">
      <w:pPr>
        <w:spacing w:before="120" w:after="120" w:line="276" w:lineRule="auto"/>
        <w:rPr>
          <w:rFonts w:cs="Arial"/>
          <w:b/>
          <w:color w:val="000000" w:themeColor="text1"/>
          <w:lang w:val="en-GB"/>
        </w:rPr>
      </w:pPr>
      <w:r w:rsidRPr="0023576C">
        <w:rPr>
          <w:rFonts w:cs="Arial"/>
          <w:b/>
          <w:color w:val="000000" w:themeColor="text1"/>
          <w:lang w:val="en-GB"/>
        </w:rPr>
        <w:t>Knowledge</w:t>
      </w:r>
    </w:p>
    <w:p w14:paraId="21FAAC0B"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The course will provide you with knowledge of</w:t>
      </w:r>
    </w:p>
    <w:p w14:paraId="28A6E133" w14:textId="77777777" w:rsidR="00FB4656" w:rsidRPr="0023576C" w:rsidRDefault="00FB4656" w:rsidP="00B0471E">
      <w:pPr>
        <w:pStyle w:val="Listeavsnitt"/>
        <w:numPr>
          <w:ilvl w:val="0"/>
          <w:numId w:val="7"/>
        </w:numPr>
        <w:spacing w:before="120" w:after="120" w:line="276" w:lineRule="auto"/>
        <w:rPr>
          <w:rFonts w:cs="Arial"/>
          <w:color w:val="000000" w:themeColor="text1"/>
          <w:lang w:val="en-GB"/>
        </w:rPr>
      </w:pPr>
      <w:r w:rsidRPr="0023576C">
        <w:rPr>
          <w:rFonts w:cs="Arial"/>
          <w:color w:val="000000" w:themeColor="text1"/>
          <w:lang w:val="en-GB"/>
        </w:rPr>
        <w:t xml:space="preserve">Central theories and models in qualitative health research </w:t>
      </w:r>
    </w:p>
    <w:p w14:paraId="251A3064" w14:textId="77777777" w:rsidR="00FB4656" w:rsidRPr="0023576C" w:rsidRDefault="00FB4656" w:rsidP="00B0471E">
      <w:pPr>
        <w:pStyle w:val="Listeavsnitt"/>
        <w:numPr>
          <w:ilvl w:val="0"/>
          <w:numId w:val="7"/>
        </w:numPr>
        <w:spacing w:before="120" w:after="120" w:line="276" w:lineRule="auto"/>
        <w:rPr>
          <w:rFonts w:cs="Arial"/>
          <w:color w:val="000000" w:themeColor="text1"/>
          <w:lang w:val="en-GB"/>
        </w:rPr>
      </w:pPr>
      <w:r w:rsidRPr="0023576C">
        <w:rPr>
          <w:rFonts w:cs="Arial"/>
          <w:color w:val="000000" w:themeColor="text1"/>
          <w:lang w:val="en-GB"/>
        </w:rPr>
        <w:t xml:space="preserve">Ethnographic approaches </w:t>
      </w:r>
    </w:p>
    <w:p w14:paraId="78BF39C3" w14:textId="77777777" w:rsidR="00FB4656" w:rsidRPr="0023576C" w:rsidRDefault="00FB4656" w:rsidP="00B0471E">
      <w:pPr>
        <w:pStyle w:val="Listeavsnitt"/>
        <w:numPr>
          <w:ilvl w:val="0"/>
          <w:numId w:val="7"/>
        </w:numPr>
        <w:spacing w:before="120" w:after="120" w:line="276" w:lineRule="auto"/>
        <w:rPr>
          <w:rFonts w:cs="Arial"/>
          <w:color w:val="000000" w:themeColor="text1"/>
          <w:lang w:val="en-GB"/>
        </w:rPr>
      </w:pPr>
      <w:r w:rsidRPr="0023576C">
        <w:rPr>
          <w:rFonts w:cs="Arial"/>
          <w:color w:val="000000" w:themeColor="text1"/>
          <w:lang w:val="en-GB"/>
        </w:rPr>
        <w:t>Discourse analyses</w:t>
      </w:r>
    </w:p>
    <w:p w14:paraId="5B17F6B2" w14:textId="77777777" w:rsidR="00FB4656" w:rsidRPr="0023576C" w:rsidRDefault="00FB4656" w:rsidP="00B0471E">
      <w:pPr>
        <w:pStyle w:val="Listeavsnitt"/>
        <w:numPr>
          <w:ilvl w:val="0"/>
          <w:numId w:val="7"/>
        </w:numPr>
        <w:spacing w:before="120" w:after="120" w:line="276" w:lineRule="auto"/>
        <w:rPr>
          <w:rFonts w:cs="Arial"/>
          <w:color w:val="000000" w:themeColor="text1"/>
          <w:lang w:val="en-GB"/>
        </w:rPr>
      </w:pPr>
      <w:r w:rsidRPr="0023576C">
        <w:rPr>
          <w:rFonts w:cs="Arial"/>
          <w:color w:val="000000" w:themeColor="text1"/>
          <w:lang w:val="en-GB"/>
        </w:rPr>
        <w:t>Historization</w:t>
      </w:r>
    </w:p>
    <w:p w14:paraId="415FEED8" w14:textId="77777777" w:rsidR="00FB4656" w:rsidRPr="0023576C" w:rsidRDefault="00FB4656" w:rsidP="00B0471E">
      <w:pPr>
        <w:pStyle w:val="Listeavsnitt"/>
        <w:numPr>
          <w:ilvl w:val="0"/>
          <w:numId w:val="7"/>
        </w:numPr>
        <w:spacing w:before="120" w:after="120" w:line="276" w:lineRule="auto"/>
        <w:rPr>
          <w:rFonts w:cs="Arial"/>
          <w:color w:val="000000" w:themeColor="text1"/>
          <w:lang w:val="en-GB"/>
        </w:rPr>
      </w:pPr>
      <w:r w:rsidRPr="0023576C">
        <w:rPr>
          <w:rFonts w:cs="Arial"/>
          <w:color w:val="000000" w:themeColor="text1"/>
          <w:lang w:val="en-GB"/>
        </w:rPr>
        <w:t>Literature review</w:t>
      </w:r>
    </w:p>
    <w:p w14:paraId="185AA8B1" w14:textId="77777777" w:rsidR="00FB4656" w:rsidRPr="0023576C" w:rsidRDefault="00FB4656" w:rsidP="00FB4656">
      <w:pPr>
        <w:spacing w:before="120" w:after="120" w:line="276" w:lineRule="auto"/>
        <w:rPr>
          <w:rFonts w:cs="Arial"/>
          <w:b/>
          <w:color w:val="000000" w:themeColor="text1"/>
          <w:lang w:val="en-GB"/>
        </w:rPr>
      </w:pPr>
      <w:r w:rsidRPr="0023576C">
        <w:rPr>
          <w:rFonts w:cs="Arial"/>
          <w:b/>
          <w:color w:val="000000" w:themeColor="text1"/>
          <w:lang w:val="en-GB"/>
        </w:rPr>
        <w:t>Skills</w:t>
      </w:r>
    </w:p>
    <w:p w14:paraId="69064811"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You will learn to</w:t>
      </w:r>
    </w:p>
    <w:p w14:paraId="3107B61A" w14:textId="77777777" w:rsidR="00FB4656" w:rsidRPr="0023576C" w:rsidRDefault="00FB4656" w:rsidP="00B0471E">
      <w:pPr>
        <w:pStyle w:val="Listeavsnitt"/>
        <w:numPr>
          <w:ilvl w:val="0"/>
          <w:numId w:val="8"/>
        </w:numPr>
        <w:spacing w:before="120" w:after="120" w:line="276" w:lineRule="auto"/>
        <w:rPr>
          <w:rFonts w:cs="Arial"/>
          <w:color w:val="000000" w:themeColor="text1"/>
          <w:lang w:val="en-GB"/>
        </w:rPr>
      </w:pPr>
      <w:r w:rsidRPr="0023576C">
        <w:rPr>
          <w:rFonts w:cs="Arial"/>
          <w:color w:val="000000" w:themeColor="text1"/>
          <w:lang w:val="en-GB"/>
        </w:rPr>
        <w:t>Conduct a literature review</w:t>
      </w:r>
    </w:p>
    <w:p w14:paraId="0FE1DBF0" w14:textId="77777777" w:rsidR="00FB4656" w:rsidRPr="0023576C" w:rsidRDefault="00FB4656" w:rsidP="00B0471E">
      <w:pPr>
        <w:pStyle w:val="Listeavsnitt"/>
        <w:numPr>
          <w:ilvl w:val="0"/>
          <w:numId w:val="8"/>
        </w:numPr>
        <w:spacing w:before="120" w:after="120" w:line="276" w:lineRule="auto"/>
        <w:rPr>
          <w:rFonts w:cs="Arial"/>
          <w:color w:val="000000" w:themeColor="text1"/>
          <w:lang w:val="en-GB"/>
        </w:rPr>
      </w:pPr>
      <w:r w:rsidRPr="0023576C">
        <w:rPr>
          <w:rFonts w:cs="Arial"/>
          <w:color w:val="000000" w:themeColor="text1"/>
          <w:lang w:val="en-GB"/>
        </w:rPr>
        <w:t xml:space="preserve">Develop the qualitative research design for your master project </w:t>
      </w:r>
    </w:p>
    <w:p w14:paraId="66BF4D84" w14:textId="77777777" w:rsidR="00FB4656" w:rsidRPr="0023576C" w:rsidRDefault="00FB4656" w:rsidP="00B0471E">
      <w:pPr>
        <w:pStyle w:val="Listeavsnitt"/>
        <w:numPr>
          <w:ilvl w:val="0"/>
          <w:numId w:val="8"/>
        </w:numPr>
        <w:spacing w:before="120" w:after="120" w:line="276" w:lineRule="auto"/>
        <w:rPr>
          <w:rFonts w:cs="Arial"/>
          <w:color w:val="000000" w:themeColor="text1"/>
          <w:lang w:val="en-GB"/>
        </w:rPr>
      </w:pPr>
      <w:r w:rsidRPr="0023576C">
        <w:rPr>
          <w:rFonts w:cs="Arial"/>
          <w:color w:val="000000" w:themeColor="text1"/>
          <w:lang w:val="en-GB"/>
        </w:rPr>
        <w:t>Record and transcribe qualitative data</w:t>
      </w:r>
    </w:p>
    <w:p w14:paraId="540DBE28" w14:textId="77777777" w:rsidR="00FB4656" w:rsidRPr="0023576C" w:rsidRDefault="00FB4656" w:rsidP="00B0471E">
      <w:pPr>
        <w:pStyle w:val="Listeavsnitt"/>
        <w:numPr>
          <w:ilvl w:val="0"/>
          <w:numId w:val="8"/>
        </w:numPr>
        <w:spacing w:before="120" w:after="120" w:line="276" w:lineRule="auto"/>
        <w:rPr>
          <w:rFonts w:cs="Arial"/>
          <w:color w:val="000000" w:themeColor="text1"/>
          <w:lang w:val="en-GB"/>
        </w:rPr>
      </w:pPr>
      <w:r w:rsidRPr="0023576C">
        <w:rPr>
          <w:rFonts w:cs="Arial"/>
          <w:color w:val="000000" w:themeColor="text1"/>
          <w:lang w:val="en-GB"/>
        </w:rPr>
        <w:t xml:space="preserve">Conduct various types of analyses </w:t>
      </w:r>
    </w:p>
    <w:p w14:paraId="2E44F261" w14:textId="77777777" w:rsidR="00FB4656" w:rsidRPr="0023576C" w:rsidRDefault="00FB4656" w:rsidP="00B0471E">
      <w:pPr>
        <w:pStyle w:val="Listeavsnitt"/>
        <w:numPr>
          <w:ilvl w:val="0"/>
          <w:numId w:val="8"/>
        </w:numPr>
        <w:spacing w:before="120" w:after="120" w:line="276" w:lineRule="auto"/>
        <w:rPr>
          <w:rFonts w:cs="Arial"/>
          <w:color w:val="000000" w:themeColor="text1"/>
          <w:lang w:val="en-GB"/>
        </w:rPr>
      </w:pPr>
      <w:r w:rsidRPr="0023576C">
        <w:rPr>
          <w:rFonts w:cs="Arial"/>
          <w:color w:val="000000" w:themeColor="text1"/>
          <w:lang w:val="en-GB"/>
        </w:rPr>
        <w:t xml:space="preserve">Critically review qualitative research articles </w:t>
      </w:r>
    </w:p>
    <w:p w14:paraId="261331A8" w14:textId="77777777" w:rsidR="00FB4656" w:rsidRPr="0023576C" w:rsidRDefault="00FB4656" w:rsidP="00B0471E">
      <w:pPr>
        <w:pStyle w:val="Listeavsnitt"/>
        <w:numPr>
          <w:ilvl w:val="0"/>
          <w:numId w:val="8"/>
        </w:numPr>
        <w:spacing w:before="120" w:after="120" w:line="276" w:lineRule="auto"/>
        <w:rPr>
          <w:rFonts w:cs="Arial"/>
          <w:color w:val="000000" w:themeColor="text1"/>
          <w:lang w:val="en-GB"/>
        </w:rPr>
      </w:pPr>
      <w:r w:rsidRPr="0023576C">
        <w:rPr>
          <w:rFonts w:cs="Arial"/>
          <w:color w:val="000000" w:themeColor="text1"/>
          <w:lang w:val="en-GB"/>
        </w:rPr>
        <w:t>Produce academic texts from qualitative data</w:t>
      </w:r>
    </w:p>
    <w:p w14:paraId="4964B945" w14:textId="77777777" w:rsidR="00FB4656" w:rsidRPr="0023576C" w:rsidRDefault="00FB4656" w:rsidP="00FB4656">
      <w:pPr>
        <w:spacing w:before="120" w:after="120" w:line="276" w:lineRule="auto"/>
        <w:rPr>
          <w:rFonts w:cs="Arial"/>
          <w:b/>
          <w:color w:val="000000" w:themeColor="text1"/>
          <w:lang w:val="en-GB"/>
        </w:rPr>
      </w:pPr>
      <w:r w:rsidRPr="0023576C">
        <w:rPr>
          <w:rFonts w:cs="Arial"/>
          <w:b/>
          <w:color w:val="000000" w:themeColor="text1"/>
          <w:lang w:val="en-GB"/>
        </w:rPr>
        <w:t>General competence</w:t>
      </w:r>
    </w:p>
    <w:p w14:paraId="38247198"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You will be able to</w:t>
      </w:r>
    </w:p>
    <w:p w14:paraId="6926B2C7" w14:textId="77777777" w:rsidR="00FB4656" w:rsidRPr="0023576C" w:rsidRDefault="00FB4656" w:rsidP="00B0471E">
      <w:pPr>
        <w:pStyle w:val="Listeavsnitt"/>
        <w:numPr>
          <w:ilvl w:val="0"/>
          <w:numId w:val="9"/>
        </w:numPr>
        <w:spacing w:before="120" w:after="120" w:line="276" w:lineRule="auto"/>
        <w:rPr>
          <w:rFonts w:cs="Arial"/>
          <w:color w:val="000000" w:themeColor="text1"/>
          <w:lang w:val="en-GB"/>
        </w:rPr>
      </w:pPr>
      <w:r w:rsidRPr="0023576C">
        <w:rPr>
          <w:rFonts w:cs="Arial"/>
          <w:color w:val="000000" w:themeColor="text1"/>
          <w:lang w:val="en-GB"/>
        </w:rPr>
        <w:t>Develop and conduct a feasible research project for the master programme using qualitative research methodology</w:t>
      </w:r>
    </w:p>
    <w:p w14:paraId="0CA55EFA"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 xml:space="preserve">Overlapping courses </w:t>
      </w:r>
    </w:p>
    <w:p w14:paraId="3F3958C3"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INTHE4007 5 credits</w:t>
      </w:r>
    </w:p>
    <w:p w14:paraId="160F16AC"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 xml:space="preserve">INTHE4006 3 credits </w:t>
      </w:r>
    </w:p>
    <w:p w14:paraId="5BE57230"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HELSEF4200 10 credits</w:t>
      </w:r>
    </w:p>
    <w:p w14:paraId="0C5A9400"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lastRenderedPageBreak/>
        <w:t xml:space="preserve">Teaching </w:t>
      </w:r>
    </w:p>
    <w:p w14:paraId="09EC8172"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 xml:space="preserve">The course consists of lectures and seminars. In the seminars, the students do exercises and assignments, and work on developing their project and project description. </w:t>
      </w:r>
      <w:r w:rsidRPr="0023576C">
        <w:rPr>
          <w:rFonts w:cs="Arial"/>
          <w:color w:val="000000" w:themeColor="text1"/>
          <w:lang w:val="en"/>
        </w:rPr>
        <w:t>80% attendance in the seminars is required to be eligible to take the exam. Attendance will be registered.</w:t>
      </w:r>
    </w:p>
    <w:p w14:paraId="512EA3CB" w14:textId="77777777" w:rsidR="00FB4656" w:rsidRPr="0023576C" w:rsidRDefault="00FB4656" w:rsidP="00FB4656">
      <w:pPr>
        <w:spacing w:before="120" w:after="120" w:line="276" w:lineRule="auto"/>
        <w:rPr>
          <w:rFonts w:cs="Arial"/>
          <w:color w:val="000000" w:themeColor="text1"/>
          <w:lang w:val="en-GB"/>
        </w:rPr>
      </w:pPr>
      <w:r w:rsidRPr="0023576C">
        <w:rPr>
          <w:rFonts w:cs="Arial"/>
          <w:color w:val="000000" w:themeColor="text1"/>
          <w:lang w:val="en-GB"/>
        </w:rPr>
        <w:t>Examination</w:t>
      </w:r>
    </w:p>
    <w:p w14:paraId="054E7120" w14:textId="77777777" w:rsidR="00FB4656" w:rsidRPr="0023576C" w:rsidRDefault="00FB4656" w:rsidP="00FB4656">
      <w:pPr>
        <w:spacing w:before="120" w:after="120" w:line="276" w:lineRule="auto"/>
        <w:rPr>
          <w:rFonts w:eastAsia="Times New Roman" w:cs="Arial"/>
          <w:color w:val="000000" w:themeColor="text1"/>
          <w:lang w:val="en-US"/>
        </w:rPr>
      </w:pPr>
      <w:r w:rsidRPr="0023576C">
        <w:rPr>
          <w:rFonts w:eastAsia="Times New Roman" w:cs="Arial"/>
          <w:color w:val="000000" w:themeColor="text1"/>
          <w:lang w:val="en-US"/>
        </w:rPr>
        <w:t>Home exam: a project description of the planned master thesis.</w:t>
      </w:r>
    </w:p>
    <w:p w14:paraId="2D568BF4" w14:textId="77777777" w:rsidR="00FB4656" w:rsidRPr="00CA2865" w:rsidRDefault="00FB4656" w:rsidP="00FB4656">
      <w:pPr>
        <w:rPr>
          <w:lang w:val="en-US"/>
        </w:rPr>
      </w:pPr>
    </w:p>
    <w:p w14:paraId="1D8F0BD5" w14:textId="6C43D360" w:rsidR="00FB4656" w:rsidRDefault="00FB4656">
      <w:pPr>
        <w:rPr>
          <w:lang w:val="en-GB"/>
        </w:rPr>
      </w:pPr>
      <w:r>
        <w:rPr>
          <w:lang w:val="en-GB"/>
        </w:rPr>
        <w:br w:type="page"/>
      </w:r>
    </w:p>
    <w:p w14:paraId="4A1A3B33" w14:textId="77777777" w:rsidR="00FB4656" w:rsidRDefault="00FB4656" w:rsidP="00FB4656">
      <w:pPr>
        <w:pStyle w:val="Overskrift1"/>
        <w:spacing w:line="276" w:lineRule="auto"/>
        <w:rPr>
          <w:rFonts w:eastAsia="Times New Roman"/>
          <w:lang w:eastAsia="nb-NO"/>
        </w:rPr>
      </w:pPr>
      <w:r>
        <w:rPr>
          <w:rFonts w:eastAsia="Times New Roman"/>
          <w:lang w:eastAsia="nb-NO"/>
        </w:rPr>
        <w:lastRenderedPageBreak/>
        <w:t xml:space="preserve">Appendix 2: </w:t>
      </w:r>
    </w:p>
    <w:p w14:paraId="6B5DE7F8" w14:textId="77777777" w:rsidR="00FB4656" w:rsidRPr="0023576C" w:rsidRDefault="00FB4656" w:rsidP="00FB4656">
      <w:pPr>
        <w:pStyle w:val="Overskrift1"/>
        <w:spacing w:line="276" w:lineRule="auto"/>
        <w:rPr>
          <w:rFonts w:asciiTheme="minorHAnsi" w:hAnsiTheme="minorHAnsi"/>
          <w:lang w:eastAsia="nb-NO"/>
        </w:rPr>
      </w:pPr>
      <w:r>
        <w:rPr>
          <w:rFonts w:eastAsia="Times New Roman"/>
          <w:lang w:eastAsia="nb-NO"/>
        </w:rPr>
        <w:t>Course descriptions, elective courses</w:t>
      </w:r>
    </w:p>
    <w:p w14:paraId="0C990A23" w14:textId="77777777" w:rsidR="00FB4656" w:rsidRPr="005D5DF8" w:rsidRDefault="00FB4656" w:rsidP="00FB4656">
      <w:pPr>
        <w:spacing w:before="120" w:after="120" w:line="276" w:lineRule="auto"/>
        <w:rPr>
          <w:rFonts w:cs="Arial"/>
          <w:color w:val="000000" w:themeColor="text1"/>
        </w:rPr>
      </w:pPr>
    </w:p>
    <w:p w14:paraId="662689B3" w14:textId="77777777" w:rsidR="00FB4656" w:rsidRPr="0023576C" w:rsidRDefault="00FB4656" w:rsidP="00FB4656">
      <w:pPr>
        <w:pStyle w:val="Overskrift2"/>
        <w:spacing w:line="276" w:lineRule="auto"/>
      </w:pPr>
      <w:r w:rsidRPr="0023576C">
        <w:t>Makt og kunnskap i helsetjenesten – 5 stp.</w:t>
      </w:r>
    </w:p>
    <w:p w14:paraId="6F7D7F93"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Kort om emnet</w:t>
      </w:r>
    </w:p>
    <w:p w14:paraId="3C942BA7"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Hvem definerer hva som er verdt å vite om helsa vår? Hvordan brukes makt av hvem for å bestemme hva som er best for andre? Hvilke ideologier bestemmer hvilken kunnskap vi stoler på og hvem vi anser som eksperter? Hvordan innvirker moderne styringsformer (som New Public Management) på kunnskapsutviklingen i helsetjenesten? Hvordan tas vitenskapelig kunnskap til inntekt for politiske beslutninger? Disse og liknende spørsmål vil bli tematisert med utgangspunkt i aktuell forskning og teori på feltet. I tillegg vil du opparbeide deg begreper og tenkemåter til å analysere din egen ekspertkunnskap kritisk.</w:t>
      </w:r>
    </w:p>
    <w:p w14:paraId="1B5B8C3F" w14:textId="77777777" w:rsidR="00FB4656" w:rsidRPr="0023576C" w:rsidRDefault="00FB4656" w:rsidP="00FB4656">
      <w:pPr>
        <w:spacing w:before="120" w:after="120" w:line="276" w:lineRule="auto"/>
        <w:outlineLvl w:val="1"/>
        <w:rPr>
          <w:rFonts w:eastAsia="Times New Roman" w:cs="Arial"/>
          <w:color w:val="000000" w:themeColor="text1"/>
          <w:lang w:eastAsia="nb-NO"/>
        </w:rPr>
      </w:pPr>
      <w:r w:rsidRPr="0023576C">
        <w:rPr>
          <w:rFonts w:eastAsia="Times New Roman" w:cs="Arial"/>
          <w:color w:val="000000" w:themeColor="text1"/>
          <w:lang w:eastAsia="nb-NO"/>
        </w:rPr>
        <w:t>Hva lærer du?</w:t>
      </w:r>
    </w:p>
    <w:p w14:paraId="222019EA"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b/>
          <w:bCs/>
          <w:color w:val="000000" w:themeColor="text1"/>
          <w:lang w:eastAsia="nb-NO"/>
        </w:rPr>
        <w:t>Kunnskap</w:t>
      </w:r>
    </w:p>
    <w:p w14:paraId="448EF55B"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Emnet gir deg</w:t>
      </w:r>
    </w:p>
    <w:p w14:paraId="3B678B9C" w14:textId="77777777" w:rsidR="00FB4656" w:rsidRPr="0023576C" w:rsidRDefault="00FB4656" w:rsidP="00B0471E">
      <w:pPr>
        <w:pStyle w:val="Listeavsnitt"/>
        <w:numPr>
          <w:ilvl w:val="0"/>
          <w:numId w:val="27"/>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kjennskap til sentrale teorier om forholdet mellom makt og kunnskap</w:t>
      </w:r>
    </w:p>
    <w:p w14:paraId="0E63BA90" w14:textId="77777777" w:rsidR="00FB4656" w:rsidRPr="0023576C" w:rsidRDefault="00FB4656" w:rsidP="00B0471E">
      <w:pPr>
        <w:pStyle w:val="Listeavsnitt"/>
        <w:numPr>
          <w:ilvl w:val="0"/>
          <w:numId w:val="27"/>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forståelse for hvordan makt og kunnskap henger sammen i helsetjenesten</w:t>
      </w:r>
    </w:p>
    <w:p w14:paraId="22F8E674" w14:textId="77777777" w:rsidR="00FB4656" w:rsidRPr="0023576C" w:rsidRDefault="00FB4656" w:rsidP="00B0471E">
      <w:pPr>
        <w:pStyle w:val="Listeavsnitt"/>
        <w:numPr>
          <w:ilvl w:val="0"/>
          <w:numId w:val="27"/>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kunnskap om hvordan forholdet mellom makt og kunnskap kan analyseres</w:t>
      </w:r>
    </w:p>
    <w:p w14:paraId="41ADB633" w14:textId="77777777" w:rsidR="00FB4656" w:rsidRPr="0023576C" w:rsidRDefault="00FB4656" w:rsidP="00FB4656">
      <w:pPr>
        <w:spacing w:before="120" w:after="120" w:line="276" w:lineRule="auto"/>
        <w:ind w:left="360"/>
        <w:rPr>
          <w:rFonts w:eastAsia="Times New Roman" w:cs="Arial"/>
          <w:color w:val="000000" w:themeColor="text1"/>
          <w:lang w:eastAsia="nb-NO"/>
        </w:rPr>
      </w:pPr>
    </w:p>
    <w:p w14:paraId="403395FF"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b/>
          <w:bCs/>
          <w:color w:val="000000" w:themeColor="text1"/>
          <w:lang w:eastAsia="nb-NO"/>
        </w:rPr>
        <w:t>Ferdigheter</w:t>
      </w:r>
    </w:p>
    <w:p w14:paraId="160E3ED1"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Du vil lære å</w:t>
      </w:r>
    </w:p>
    <w:p w14:paraId="3B8C8FF9" w14:textId="77777777" w:rsidR="00FB4656" w:rsidRPr="0023576C" w:rsidRDefault="00FB4656" w:rsidP="00B0471E">
      <w:pPr>
        <w:pStyle w:val="Listeavsnitt"/>
        <w:numPr>
          <w:ilvl w:val="0"/>
          <w:numId w:val="28"/>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analysere situasjoner og dokumenter for å identifisere kunnskapsmakt</w:t>
      </w:r>
    </w:p>
    <w:p w14:paraId="1A7C1834" w14:textId="77777777" w:rsidR="00FB4656" w:rsidRPr="0023576C" w:rsidRDefault="00FB4656" w:rsidP="00B0471E">
      <w:pPr>
        <w:pStyle w:val="Listeavsnitt"/>
        <w:numPr>
          <w:ilvl w:val="0"/>
          <w:numId w:val="28"/>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legge fram og diskutere egne analyser om makt og kunnskap</w:t>
      </w:r>
    </w:p>
    <w:p w14:paraId="25B94714" w14:textId="77777777" w:rsidR="00FB4656" w:rsidRPr="0023576C" w:rsidRDefault="00FB4656" w:rsidP="00B0471E">
      <w:pPr>
        <w:pStyle w:val="Listeavsnitt"/>
        <w:numPr>
          <w:ilvl w:val="0"/>
          <w:numId w:val="28"/>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kritisk diskutere og vurdere egen og andres ekspertmakt</w:t>
      </w:r>
    </w:p>
    <w:p w14:paraId="4FE888FB"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b/>
          <w:bCs/>
          <w:color w:val="000000" w:themeColor="text1"/>
          <w:lang w:eastAsia="nb-NO"/>
        </w:rPr>
        <w:t>Generell kompetanse</w:t>
      </w:r>
    </w:p>
    <w:p w14:paraId="26DBE04C"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Du som tar dette emnet vil</w:t>
      </w:r>
    </w:p>
    <w:p w14:paraId="5C3898A7" w14:textId="77777777" w:rsidR="00FB4656" w:rsidRPr="0023576C" w:rsidRDefault="00FB4656" w:rsidP="00B0471E">
      <w:pPr>
        <w:pStyle w:val="Listeavsnitt"/>
        <w:numPr>
          <w:ilvl w:val="0"/>
          <w:numId w:val="29"/>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kunne integrere maktperspektiver i din egen forskning</w:t>
      </w:r>
    </w:p>
    <w:p w14:paraId="02451EBB" w14:textId="77777777" w:rsidR="00FB4656" w:rsidRPr="0023576C" w:rsidRDefault="00FB4656" w:rsidP="00B0471E">
      <w:pPr>
        <w:pStyle w:val="Listeavsnitt"/>
        <w:numPr>
          <w:ilvl w:val="0"/>
          <w:numId w:val="29"/>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kunne formidle og diskutere faglige problemstillinger knyttet til kunnskap og makt i helsefaglig praksis og teori</w:t>
      </w:r>
    </w:p>
    <w:p w14:paraId="30B89A2A" w14:textId="77777777" w:rsidR="00FB4656" w:rsidRPr="0023576C" w:rsidRDefault="00FB4656" w:rsidP="00FB4656">
      <w:pPr>
        <w:spacing w:before="120" w:after="120" w:line="276" w:lineRule="auto"/>
        <w:contextualSpacing/>
        <w:outlineLvl w:val="1"/>
        <w:rPr>
          <w:rFonts w:cs="Arial"/>
          <w:b/>
          <w:color w:val="000000" w:themeColor="text1"/>
        </w:rPr>
      </w:pPr>
    </w:p>
    <w:p w14:paraId="34FF19DF" w14:textId="77777777" w:rsidR="00FB4656" w:rsidRPr="0023576C" w:rsidRDefault="00FB4656" w:rsidP="00FB4656">
      <w:pPr>
        <w:pStyle w:val="Overskrift2"/>
        <w:spacing w:line="276" w:lineRule="auto"/>
        <w:rPr>
          <w:rFonts w:eastAsia="Times New Roman"/>
        </w:rPr>
      </w:pPr>
      <w:r w:rsidRPr="0023576C">
        <w:t>Funksjon og funksjonsevaluering – 5 stp.</w:t>
      </w:r>
    </w:p>
    <w:p w14:paraId="39905DF9" w14:textId="77777777" w:rsidR="00FB4656" w:rsidRPr="0023576C" w:rsidRDefault="00FB4656" w:rsidP="00FB4656">
      <w:pPr>
        <w:spacing w:before="120" w:after="120" w:line="276" w:lineRule="auto"/>
        <w:outlineLvl w:val="1"/>
        <w:rPr>
          <w:rFonts w:eastAsia="Times New Roman" w:cs="Arial"/>
          <w:color w:val="000000" w:themeColor="text1"/>
        </w:rPr>
      </w:pPr>
      <w:r w:rsidRPr="0023576C">
        <w:rPr>
          <w:rFonts w:eastAsia="Times New Roman" w:cs="Arial"/>
          <w:color w:val="000000" w:themeColor="text1"/>
        </w:rPr>
        <w:t>Kort om emnet</w:t>
      </w:r>
    </w:p>
    <w:p w14:paraId="7271EAC0" w14:textId="77777777" w:rsidR="00FB4656" w:rsidRPr="0023576C" w:rsidRDefault="00FB4656" w:rsidP="00FB4656">
      <w:pPr>
        <w:spacing w:before="120" w:after="120" w:line="276" w:lineRule="auto"/>
        <w:outlineLvl w:val="1"/>
        <w:rPr>
          <w:rFonts w:eastAsia="Times New Roman" w:cs="Arial"/>
          <w:color w:val="000000" w:themeColor="text1"/>
        </w:rPr>
      </w:pPr>
      <w:r w:rsidRPr="0023576C">
        <w:rPr>
          <w:rFonts w:eastAsia="Times New Roman" w:cs="Arial"/>
          <w:color w:val="000000" w:themeColor="text1"/>
        </w:rPr>
        <w:lastRenderedPageBreak/>
        <w:t>Hvordan forstås funksjon i medisin og helsefag? Hvordan kan funksjon og funksjonsevne studeres og evalueres? Hva legges i begrepet nedsatt funksjonsevne og når snakker vi om at det er en funksjonshemming? Hvordan kan sykdom innvirke på pasienters funksjonsevne? Hvordan defineres bra funksjon og er det noe annet enn å fungere bra? Dette er noen av de spørsmålene som belyses og tematiseres gjennom kurset. Vi vil ta utgangspunkt i forskning, men også i kliniske eksempler fra medisin og helsefag. Gjennom kurset tar vi for oss både observert, målt og erfart funksjon, og belyser ulike tilnærminger som observasjon, direkte målinger og bruk av spørreskjema.</w:t>
      </w:r>
    </w:p>
    <w:p w14:paraId="1747CB07" w14:textId="77777777" w:rsidR="00FB4656" w:rsidRPr="0023576C" w:rsidRDefault="00FB4656" w:rsidP="00FB4656">
      <w:pPr>
        <w:spacing w:before="120" w:after="120" w:line="276" w:lineRule="auto"/>
        <w:outlineLvl w:val="1"/>
        <w:rPr>
          <w:rFonts w:eastAsia="Times New Roman" w:cs="Arial"/>
          <w:color w:val="000000" w:themeColor="text1"/>
        </w:rPr>
      </w:pPr>
      <w:r w:rsidRPr="0023576C">
        <w:rPr>
          <w:rFonts w:eastAsia="Times New Roman" w:cs="Arial"/>
          <w:color w:val="000000" w:themeColor="text1"/>
        </w:rPr>
        <w:t>Hva lærer du?</w:t>
      </w:r>
    </w:p>
    <w:p w14:paraId="38448803" w14:textId="77777777" w:rsidR="00FB4656" w:rsidRPr="0023576C" w:rsidRDefault="00FB4656" w:rsidP="00FB4656">
      <w:pPr>
        <w:spacing w:before="120" w:after="120" w:line="276" w:lineRule="auto"/>
        <w:rPr>
          <w:rFonts w:eastAsia="Times New Roman" w:cs="Arial"/>
          <w:b/>
          <w:bCs/>
          <w:color w:val="000000" w:themeColor="text1"/>
        </w:rPr>
      </w:pPr>
      <w:r w:rsidRPr="0023576C">
        <w:rPr>
          <w:rFonts w:eastAsia="Times New Roman" w:cs="Arial"/>
          <w:b/>
          <w:bCs/>
          <w:color w:val="000000" w:themeColor="text1"/>
        </w:rPr>
        <w:t>Kunnskap</w:t>
      </w:r>
    </w:p>
    <w:p w14:paraId="3822A4F8" w14:textId="77777777" w:rsidR="00FB4656" w:rsidRPr="0023576C" w:rsidRDefault="00FB4656" w:rsidP="00FB4656">
      <w:pPr>
        <w:spacing w:before="120" w:after="120" w:line="276" w:lineRule="auto"/>
        <w:rPr>
          <w:rFonts w:eastAsia="Times New Roman" w:cs="Arial"/>
          <w:color w:val="000000" w:themeColor="text1"/>
        </w:rPr>
      </w:pPr>
      <w:r w:rsidRPr="0023576C">
        <w:rPr>
          <w:rFonts w:eastAsia="Times New Roman" w:cs="Arial"/>
          <w:color w:val="000000" w:themeColor="text1"/>
        </w:rPr>
        <w:t>Emnet gir deg</w:t>
      </w:r>
    </w:p>
    <w:p w14:paraId="241F9BAE" w14:textId="77777777" w:rsidR="00FB4656" w:rsidRPr="0023576C" w:rsidRDefault="00FB4656" w:rsidP="00B0471E">
      <w:pPr>
        <w:pStyle w:val="Listeavsnitt"/>
        <w:numPr>
          <w:ilvl w:val="0"/>
          <w:numId w:val="30"/>
        </w:numPr>
        <w:spacing w:before="120" w:after="120" w:line="276" w:lineRule="auto"/>
        <w:rPr>
          <w:rFonts w:eastAsia="Times New Roman" w:cs="Arial"/>
          <w:color w:val="000000" w:themeColor="text1"/>
        </w:rPr>
      </w:pPr>
      <w:r w:rsidRPr="0023576C">
        <w:rPr>
          <w:rFonts w:eastAsia="Times New Roman" w:cs="Arial"/>
          <w:color w:val="000000" w:themeColor="text1"/>
        </w:rPr>
        <w:t>kunnskap om funksjon, funksjonsevne, -begrensning, og -evaluering sett fra ulike perspektiver innen medisin og helsefag</w:t>
      </w:r>
    </w:p>
    <w:p w14:paraId="6BA43707" w14:textId="77777777" w:rsidR="00FB4656" w:rsidRPr="0023576C" w:rsidRDefault="00FB4656" w:rsidP="00B0471E">
      <w:pPr>
        <w:pStyle w:val="Listeavsnitt"/>
        <w:numPr>
          <w:ilvl w:val="0"/>
          <w:numId w:val="30"/>
        </w:numPr>
        <w:spacing w:before="120" w:after="120" w:line="276" w:lineRule="auto"/>
        <w:rPr>
          <w:rFonts w:eastAsia="Times New Roman" w:cs="Arial"/>
          <w:color w:val="000000" w:themeColor="text1"/>
        </w:rPr>
      </w:pPr>
      <w:r w:rsidRPr="0023576C">
        <w:rPr>
          <w:rFonts w:eastAsia="Times New Roman" w:cs="Arial"/>
          <w:color w:val="000000" w:themeColor="text1"/>
        </w:rPr>
        <w:t>grunnleggende kunnskap om forskjellige vitenskapelige metoder som kan benyttes for å studere funksjon på forskjellig nivå</w:t>
      </w:r>
    </w:p>
    <w:p w14:paraId="15DFF910" w14:textId="77777777" w:rsidR="00FB4656" w:rsidRPr="0023576C" w:rsidRDefault="00FB4656" w:rsidP="00B0471E">
      <w:pPr>
        <w:pStyle w:val="Listeavsnitt"/>
        <w:numPr>
          <w:ilvl w:val="0"/>
          <w:numId w:val="30"/>
        </w:numPr>
        <w:spacing w:before="120" w:after="120" w:line="276" w:lineRule="auto"/>
        <w:rPr>
          <w:rFonts w:eastAsia="Times New Roman" w:cs="Arial"/>
          <w:color w:val="000000" w:themeColor="text1"/>
        </w:rPr>
      </w:pPr>
      <w:r w:rsidRPr="0023576C">
        <w:rPr>
          <w:rFonts w:eastAsia="Times New Roman" w:cs="Arial"/>
          <w:color w:val="000000" w:themeColor="text1"/>
        </w:rPr>
        <w:t>praktisk erfaring med endret funksjonsevne</w:t>
      </w:r>
    </w:p>
    <w:p w14:paraId="4C62957B" w14:textId="77777777" w:rsidR="00FB4656" w:rsidRPr="0023576C" w:rsidRDefault="00FB4656" w:rsidP="00B0471E">
      <w:pPr>
        <w:pStyle w:val="Listeavsnitt"/>
        <w:numPr>
          <w:ilvl w:val="0"/>
          <w:numId w:val="30"/>
        </w:numPr>
        <w:spacing w:before="120" w:after="120" w:line="276" w:lineRule="auto"/>
        <w:rPr>
          <w:rFonts w:eastAsia="Times New Roman" w:cs="Arial"/>
          <w:color w:val="000000" w:themeColor="text1"/>
        </w:rPr>
      </w:pPr>
      <w:r w:rsidRPr="0023576C">
        <w:rPr>
          <w:rFonts w:eastAsia="Times New Roman" w:cs="Arial"/>
          <w:color w:val="000000" w:themeColor="text1"/>
        </w:rPr>
        <w:t>kunnskap om medisin og helsefagenes forskjellig syn på funksjon og ulike måter å vurdere og evaluere funksjon</w:t>
      </w:r>
    </w:p>
    <w:p w14:paraId="7D0D7223" w14:textId="77777777" w:rsidR="00FB4656" w:rsidRPr="0023576C" w:rsidRDefault="00FB4656" w:rsidP="00FB4656">
      <w:pPr>
        <w:spacing w:before="120" w:after="120" w:line="276" w:lineRule="auto"/>
        <w:rPr>
          <w:rFonts w:eastAsia="Times New Roman" w:cs="Arial"/>
          <w:color w:val="000000" w:themeColor="text1"/>
        </w:rPr>
      </w:pPr>
      <w:r w:rsidRPr="0023576C">
        <w:rPr>
          <w:rFonts w:eastAsia="Times New Roman" w:cs="Arial"/>
          <w:b/>
          <w:bCs/>
          <w:color w:val="000000" w:themeColor="text1"/>
        </w:rPr>
        <w:t>Ferdigheter</w:t>
      </w:r>
    </w:p>
    <w:p w14:paraId="07E09C7C" w14:textId="77777777" w:rsidR="00FB4656" w:rsidRPr="0023576C" w:rsidRDefault="00FB4656" w:rsidP="00FB4656">
      <w:pPr>
        <w:spacing w:before="120" w:after="120" w:line="276" w:lineRule="auto"/>
        <w:rPr>
          <w:rFonts w:eastAsia="Times New Roman" w:cs="Arial"/>
          <w:color w:val="000000" w:themeColor="text1"/>
        </w:rPr>
      </w:pPr>
      <w:r w:rsidRPr="0023576C">
        <w:rPr>
          <w:rFonts w:eastAsia="Times New Roman" w:cs="Arial"/>
          <w:color w:val="000000" w:themeColor="text1"/>
        </w:rPr>
        <w:t>Du vil lære</w:t>
      </w:r>
    </w:p>
    <w:p w14:paraId="4EDFE696" w14:textId="77777777" w:rsidR="00FB4656" w:rsidRPr="0023576C" w:rsidRDefault="00FB4656" w:rsidP="00B0471E">
      <w:pPr>
        <w:pStyle w:val="Listeavsnitt"/>
        <w:numPr>
          <w:ilvl w:val="0"/>
          <w:numId w:val="31"/>
        </w:numPr>
        <w:spacing w:before="120" w:after="120" w:line="276" w:lineRule="auto"/>
        <w:rPr>
          <w:rFonts w:eastAsia="Times New Roman" w:cs="Arial"/>
          <w:color w:val="000000" w:themeColor="text1"/>
        </w:rPr>
      </w:pPr>
      <w:r w:rsidRPr="0023576C">
        <w:rPr>
          <w:rFonts w:eastAsia="Times New Roman" w:cs="Arial"/>
          <w:color w:val="000000" w:themeColor="text1"/>
        </w:rPr>
        <w:t>om ulike synspunkter på funksjon og funksjonsevne fra medisin og helsefag</w:t>
      </w:r>
    </w:p>
    <w:p w14:paraId="7E9DE267" w14:textId="77777777" w:rsidR="00FB4656" w:rsidRPr="0023576C" w:rsidRDefault="00FB4656" w:rsidP="00B0471E">
      <w:pPr>
        <w:pStyle w:val="Listeavsnitt"/>
        <w:numPr>
          <w:ilvl w:val="0"/>
          <w:numId w:val="31"/>
        </w:numPr>
        <w:spacing w:before="120" w:after="120" w:line="276" w:lineRule="auto"/>
        <w:rPr>
          <w:rFonts w:eastAsia="Times New Roman" w:cs="Arial"/>
          <w:color w:val="000000" w:themeColor="text1"/>
        </w:rPr>
      </w:pPr>
      <w:r w:rsidRPr="0023576C">
        <w:rPr>
          <w:rFonts w:eastAsia="Times New Roman" w:cs="Arial"/>
          <w:color w:val="000000" w:themeColor="text1"/>
        </w:rPr>
        <w:t>ulike metoder for å vurdere og å studere funksjon</w:t>
      </w:r>
    </w:p>
    <w:p w14:paraId="0A03886D" w14:textId="77777777" w:rsidR="00FB4656" w:rsidRPr="0023576C" w:rsidRDefault="00FB4656" w:rsidP="00B0471E">
      <w:pPr>
        <w:pStyle w:val="Listeavsnitt"/>
        <w:numPr>
          <w:ilvl w:val="0"/>
          <w:numId w:val="31"/>
        </w:numPr>
        <w:spacing w:before="120" w:after="120" w:line="276" w:lineRule="auto"/>
        <w:rPr>
          <w:rFonts w:eastAsia="Times New Roman" w:cs="Arial"/>
          <w:color w:val="000000" w:themeColor="text1"/>
        </w:rPr>
      </w:pPr>
      <w:r w:rsidRPr="0023576C">
        <w:rPr>
          <w:rFonts w:eastAsia="Times New Roman" w:cs="Arial"/>
          <w:color w:val="000000" w:themeColor="text1"/>
        </w:rPr>
        <w:t>å legge frem og diskutere eget arbeid på en vitenskapelig måte</w:t>
      </w:r>
    </w:p>
    <w:p w14:paraId="44956C94" w14:textId="77777777" w:rsidR="00FB4656" w:rsidRPr="0023576C" w:rsidRDefault="00FB4656" w:rsidP="00B0471E">
      <w:pPr>
        <w:pStyle w:val="Listeavsnitt"/>
        <w:numPr>
          <w:ilvl w:val="0"/>
          <w:numId w:val="31"/>
        </w:numPr>
        <w:spacing w:before="120" w:after="120" w:line="276" w:lineRule="auto"/>
        <w:rPr>
          <w:rFonts w:eastAsia="Times New Roman" w:cs="Arial"/>
          <w:color w:val="000000" w:themeColor="text1"/>
        </w:rPr>
      </w:pPr>
      <w:r w:rsidRPr="0023576C">
        <w:rPr>
          <w:rFonts w:eastAsia="Times New Roman" w:cs="Arial"/>
          <w:color w:val="000000" w:themeColor="text1"/>
        </w:rPr>
        <w:t>å delta i vitenskapelige diskusjoner om andres faglige arbeid</w:t>
      </w:r>
    </w:p>
    <w:p w14:paraId="33733F56" w14:textId="77777777" w:rsidR="00FB4656" w:rsidRPr="0023576C" w:rsidRDefault="00FB4656" w:rsidP="00FB4656">
      <w:pPr>
        <w:spacing w:before="120" w:after="120" w:line="276" w:lineRule="auto"/>
        <w:rPr>
          <w:rFonts w:eastAsia="Times New Roman" w:cs="Arial"/>
          <w:b/>
          <w:bCs/>
          <w:color w:val="000000" w:themeColor="text1"/>
        </w:rPr>
      </w:pPr>
      <w:r w:rsidRPr="0023576C">
        <w:rPr>
          <w:rFonts w:eastAsia="Times New Roman" w:cs="Arial"/>
          <w:b/>
          <w:bCs/>
          <w:color w:val="000000" w:themeColor="text1"/>
        </w:rPr>
        <w:t>Generell kompetanse</w:t>
      </w:r>
    </w:p>
    <w:p w14:paraId="67518A5A" w14:textId="77777777" w:rsidR="00FB4656" w:rsidRPr="0023576C" w:rsidRDefault="00FB4656" w:rsidP="00FB4656">
      <w:pPr>
        <w:spacing w:before="120" w:after="120" w:line="276" w:lineRule="auto"/>
        <w:rPr>
          <w:rFonts w:eastAsia="Times New Roman" w:cs="Arial"/>
          <w:color w:val="000000" w:themeColor="text1"/>
        </w:rPr>
      </w:pPr>
      <w:r w:rsidRPr="0023576C">
        <w:rPr>
          <w:rFonts w:eastAsia="Times New Roman" w:cs="Arial"/>
          <w:color w:val="000000" w:themeColor="text1"/>
        </w:rPr>
        <w:t>Du som tar dette emnet vil</w:t>
      </w:r>
    </w:p>
    <w:p w14:paraId="3E357CCE" w14:textId="77777777" w:rsidR="00FB4656" w:rsidRPr="0023576C" w:rsidRDefault="00FB4656" w:rsidP="00B0471E">
      <w:pPr>
        <w:pStyle w:val="Listeavsnitt"/>
        <w:numPr>
          <w:ilvl w:val="0"/>
          <w:numId w:val="32"/>
        </w:numPr>
        <w:spacing w:before="120" w:after="120" w:line="276" w:lineRule="auto"/>
        <w:rPr>
          <w:rFonts w:eastAsia="Times New Roman" w:cs="Arial"/>
          <w:color w:val="000000" w:themeColor="text1"/>
        </w:rPr>
      </w:pPr>
      <w:r w:rsidRPr="0023576C">
        <w:rPr>
          <w:rFonts w:eastAsia="Times New Roman" w:cs="Arial"/>
          <w:color w:val="000000" w:themeColor="text1"/>
        </w:rPr>
        <w:t>få kunnskap om hvordan funksjon og funksjonsevne kan studeres og evalueres</w:t>
      </w:r>
    </w:p>
    <w:p w14:paraId="2501CA12" w14:textId="77777777" w:rsidR="00FB4656" w:rsidRPr="0023576C" w:rsidRDefault="00FB4656" w:rsidP="00B0471E">
      <w:pPr>
        <w:pStyle w:val="Listeavsnitt"/>
        <w:numPr>
          <w:ilvl w:val="0"/>
          <w:numId w:val="32"/>
        </w:numPr>
        <w:spacing w:before="120" w:after="120" w:line="276" w:lineRule="auto"/>
        <w:rPr>
          <w:rFonts w:eastAsia="Times New Roman" w:cs="Arial"/>
          <w:color w:val="000000" w:themeColor="text1"/>
        </w:rPr>
      </w:pPr>
      <w:r w:rsidRPr="0023576C">
        <w:rPr>
          <w:rFonts w:eastAsia="Times New Roman" w:cs="Arial"/>
          <w:color w:val="000000" w:themeColor="text1"/>
        </w:rPr>
        <w:t>få innsikt i hvilken betydning disse begrepene kan ha i medisin og helsefaglig teori og praksis</w:t>
      </w:r>
    </w:p>
    <w:p w14:paraId="50B1E935" w14:textId="77777777" w:rsidR="00FB4656" w:rsidRPr="0023576C" w:rsidRDefault="00FB4656" w:rsidP="00FB4656">
      <w:pPr>
        <w:spacing w:before="120" w:after="120" w:line="276" w:lineRule="auto"/>
        <w:outlineLvl w:val="1"/>
        <w:rPr>
          <w:rFonts w:eastAsia="Times New Roman" w:cs="Arial"/>
          <w:color w:val="000000" w:themeColor="text1"/>
        </w:rPr>
      </w:pPr>
    </w:p>
    <w:p w14:paraId="544C79D5" w14:textId="77777777" w:rsidR="00FB4656" w:rsidRPr="0023576C" w:rsidRDefault="00FB4656" w:rsidP="00FB4656">
      <w:pPr>
        <w:pStyle w:val="Overskrift2"/>
        <w:spacing w:line="276" w:lineRule="auto"/>
      </w:pPr>
      <w:r w:rsidRPr="0023576C">
        <w:t>Kjønnsperspektiver på sykdom og helse – 5 stp.</w:t>
      </w:r>
    </w:p>
    <w:p w14:paraId="14EAC995" w14:textId="77777777" w:rsidR="00FB4656" w:rsidRPr="0023576C" w:rsidRDefault="00FB4656" w:rsidP="00FB4656">
      <w:pPr>
        <w:spacing w:before="120" w:after="120" w:line="276" w:lineRule="auto"/>
        <w:outlineLvl w:val="1"/>
        <w:rPr>
          <w:rFonts w:eastAsia="Times New Roman" w:cs="Arial"/>
          <w:color w:val="000000" w:themeColor="text1"/>
          <w:lang w:eastAsia="nb-NO"/>
        </w:rPr>
      </w:pPr>
      <w:r w:rsidRPr="0023576C">
        <w:rPr>
          <w:rFonts w:eastAsia="Times New Roman" w:cs="Arial"/>
          <w:color w:val="000000" w:themeColor="text1"/>
          <w:lang w:eastAsia="nb-NO"/>
        </w:rPr>
        <w:t>Kort om emnet</w:t>
      </w:r>
    </w:p>
    <w:p w14:paraId="0E440D82"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 xml:space="preserve">Emnet gir en integrert innføring i hvordan sykdom og helse kan forstås og utforskes ved hjelp av nyere kritisk kjønnsteori. Nøkkelbegreper som kropp, femininitet og maskulinitet anvendes aktivt i fortolkninger av hvordan sykdom og helse erfares, forstås og behandles i moderne medisin og helsefaglig kunnskapspraksis. Dette betyr gjerne å snu opp-ned på </w:t>
      </w:r>
      <w:r w:rsidRPr="0023576C">
        <w:rPr>
          <w:rFonts w:eastAsia="Times New Roman" w:cs="Arial"/>
          <w:color w:val="000000" w:themeColor="text1"/>
          <w:lang w:eastAsia="nb-NO"/>
        </w:rPr>
        <w:lastRenderedPageBreak/>
        <w:t>historiske og tilvante kulturelle forestillinger om hvordan kjønn og sykdom henger sammen. Forbindelseslinjene mellom biologiske og sosiale kjønnsforskjeller tas spesielt opp til diskusjon og analyse.</w:t>
      </w:r>
    </w:p>
    <w:p w14:paraId="63C6E66D" w14:textId="77777777" w:rsidR="00FB4656" w:rsidRPr="0023576C" w:rsidRDefault="00FB4656" w:rsidP="00FB4656">
      <w:pPr>
        <w:spacing w:before="120" w:after="120" w:line="276" w:lineRule="auto"/>
        <w:outlineLvl w:val="1"/>
        <w:rPr>
          <w:rFonts w:eastAsia="Times New Roman" w:cs="Arial"/>
          <w:color w:val="000000" w:themeColor="text1"/>
          <w:lang w:eastAsia="nb-NO"/>
        </w:rPr>
      </w:pPr>
      <w:r w:rsidRPr="0023576C">
        <w:rPr>
          <w:rFonts w:eastAsia="Times New Roman" w:cs="Arial"/>
          <w:color w:val="000000" w:themeColor="text1"/>
          <w:lang w:eastAsia="nb-NO"/>
        </w:rPr>
        <w:t>Hva lærer du?</w:t>
      </w:r>
    </w:p>
    <w:p w14:paraId="6082D842"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b/>
          <w:bCs/>
          <w:color w:val="000000" w:themeColor="text1"/>
          <w:lang w:eastAsia="nb-NO"/>
        </w:rPr>
        <w:t>Kunnskap</w:t>
      </w:r>
    </w:p>
    <w:p w14:paraId="16AF5510"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Emnet gir deg</w:t>
      </w:r>
    </w:p>
    <w:p w14:paraId="5F5F0EAB" w14:textId="77777777" w:rsidR="00FB4656" w:rsidRPr="0023576C" w:rsidRDefault="00FB4656" w:rsidP="00B0471E">
      <w:pPr>
        <w:pStyle w:val="Listeavsnitt"/>
        <w:numPr>
          <w:ilvl w:val="0"/>
          <w:numId w:val="33"/>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innsikt i ulike analytiske tilnærminger til kjønn i helsefaglig forskning</w:t>
      </w:r>
    </w:p>
    <w:p w14:paraId="5CC29760" w14:textId="77777777" w:rsidR="00FB4656" w:rsidRPr="0023576C" w:rsidRDefault="00FB4656" w:rsidP="00B0471E">
      <w:pPr>
        <w:pStyle w:val="Listeavsnitt"/>
        <w:numPr>
          <w:ilvl w:val="0"/>
          <w:numId w:val="33"/>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kjennskap til sentrale kjønnsteoretiske begreper og tradisjoner</w:t>
      </w:r>
    </w:p>
    <w:p w14:paraId="3036353D" w14:textId="77777777" w:rsidR="00FB4656" w:rsidRPr="0023576C" w:rsidRDefault="00FB4656" w:rsidP="00B0471E">
      <w:pPr>
        <w:pStyle w:val="Listeavsnitt"/>
        <w:numPr>
          <w:ilvl w:val="0"/>
          <w:numId w:val="33"/>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en integrert forståelse av hva et kjønnskritisk perspektiv på sykdom og helse innebærer</w:t>
      </w:r>
    </w:p>
    <w:p w14:paraId="2AA52633" w14:textId="77777777" w:rsidR="00FB4656" w:rsidRPr="0023576C" w:rsidRDefault="00FB4656" w:rsidP="00B0471E">
      <w:pPr>
        <w:pStyle w:val="Listeavsnitt"/>
        <w:numPr>
          <w:ilvl w:val="0"/>
          <w:numId w:val="33"/>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kunnskap om betydninger av kjønn i helsefaglige profesjoner</w:t>
      </w:r>
    </w:p>
    <w:p w14:paraId="1CB73F7B"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b/>
          <w:bCs/>
          <w:color w:val="000000" w:themeColor="text1"/>
          <w:lang w:eastAsia="nb-NO"/>
        </w:rPr>
        <w:t>Ferdigheter</w:t>
      </w:r>
    </w:p>
    <w:p w14:paraId="3D0B1A11"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Du vil lære å</w:t>
      </w:r>
    </w:p>
    <w:p w14:paraId="6DF3C37B" w14:textId="77777777" w:rsidR="00FB4656" w:rsidRPr="0023576C" w:rsidRDefault="00FB4656" w:rsidP="00B0471E">
      <w:pPr>
        <w:pStyle w:val="Listeavsnitt"/>
        <w:numPr>
          <w:ilvl w:val="0"/>
          <w:numId w:val="34"/>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identifisere, analysere og dekonstruere relasjoner og mønstre som har med ulike betydninger av kjønn å gjøre i medisinsk og helsefaglig teori og praksis</w:t>
      </w:r>
    </w:p>
    <w:p w14:paraId="3B9F4690" w14:textId="77777777" w:rsidR="00FB4656" w:rsidRPr="0023576C" w:rsidRDefault="00FB4656" w:rsidP="00B0471E">
      <w:pPr>
        <w:pStyle w:val="Listeavsnitt"/>
        <w:numPr>
          <w:ilvl w:val="0"/>
          <w:numId w:val="34"/>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anvende sentrale begreper fra kjønnsforskningsfeltet på helsefaglige problemstillinger</w:t>
      </w:r>
    </w:p>
    <w:p w14:paraId="6862C5F8" w14:textId="77777777" w:rsidR="00FB4656" w:rsidRPr="0023576C" w:rsidRDefault="00FB4656" w:rsidP="00B0471E">
      <w:pPr>
        <w:pStyle w:val="Listeavsnitt"/>
        <w:numPr>
          <w:ilvl w:val="0"/>
          <w:numId w:val="34"/>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integrere et kjønnsperspektiv i egen forskning</w:t>
      </w:r>
    </w:p>
    <w:p w14:paraId="3051BC1F" w14:textId="77777777" w:rsidR="00FB4656" w:rsidRPr="0023576C" w:rsidRDefault="00FB4656" w:rsidP="00B0471E">
      <w:pPr>
        <w:pStyle w:val="Listeavsnitt"/>
        <w:numPr>
          <w:ilvl w:val="0"/>
          <w:numId w:val="34"/>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legge fram og diskutere eget vitenskapelig arbeid</w:t>
      </w:r>
    </w:p>
    <w:p w14:paraId="4AAAC2DC" w14:textId="77777777" w:rsidR="00FB4656" w:rsidRPr="0023576C" w:rsidRDefault="00FB4656" w:rsidP="00B0471E">
      <w:pPr>
        <w:pStyle w:val="Listeavsnitt"/>
        <w:numPr>
          <w:ilvl w:val="0"/>
          <w:numId w:val="34"/>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delta i en vitenskapelig diskusjon om andres faglige arbeid</w:t>
      </w:r>
    </w:p>
    <w:p w14:paraId="14024459"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b/>
          <w:bCs/>
          <w:color w:val="000000" w:themeColor="text1"/>
          <w:lang w:eastAsia="nb-NO"/>
        </w:rPr>
        <w:t>Generell kompetanse</w:t>
      </w:r>
    </w:p>
    <w:p w14:paraId="3604B651"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Du som tar dette emnet vil</w:t>
      </w:r>
    </w:p>
    <w:p w14:paraId="6DD30CCD" w14:textId="77777777" w:rsidR="00FB4656" w:rsidRPr="0023576C" w:rsidRDefault="00FB4656" w:rsidP="00B0471E">
      <w:pPr>
        <w:pStyle w:val="Listeavsnitt"/>
        <w:numPr>
          <w:ilvl w:val="0"/>
          <w:numId w:val="35"/>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ha kunnskap om hva et kjønnsperspektiv er og hvilken betydning kjønn kan ha i helsefaglig teori og praksis</w:t>
      </w:r>
    </w:p>
    <w:p w14:paraId="549F0A55" w14:textId="77777777" w:rsidR="00FB4656" w:rsidRPr="0023576C" w:rsidRDefault="00FB4656" w:rsidP="00B0471E">
      <w:pPr>
        <w:pStyle w:val="Listeavsnitt"/>
        <w:numPr>
          <w:ilvl w:val="0"/>
          <w:numId w:val="35"/>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kunne integrere kunnskap om kjønn i egne selvstendige arbeider</w:t>
      </w:r>
    </w:p>
    <w:p w14:paraId="745C5470" w14:textId="77777777" w:rsidR="00FB4656" w:rsidRPr="0023576C" w:rsidRDefault="00FB4656" w:rsidP="00B0471E">
      <w:pPr>
        <w:pStyle w:val="Listeavsnitt"/>
        <w:numPr>
          <w:ilvl w:val="0"/>
          <w:numId w:val="35"/>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kunne diskutere faglige problemstillinger knyttet til kjønn, sykdom og helse</w:t>
      </w:r>
    </w:p>
    <w:p w14:paraId="15204CAB" w14:textId="77777777" w:rsidR="00FB4656" w:rsidRPr="0023576C" w:rsidRDefault="00FB4656" w:rsidP="00FB4656">
      <w:pPr>
        <w:spacing w:before="120" w:after="120" w:line="276" w:lineRule="auto"/>
        <w:rPr>
          <w:rFonts w:eastAsia="Times New Roman" w:cs="Arial"/>
          <w:color w:val="000000" w:themeColor="text1"/>
          <w:lang w:eastAsia="nb-NO"/>
        </w:rPr>
      </w:pPr>
    </w:p>
    <w:p w14:paraId="1329F8E4" w14:textId="77777777" w:rsidR="00FB4656" w:rsidRPr="0023576C" w:rsidRDefault="00FB4656" w:rsidP="00FB4656">
      <w:pPr>
        <w:pStyle w:val="Overskrift2"/>
        <w:spacing w:line="276" w:lineRule="auto"/>
      </w:pPr>
      <w:r>
        <w:rPr>
          <w:rFonts w:eastAsia="Times New Roman"/>
        </w:rPr>
        <w:t>A</w:t>
      </w:r>
      <w:r w:rsidRPr="0023576C">
        <w:t>ldring i et livsløpsperspektiv – 5 stp.</w:t>
      </w:r>
    </w:p>
    <w:p w14:paraId="4C3E0238" w14:textId="77777777" w:rsidR="00FB4656" w:rsidRPr="0023576C" w:rsidRDefault="00FB4656" w:rsidP="00FB4656">
      <w:pPr>
        <w:spacing w:before="120" w:after="120" w:line="276" w:lineRule="auto"/>
        <w:outlineLvl w:val="1"/>
        <w:rPr>
          <w:rFonts w:eastAsia="Times New Roman" w:cs="Arial"/>
          <w:color w:val="000000" w:themeColor="text1"/>
          <w:lang w:eastAsia="nb-NO"/>
        </w:rPr>
      </w:pPr>
      <w:r w:rsidRPr="0023576C">
        <w:rPr>
          <w:rFonts w:eastAsia="Times New Roman" w:cs="Arial"/>
          <w:color w:val="000000" w:themeColor="text1"/>
          <w:lang w:eastAsia="nb-NO"/>
        </w:rPr>
        <w:t>Kort om emnet</w:t>
      </w:r>
    </w:p>
    <w:p w14:paraId="01E7EB73"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Emnet gir deg inngående kunnskap om teoretiske, metodiske og empiriske problemstillinger om temaet livsløp og aldring.</w:t>
      </w:r>
    </w:p>
    <w:p w14:paraId="39404ABB"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b/>
          <w:bCs/>
          <w:color w:val="000000" w:themeColor="text1"/>
          <w:lang w:eastAsia="nb-NO"/>
        </w:rPr>
        <w:t>Hovedtema</w:t>
      </w:r>
    </w:p>
    <w:p w14:paraId="727FCB5D" w14:textId="77777777" w:rsidR="00FB4656" w:rsidRPr="0023576C" w:rsidRDefault="00FB4656" w:rsidP="00B0471E">
      <w:pPr>
        <w:pStyle w:val="Listeavsnitt"/>
        <w:numPr>
          <w:ilvl w:val="0"/>
          <w:numId w:val="10"/>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 xml:space="preserve">Sentrale perspektiver, begreper og teorier knyttet til kunnskapsutvikling innen biologisk og psykososial aldring </w:t>
      </w:r>
    </w:p>
    <w:p w14:paraId="2BA9A10D" w14:textId="77777777" w:rsidR="00FB4656" w:rsidRPr="0023576C" w:rsidRDefault="00FB4656" w:rsidP="00B0471E">
      <w:pPr>
        <w:pStyle w:val="Listeavsnitt"/>
        <w:numPr>
          <w:ilvl w:val="0"/>
          <w:numId w:val="10"/>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lastRenderedPageBreak/>
        <w:t xml:space="preserve">Forskningsmessige temaer og forskningsprosjekter for systematisk kunnskapsutvikling om holdninger til aldring og eldre </w:t>
      </w:r>
    </w:p>
    <w:p w14:paraId="259449B7" w14:textId="77777777" w:rsidR="00FB4656" w:rsidRPr="0023576C" w:rsidRDefault="00FB4656" w:rsidP="00B0471E">
      <w:pPr>
        <w:pStyle w:val="Listeavsnitt"/>
        <w:numPr>
          <w:ilvl w:val="0"/>
          <w:numId w:val="10"/>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Sentrale metodologiske overveielser knyttet til forskning innenfor normal aldring.</w:t>
      </w:r>
    </w:p>
    <w:p w14:paraId="44DCAABA" w14:textId="77777777" w:rsidR="00FB4656" w:rsidRPr="0023576C" w:rsidRDefault="00FB4656" w:rsidP="00FB4656">
      <w:pPr>
        <w:spacing w:before="120" w:after="120" w:line="276" w:lineRule="auto"/>
        <w:outlineLvl w:val="1"/>
        <w:rPr>
          <w:rFonts w:eastAsia="Times New Roman" w:cs="Arial"/>
          <w:color w:val="000000" w:themeColor="text1"/>
          <w:lang w:eastAsia="nb-NO"/>
        </w:rPr>
      </w:pPr>
      <w:r w:rsidRPr="0023576C">
        <w:rPr>
          <w:rFonts w:eastAsia="Times New Roman" w:cs="Arial"/>
          <w:color w:val="000000" w:themeColor="text1"/>
          <w:lang w:eastAsia="nb-NO"/>
        </w:rPr>
        <w:t>Hva lærer du?</w:t>
      </w:r>
    </w:p>
    <w:p w14:paraId="608E72B7"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b/>
          <w:bCs/>
          <w:color w:val="000000" w:themeColor="text1"/>
          <w:lang w:eastAsia="nb-NO"/>
        </w:rPr>
        <w:t>Kunnskap</w:t>
      </w:r>
    </w:p>
    <w:p w14:paraId="53D3CBD1"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Emnet gir deg</w:t>
      </w:r>
    </w:p>
    <w:p w14:paraId="7F3EFBFF" w14:textId="77777777" w:rsidR="00FB4656" w:rsidRPr="0023576C" w:rsidRDefault="00FB4656" w:rsidP="00B0471E">
      <w:pPr>
        <w:pStyle w:val="Listeavsnitt"/>
        <w:numPr>
          <w:ilvl w:val="0"/>
          <w:numId w:val="46"/>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Inngående kunnskap om sentrale teoretiske perspektiver som belyser biologiske og psykososiale aldringsprosesser og aldring i et livsløpsperspektiv</w:t>
      </w:r>
    </w:p>
    <w:p w14:paraId="2E565522" w14:textId="77777777" w:rsidR="00FB4656" w:rsidRPr="0023576C" w:rsidRDefault="00FB4656" w:rsidP="00B0471E">
      <w:pPr>
        <w:pStyle w:val="Listeavsnitt"/>
        <w:numPr>
          <w:ilvl w:val="0"/>
          <w:numId w:val="46"/>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Innsikt i sentrale metodologiske overveielser knyttet til forskning om holdninger til aldring og eldre</w:t>
      </w:r>
    </w:p>
    <w:p w14:paraId="410CB79E" w14:textId="77777777" w:rsidR="00FB4656" w:rsidRPr="0023576C" w:rsidRDefault="00FB4656" w:rsidP="00B0471E">
      <w:pPr>
        <w:pStyle w:val="Listeavsnitt"/>
        <w:numPr>
          <w:ilvl w:val="0"/>
          <w:numId w:val="46"/>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Kunnskap om empiriske studier som belyser normal aldring</w:t>
      </w:r>
    </w:p>
    <w:p w14:paraId="1FED0011"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b/>
          <w:bCs/>
          <w:color w:val="000000" w:themeColor="text1"/>
          <w:lang w:eastAsia="nb-NO"/>
        </w:rPr>
        <w:t>Ferdigheter</w:t>
      </w:r>
    </w:p>
    <w:p w14:paraId="62285395"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Du vil lære å</w:t>
      </w:r>
    </w:p>
    <w:p w14:paraId="401B58F0" w14:textId="77777777" w:rsidR="00FB4656" w:rsidRPr="0023576C" w:rsidRDefault="00FB4656" w:rsidP="00B0471E">
      <w:pPr>
        <w:pStyle w:val="Listeavsnitt"/>
        <w:numPr>
          <w:ilvl w:val="0"/>
          <w:numId w:val="47"/>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Analysere forskningsmessige temaer og forskningsprosjekter for systematisk kunnskapsutvikling innen temaene eldre og samfunn, samt vurdere livshistoriens betydning i alderdommen</w:t>
      </w:r>
    </w:p>
    <w:p w14:paraId="742FD8E9" w14:textId="77777777" w:rsidR="00FB4656" w:rsidRPr="0023576C" w:rsidRDefault="00FB4656" w:rsidP="00B0471E">
      <w:pPr>
        <w:pStyle w:val="Listeavsnitt"/>
        <w:numPr>
          <w:ilvl w:val="0"/>
          <w:numId w:val="47"/>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Gjøre rede for hvordan fysiske og psykososiale aldringsprosesser kan påvirke eldres helse og hverdagsliv</w:t>
      </w:r>
    </w:p>
    <w:p w14:paraId="6AA147CC" w14:textId="77777777" w:rsidR="00FB4656" w:rsidRPr="0023576C" w:rsidRDefault="00FB4656" w:rsidP="00B0471E">
      <w:pPr>
        <w:pStyle w:val="Listeavsnitt"/>
        <w:numPr>
          <w:ilvl w:val="0"/>
          <w:numId w:val="47"/>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Gjennomføre et livshistorieintervju og reflektere over livshistoriens betydning for eldres helsemessige situasjon</w:t>
      </w:r>
    </w:p>
    <w:p w14:paraId="484C3F57"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b/>
          <w:bCs/>
          <w:color w:val="000000" w:themeColor="text1"/>
          <w:lang w:eastAsia="nb-NO"/>
        </w:rPr>
        <w:t>Generell kompetanse</w:t>
      </w:r>
    </w:p>
    <w:p w14:paraId="3026CB77"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Du vil</w:t>
      </w:r>
    </w:p>
    <w:p w14:paraId="5B586C6B" w14:textId="77777777" w:rsidR="00FB4656" w:rsidRPr="0023576C" w:rsidRDefault="00FB4656" w:rsidP="00B0471E">
      <w:pPr>
        <w:pStyle w:val="Listeavsnitt"/>
        <w:numPr>
          <w:ilvl w:val="0"/>
          <w:numId w:val="48"/>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kritisk vurdere kunnskapsstatus om normal aldring og analysere implikasjoner for helsetjenesten</w:t>
      </w:r>
    </w:p>
    <w:p w14:paraId="6A443D0E" w14:textId="77777777" w:rsidR="00FB4656" w:rsidRPr="0023576C" w:rsidRDefault="00FB4656" w:rsidP="00B0471E">
      <w:pPr>
        <w:pStyle w:val="Listeavsnitt"/>
        <w:numPr>
          <w:ilvl w:val="0"/>
          <w:numId w:val="48"/>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gjengi ulike perspektiver på vesentlige problemstillinger og vitenskapelige metodevalg knyttet til normal aldring</w:t>
      </w:r>
    </w:p>
    <w:p w14:paraId="56E72969" w14:textId="77777777" w:rsidR="00FB4656" w:rsidRPr="0023576C" w:rsidRDefault="00FB4656" w:rsidP="00B0471E">
      <w:pPr>
        <w:pStyle w:val="Listeavsnitt"/>
        <w:numPr>
          <w:ilvl w:val="0"/>
          <w:numId w:val="48"/>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bidra til faglig, kritisk og konstruktiv debatt om aldring, eldres rolle og posisjon i samfunnet</w:t>
      </w:r>
    </w:p>
    <w:p w14:paraId="7D2C8D7D" w14:textId="77777777" w:rsidR="00FB4656" w:rsidRPr="0023576C" w:rsidRDefault="00FB4656" w:rsidP="00B0471E">
      <w:pPr>
        <w:pStyle w:val="Listeavsnitt"/>
        <w:numPr>
          <w:ilvl w:val="0"/>
          <w:numId w:val="48"/>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anvende prinsipper for å gjennomføre et livshistorieintervju og reflektere over livshistoriens betydning for eldres helsemessige situasjon.</w:t>
      </w:r>
    </w:p>
    <w:p w14:paraId="313CE747" w14:textId="77777777" w:rsidR="00FB4656" w:rsidRPr="0023576C" w:rsidRDefault="00FB4656" w:rsidP="00FB4656">
      <w:pPr>
        <w:spacing w:before="120" w:after="120" w:line="276" w:lineRule="auto"/>
        <w:rPr>
          <w:rFonts w:cs="Arial"/>
          <w:color w:val="000000" w:themeColor="text1"/>
        </w:rPr>
      </w:pPr>
    </w:p>
    <w:p w14:paraId="088153CE" w14:textId="77777777" w:rsidR="00FB4656" w:rsidRPr="0023576C" w:rsidRDefault="00FB4656" w:rsidP="00FB4656">
      <w:pPr>
        <w:pStyle w:val="Overskrift2"/>
        <w:spacing w:line="276" w:lineRule="auto"/>
      </w:pPr>
      <w:r w:rsidRPr="0023576C">
        <w:t>Helsepedagogikk – 5 stp.</w:t>
      </w:r>
    </w:p>
    <w:p w14:paraId="6478C479" w14:textId="77777777" w:rsidR="00FB4656" w:rsidRPr="0023576C" w:rsidRDefault="00FB4656" w:rsidP="00FB4656">
      <w:pPr>
        <w:spacing w:before="120" w:after="120" w:line="276" w:lineRule="auto"/>
        <w:outlineLvl w:val="1"/>
        <w:rPr>
          <w:rFonts w:eastAsia="Times New Roman" w:cs="Arial"/>
          <w:color w:val="000000" w:themeColor="text1"/>
          <w:lang w:eastAsia="nb-NO"/>
        </w:rPr>
      </w:pPr>
      <w:r w:rsidRPr="0023576C">
        <w:rPr>
          <w:rFonts w:eastAsia="Times New Roman" w:cs="Arial"/>
          <w:color w:val="000000" w:themeColor="text1"/>
          <w:lang w:eastAsia="nb-NO"/>
        </w:rPr>
        <w:t>Kort om emnet</w:t>
      </w:r>
    </w:p>
    <w:p w14:paraId="08165078"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Emnet gir deg innsikt og kunnskap om sentrale teoretiske, metodiske og empiriske problemstillinger for å fremme læring, mestring og helse hos brukere og pasienter som har helseutfordringer og deres pårørende. </w:t>
      </w:r>
    </w:p>
    <w:p w14:paraId="5B19BE65"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b/>
          <w:bCs/>
          <w:color w:val="000000" w:themeColor="text1"/>
          <w:lang w:eastAsia="nb-NO"/>
        </w:rPr>
        <w:lastRenderedPageBreak/>
        <w:t>Hovedtema</w:t>
      </w:r>
    </w:p>
    <w:p w14:paraId="05AA0861" w14:textId="77777777" w:rsidR="00FB4656" w:rsidRPr="0023576C" w:rsidRDefault="00FB4656" w:rsidP="00B0471E">
      <w:pPr>
        <w:pStyle w:val="Listeavsnitt"/>
        <w:numPr>
          <w:ilvl w:val="0"/>
          <w:numId w:val="11"/>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Sentrale perspektiver, begreper og teorier om kunnskapsutvikling knyttet til helsepedagogisk arbeid.</w:t>
      </w:r>
    </w:p>
    <w:p w14:paraId="671022FD" w14:textId="77777777" w:rsidR="00FB4656" w:rsidRPr="0023576C" w:rsidRDefault="00FB4656" w:rsidP="00B0471E">
      <w:pPr>
        <w:pStyle w:val="Listeavsnitt"/>
        <w:numPr>
          <w:ilvl w:val="0"/>
          <w:numId w:val="11"/>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Forskningsmessige temaer og forskningsprosjekter for systematisk kunnskapsutvikling om pasientlæring og mestring</w:t>
      </w:r>
    </w:p>
    <w:p w14:paraId="711B3520" w14:textId="77777777" w:rsidR="00FB4656" w:rsidRPr="0023576C" w:rsidRDefault="00FB4656" w:rsidP="00B0471E">
      <w:pPr>
        <w:pStyle w:val="Listeavsnitt"/>
        <w:numPr>
          <w:ilvl w:val="0"/>
          <w:numId w:val="11"/>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Sentrale metodologiske overveielser knyttet til forskning om pasienters læring og mestring</w:t>
      </w:r>
    </w:p>
    <w:p w14:paraId="3BD1F813" w14:textId="77777777" w:rsidR="00FB4656" w:rsidRPr="0023576C" w:rsidRDefault="00FB4656" w:rsidP="00FB4656">
      <w:pPr>
        <w:spacing w:before="120" w:after="120" w:line="276" w:lineRule="auto"/>
        <w:outlineLvl w:val="1"/>
        <w:rPr>
          <w:rFonts w:eastAsia="Times New Roman" w:cs="Arial"/>
          <w:color w:val="000000" w:themeColor="text1"/>
          <w:lang w:eastAsia="nb-NO"/>
        </w:rPr>
      </w:pPr>
      <w:r w:rsidRPr="0023576C">
        <w:rPr>
          <w:rFonts w:eastAsia="Times New Roman" w:cs="Arial"/>
          <w:color w:val="000000" w:themeColor="text1"/>
          <w:lang w:eastAsia="nb-NO"/>
        </w:rPr>
        <w:t>Hva lærer du?</w:t>
      </w:r>
    </w:p>
    <w:p w14:paraId="0126B6AA"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b/>
          <w:bCs/>
          <w:color w:val="000000" w:themeColor="text1"/>
          <w:lang w:eastAsia="nb-NO"/>
        </w:rPr>
        <w:t>Kunnskap</w:t>
      </w:r>
    </w:p>
    <w:p w14:paraId="453A4F5B"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Emnet gir deg</w:t>
      </w:r>
    </w:p>
    <w:p w14:paraId="6903275B" w14:textId="77777777" w:rsidR="00FB4656" w:rsidRPr="0023576C" w:rsidRDefault="00FB4656" w:rsidP="00B0471E">
      <w:pPr>
        <w:pStyle w:val="Listeavsnitt"/>
        <w:numPr>
          <w:ilvl w:val="0"/>
          <w:numId w:val="49"/>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kunnskap om sentrale teoretiske perspektiver som belyser aktuelle problemstillinger om pasienters læring og mestring av sykdom/helseproblemer</w:t>
      </w:r>
    </w:p>
    <w:p w14:paraId="3909B66F" w14:textId="77777777" w:rsidR="00FB4656" w:rsidRPr="0023576C" w:rsidRDefault="00FB4656" w:rsidP="00B0471E">
      <w:pPr>
        <w:pStyle w:val="Listeavsnitt"/>
        <w:numPr>
          <w:ilvl w:val="0"/>
          <w:numId w:val="49"/>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innsikt i sentrale, metodologiske overveielser knyttet til forskning om pasientundervisning, læring og mestring</w:t>
      </w:r>
    </w:p>
    <w:p w14:paraId="44A89B23" w14:textId="77777777" w:rsidR="00FB4656" w:rsidRPr="0023576C" w:rsidRDefault="00FB4656" w:rsidP="00B0471E">
      <w:pPr>
        <w:pStyle w:val="Listeavsnitt"/>
        <w:numPr>
          <w:ilvl w:val="0"/>
          <w:numId w:val="49"/>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kunnskap om empiriske studier som belyser helsepedagogiske utfordringer og muligheter</w:t>
      </w:r>
    </w:p>
    <w:p w14:paraId="13546D40"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b/>
          <w:bCs/>
          <w:color w:val="000000" w:themeColor="text1"/>
          <w:lang w:eastAsia="nb-NO"/>
        </w:rPr>
        <w:t>Ferdigheter</w:t>
      </w:r>
    </w:p>
    <w:p w14:paraId="28EFFA6E"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Du vil lære å</w:t>
      </w:r>
    </w:p>
    <w:p w14:paraId="1967210F" w14:textId="77777777" w:rsidR="00FB4656" w:rsidRPr="0023576C" w:rsidRDefault="00FB4656" w:rsidP="00B0471E">
      <w:pPr>
        <w:pStyle w:val="Listeavsnitt"/>
        <w:numPr>
          <w:ilvl w:val="0"/>
          <w:numId w:val="50"/>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analysere forskningsmessige temaer og forskningsprosjekter for systematisk kunnskapsutvikling som har betydning for helsepedagogikk</w:t>
      </w:r>
    </w:p>
    <w:p w14:paraId="246C00C9"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b/>
          <w:bCs/>
          <w:color w:val="000000" w:themeColor="text1"/>
          <w:lang w:eastAsia="nb-NO"/>
        </w:rPr>
        <w:t>Generell kompetanse</w:t>
      </w:r>
    </w:p>
    <w:p w14:paraId="5E66EBAB"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Du vil</w:t>
      </w:r>
    </w:p>
    <w:p w14:paraId="2D6BF85B" w14:textId="77777777" w:rsidR="00FB4656" w:rsidRPr="0023576C" w:rsidRDefault="00FB4656" w:rsidP="00B0471E">
      <w:pPr>
        <w:pStyle w:val="Listeavsnitt"/>
        <w:numPr>
          <w:ilvl w:val="0"/>
          <w:numId w:val="50"/>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kritisk kunne vurdere kunnskapsstatus om helsefremmende arbeid og analysere implikasjoner for pasienter og helsetjenesten</w:t>
      </w:r>
    </w:p>
    <w:p w14:paraId="222390DB" w14:textId="77777777" w:rsidR="00FB4656" w:rsidRPr="0023576C" w:rsidRDefault="00FB4656" w:rsidP="00B0471E">
      <w:pPr>
        <w:pStyle w:val="Listeavsnitt"/>
        <w:numPr>
          <w:ilvl w:val="0"/>
          <w:numId w:val="50"/>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kunne gjengi ulike perspektiver på vesentlige problemstillinger og vitenskapelig metodevalg knyttet til helsefremmende arbeid</w:t>
      </w:r>
    </w:p>
    <w:p w14:paraId="4978D436" w14:textId="77777777" w:rsidR="00FB4656" w:rsidRPr="0023576C" w:rsidRDefault="00FB4656" w:rsidP="00B0471E">
      <w:pPr>
        <w:pStyle w:val="Listeavsnitt"/>
        <w:numPr>
          <w:ilvl w:val="0"/>
          <w:numId w:val="50"/>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kunne bidra faglig, kritisk og konstruktivt i utvikling av pasientpedagogiske tilnærminger i helsetjenesten</w:t>
      </w:r>
    </w:p>
    <w:p w14:paraId="3B71ED5D" w14:textId="77777777" w:rsidR="00FB4656" w:rsidRDefault="00FB4656" w:rsidP="00FB4656">
      <w:pPr>
        <w:spacing w:before="120" w:after="120" w:line="276" w:lineRule="auto"/>
        <w:rPr>
          <w:rFonts w:eastAsia="Times New Roman" w:cs="Arial"/>
          <w:b/>
          <w:color w:val="000000" w:themeColor="text1"/>
        </w:rPr>
      </w:pPr>
    </w:p>
    <w:p w14:paraId="1CABE925" w14:textId="77777777" w:rsidR="00FB4656" w:rsidRPr="0023576C" w:rsidRDefault="00FB4656" w:rsidP="00FB4656">
      <w:pPr>
        <w:pStyle w:val="Overskrift2"/>
        <w:spacing w:line="276" w:lineRule="auto"/>
      </w:pPr>
      <w:r w:rsidRPr="0023576C">
        <w:t>Innføring i medisinsk og helsefaglig etikk – 5 stp.</w:t>
      </w:r>
    </w:p>
    <w:p w14:paraId="0A1BFA8D" w14:textId="77777777" w:rsidR="00FB4656" w:rsidRPr="0023576C" w:rsidRDefault="00FB4656" w:rsidP="00FB4656">
      <w:pPr>
        <w:spacing w:before="120" w:after="120" w:line="276" w:lineRule="auto"/>
        <w:outlineLvl w:val="1"/>
        <w:rPr>
          <w:rFonts w:eastAsia="Times New Roman" w:cs="Arial"/>
          <w:color w:val="000000" w:themeColor="text1"/>
          <w:lang w:eastAsia="nb-NO"/>
        </w:rPr>
      </w:pPr>
      <w:r w:rsidRPr="0023576C">
        <w:rPr>
          <w:rFonts w:eastAsia="Times New Roman" w:cs="Arial"/>
          <w:color w:val="000000" w:themeColor="text1"/>
          <w:lang w:eastAsia="nb-NO"/>
        </w:rPr>
        <w:t>Kort om emnet</w:t>
      </w:r>
    </w:p>
    <w:p w14:paraId="6E6798FC"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Emnet i medisinsk og helsefaglig etikk gir deg ferdigheter i å analysere og diskutere etiske problemer i helsetjenesten. Teoriene og prinsippene du lærer i emnet har et praktisk siktemål: De hjelper deg å argumentere, og å påvise svakheter i andres argumentasjon.</w:t>
      </w:r>
    </w:p>
    <w:p w14:paraId="1764EA5E" w14:textId="77777777" w:rsidR="00FB4656" w:rsidRPr="0023576C" w:rsidRDefault="00FB4656" w:rsidP="00FB4656">
      <w:pPr>
        <w:spacing w:before="120" w:after="120" w:line="276" w:lineRule="auto"/>
        <w:outlineLvl w:val="1"/>
        <w:rPr>
          <w:rFonts w:eastAsia="Times New Roman" w:cs="Arial"/>
          <w:color w:val="000000" w:themeColor="text1"/>
          <w:lang w:eastAsia="nb-NO"/>
        </w:rPr>
      </w:pPr>
      <w:r w:rsidRPr="0023576C">
        <w:rPr>
          <w:rFonts w:eastAsia="Times New Roman" w:cs="Arial"/>
          <w:color w:val="000000" w:themeColor="text1"/>
          <w:lang w:eastAsia="nb-NO"/>
        </w:rPr>
        <w:t>Hva lærer du?</w:t>
      </w:r>
    </w:p>
    <w:p w14:paraId="157FE481"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lastRenderedPageBreak/>
        <w:t>Etter gjennomført emne skal du kunne analysere og diskutere aktuelle etiske dilemmaer i medisinsk etikk på samfunnsnivå og på klinisk nivå. Du skal kunne analysere og vurdere ulike argumenter med bakgrunn i medisinsk-etiske teorier og prinsipper. Du skal kunne anvende slik etikkunnskap for å belyse etiske problemstillinger i helsetjenesten.</w:t>
      </w:r>
    </w:p>
    <w:p w14:paraId="666DDFDC" w14:textId="77777777" w:rsidR="00FB4656" w:rsidRPr="0023576C" w:rsidRDefault="00FB4656" w:rsidP="00FB4656">
      <w:pPr>
        <w:spacing w:before="120" w:after="120" w:line="276" w:lineRule="auto"/>
        <w:outlineLvl w:val="3"/>
        <w:rPr>
          <w:rFonts w:eastAsia="Times New Roman" w:cs="Arial"/>
          <w:b/>
          <w:bCs/>
          <w:color w:val="000000" w:themeColor="text1"/>
          <w:lang w:val="nn-NO" w:eastAsia="nb-NO"/>
        </w:rPr>
      </w:pPr>
      <w:r w:rsidRPr="0023576C">
        <w:rPr>
          <w:rFonts w:eastAsia="Times New Roman" w:cs="Arial"/>
          <w:b/>
          <w:bCs/>
          <w:color w:val="000000" w:themeColor="text1"/>
          <w:lang w:val="nn-NO" w:eastAsia="nb-NO"/>
        </w:rPr>
        <w:t>Kunnskaper</w:t>
      </w:r>
    </w:p>
    <w:p w14:paraId="2031E134" w14:textId="77777777" w:rsidR="00FB4656" w:rsidRPr="0023576C" w:rsidRDefault="00FB4656" w:rsidP="00FB4656">
      <w:pPr>
        <w:spacing w:before="120" w:after="120" w:line="276" w:lineRule="auto"/>
        <w:rPr>
          <w:rFonts w:eastAsia="Times New Roman" w:cs="Arial"/>
          <w:color w:val="000000" w:themeColor="text1"/>
          <w:lang w:val="nn-NO" w:eastAsia="nb-NO"/>
        </w:rPr>
      </w:pPr>
      <w:r w:rsidRPr="0023576C">
        <w:rPr>
          <w:rFonts w:eastAsia="Times New Roman" w:cs="Arial"/>
          <w:color w:val="000000" w:themeColor="text1"/>
          <w:lang w:val="nn-NO" w:eastAsia="nb-NO"/>
        </w:rPr>
        <w:t>Ved fullført emne skal du kunne</w:t>
      </w:r>
    </w:p>
    <w:p w14:paraId="3499390B" w14:textId="77777777" w:rsidR="00FB4656" w:rsidRPr="0023576C" w:rsidRDefault="00FB4656" w:rsidP="00B0471E">
      <w:pPr>
        <w:pStyle w:val="Listeavsnitt"/>
        <w:numPr>
          <w:ilvl w:val="0"/>
          <w:numId w:val="51"/>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gjøre rede for aktuelle argumenter og syn i forhold til noen aktuelle etiske problemstillinger i helsetjenesten og i yrkesutøvelsen</w:t>
      </w:r>
    </w:p>
    <w:p w14:paraId="752E3AD4" w14:textId="77777777" w:rsidR="00FB4656" w:rsidRPr="0023576C" w:rsidRDefault="00FB4656" w:rsidP="00FB4656">
      <w:pPr>
        <w:spacing w:before="120" w:after="120" w:line="276" w:lineRule="auto"/>
        <w:outlineLvl w:val="3"/>
        <w:rPr>
          <w:rFonts w:eastAsia="Times New Roman" w:cs="Arial"/>
          <w:b/>
          <w:bCs/>
          <w:color w:val="000000" w:themeColor="text1"/>
          <w:lang w:eastAsia="nb-NO"/>
        </w:rPr>
      </w:pPr>
      <w:r w:rsidRPr="0023576C">
        <w:rPr>
          <w:rFonts w:eastAsia="Times New Roman" w:cs="Arial"/>
          <w:b/>
          <w:bCs/>
          <w:color w:val="000000" w:themeColor="text1"/>
          <w:lang w:eastAsia="nb-NO"/>
        </w:rPr>
        <w:t>Ferdigheter</w:t>
      </w:r>
    </w:p>
    <w:p w14:paraId="0993BD12"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Ved fullført emne skal du kunne</w:t>
      </w:r>
    </w:p>
    <w:p w14:paraId="03C91E4E" w14:textId="77777777" w:rsidR="00FB4656" w:rsidRPr="0023576C" w:rsidRDefault="00FB4656" w:rsidP="00B0471E">
      <w:pPr>
        <w:pStyle w:val="Listeavsnitt"/>
        <w:numPr>
          <w:ilvl w:val="0"/>
          <w:numId w:val="51"/>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analysere og vurdere argumentasjon i medisinsk-etiske spørsmål med henblikk på relevans og holdbarhet</w:t>
      </w:r>
    </w:p>
    <w:p w14:paraId="559C43BE" w14:textId="77777777" w:rsidR="00FB4656" w:rsidRPr="0023576C" w:rsidRDefault="00FB4656" w:rsidP="00B0471E">
      <w:pPr>
        <w:pStyle w:val="Listeavsnitt"/>
        <w:numPr>
          <w:ilvl w:val="0"/>
          <w:numId w:val="51"/>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argumentere for løsninger på etiske spørsmål ved hjelp av relevante teorier og prinsipper i den medisinske etikken</w:t>
      </w:r>
    </w:p>
    <w:p w14:paraId="66DFACB5" w14:textId="77777777" w:rsidR="00FB4656" w:rsidRPr="0023576C" w:rsidRDefault="00FB4656" w:rsidP="00FB4656">
      <w:pPr>
        <w:spacing w:before="120" w:after="120" w:line="276" w:lineRule="auto"/>
        <w:outlineLvl w:val="3"/>
        <w:rPr>
          <w:rFonts w:eastAsia="Times New Roman" w:cs="Arial"/>
          <w:b/>
          <w:bCs/>
          <w:color w:val="000000" w:themeColor="text1"/>
          <w:lang w:eastAsia="nb-NO"/>
        </w:rPr>
      </w:pPr>
      <w:r w:rsidRPr="0023576C">
        <w:rPr>
          <w:rFonts w:eastAsia="Times New Roman" w:cs="Arial"/>
          <w:b/>
          <w:bCs/>
          <w:color w:val="000000" w:themeColor="text1"/>
          <w:lang w:eastAsia="nb-NO"/>
        </w:rPr>
        <w:t>Generell kompetanse</w:t>
      </w:r>
    </w:p>
    <w:p w14:paraId="2DF1900B"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Ved fullført emne skal du kunne</w:t>
      </w:r>
    </w:p>
    <w:p w14:paraId="272FCC3E" w14:textId="77777777" w:rsidR="00FB4656" w:rsidRPr="0023576C" w:rsidRDefault="00FB4656" w:rsidP="00B0471E">
      <w:pPr>
        <w:pStyle w:val="Listeavsnitt"/>
        <w:numPr>
          <w:ilvl w:val="0"/>
          <w:numId w:val="52"/>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reflektere over medisinen og helsefagenes verdigrunnlag og grenser</w:t>
      </w:r>
    </w:p>
    <w:p w14:paraId="6FBB1C9E" w14:textId="77777777" w:rsidR="00FB4656" w:rsidRPr="0023576C" w:rsidRDefault="00FB4656" w:rsidP="00B0471E">
      <w:pPr>
        <w:pStyle w:val="Listeavsnitt"/>
        <w:numPr>
          <w:ilvl w:val="0"/>
          <w:numId w:val="52"/>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reflektere over skillet mellom etikk, fag og jus i medisin og helsefag</w:t>
      </w:r>
    </w:p>
    <w:p w14:paraId="7845DF24" w14:textId="77777777" w:rsidR="00FB4656" w:rsidRPr="0023576C" w:rsidRDefault="00FB4656" w:rsidP="00FB4656">
      <w:pPr>
        <w:spacing w:before="120" w:after="120" w:line="276" w:lineRule="auto"/>
        <w:rPr>
          <w:rFonts w:eastAsia="Times New Roman" w:cs="Arial"/>
          <w:color w:val="000000" w:themeColor="text1"/>
          <w:lang w:eastAsia="nb-NO"/>
        </w:rPr>
      </w:pPr>
    </w:p>
    <w:p w14:paraId="2B8E7120" w14:textId="77777777" w:rsidR="00FB4656" w:rsidRPr="0023576C" w:rsidRDefault="00FB4656" w:rsidP="00FB4656">
      <w:pPr>
        <w:pStyle w:val="Overskrift2"/>
        <w:spacing w:line="276" w:lineRule="auto"/>
        <w:rPr>
          <w:lang w:eastAsia="nb-NO"/>
        </w:rPr>
      </w:pPr>
      <w:r w:rsidRPr="0023576C">
        <w:rPr>
          <w:lang w:eastAsia="nb-NO"/>
        </w:rPr>
        <w:t>Etikk i helsetjenesten – 5 stp</w:t>
      </w:r>
    </w:p>
    <w:p w14:paraId="129694A5" w14:textId="77777777" w:rsidR="00FB4656" w:rsidRPr="0023576C" w:rsidRDefault="00FB4656" w:rsidP="00FB4656">
      <w:pPr>
        <w:spacing w:before="120" w:after="120" w:line="276" w:lineRule="auto"/>
        <w:outlineLvl w:val="1"/>
        <w:rPr>
          <w:rFonts w:eastAsia="Times New Roman" w:cs="Arial"/>
          <w:color w:val="000000" w:themeColor="text1"/>
          <w:lang w:eastAsia="nb-NO"/>
        </w:rPr>
      </w:pPr>
      <w:r w:rsidRPr="0023576C">
        <w:rPr>
          <w:rFonts w:eastAsia="Times New Roman" w:cs="Arial"/>
          <w:color w:val="000000" w:themeColor="text1"/>
          <w:lang w:eastAsia="nb-NO"/>
        </w:rPr>
        <w:t>Kort om emnet</w:t>
      </w:r>
    </w:p>
    <w:p w14:paraId="35D14460"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Emnets faglige innhold er klinisk etikk med særlig vekt på etiske problemstillinger i helsetjenesten.</w:t>
      </w:r>
    </w:p>
    <w:p w14:paraId="3838E6D3" w14:textId="77777777" w:rsidR="00FB4656" w:rsidRPr="0023576C" w:rsidRDefault="00FB4656" w:rsidP="00FB4656">
      <w:pPr>
        <w:spacing w:before="120" w:after="120" w:line="276" w:lineRule="auto"/>
        <w:outlineLvl w:val="1"/>
        <w:rPr>
          <w:rFonts w:eastAsia="Times New Roman" w:cs="Arial"/>
          <w:color w:val="000000" w:themeColor="text1"/>
          <w:lang w:eastAsia="nb-NO"/>
        </w:rPr>
      </w:pPr>
      <w:r w:rsidRPr="0023576C">
        <w:rPr>
          <w:rFonts w:eastAsia="Times New Roman" w:cs="Arial"/>
          <w:color w:val="000000" w:themeColor="text1"/>
          <w:lang w:eastAsia="nb-NO"/>
        </w:rPr>
        <w:t>Hva lærer du?</w:t>
      </w:r>
    </w:p>
    <w:p w14:paraId="79FBFF38" w14:textId="77777777" w:rsidR="00FB4656" w:rsidRPr="0023576C" w:rsidRDefault="00FB4656" w:rsidP="00FB4656">
      <w:pPr>
        <w:spacing w:before="120" w:after="120" w:line="276" w:lineRule="auto"/>
        <w:outlineLvl w:val="3"/>
        <w:rPr>
          <w:rFonts w:eastAsia="Times New Roman" w:cs="Arial"/>
          <w:b/>
          <w:bCs/>
          <w:color w:val="000000" w:themeColor="text1"/>
          <w:lang w:eastAsia="nb-NO"/>
        </w:rPr>
      </w:pPr>
      <w:r w:rsidRPr="0023576C">
        <w:rPr>
          <w:rFonts w:eastAsia="Times New Roman" w:cs="Arial"/>
          <w:b/>
          <w:bCs/>
          <w:color w:val="000000" w:themeColor="text1"/>
          <w:lang w:eastAsia="nb-NO"/>
        </w:rPr>
        <w:t>Kunnskap</w:t>
      </w:r>
    </w:p>
    <w:p w14:paraId="537B0DFD"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Etter fullført emne skal du</w:t>
      </w:r>
    </w:p>
    <w:p w14:paraId="32D48C7C" w14:textId="77777777" w:rsidR="00FB4656" w:rsidRPr="0023576C" w:rsidRDefault="00FB4656" w:rsidP="00B0471E">
      <w:pPr>
        <w:pStyle w:val="Listeavsnitt"/>
        <w:numPr>
          <w:ilvl w:val="0"/>
          <w:numId w:val="53"/>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ha innsikt i et utvalg klinisk-etiske dilemmaer og de etiske argumentene som brukes, særlig knyttet til: kliniske prioriteringer, pasienters selvbestemmelse, beslutningskompetanse, bruk av tvang og beslutninger om livsforlengende behandling</w:t>
      </w:r>
    </w:p>
    <w:p w14:paraId="1F1E4844" w14:textId="77777777" w:rsidR="00FB4656" w:rsidRPr="0023576C" w:rsidRDefault="00FB4656" w:rsidP="00B0471E">
      <w:pPr>
        <w:pStyle w:val="Listeavsnitt"/>
        <w:numPr>
          <w:ilvl w:val="0"/>
          <w:numId w:val="53"/>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kunne redegjøre for bestemmelser i helselovgivningen som er sentrale for klinisk-etiske dilemmaer</w:t>
      </w:r>
    </w:p>
    <w:p w14:paraId="67C71CA9" w14:textId="77777777" w:rsidR="00FB4656" w:rsidRPr="0023576C" w:rsidRDefault="00FB4656" w:rsidP="00B0471E">
      <w:pPr>
        <w:pStyle w:val="Listeavsnitt"/>
        <w:numPr>
          <w:ilvl w:val="0"/>
          <w:numId w:val="53"/>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ha kunnskap om hvordan vurdere pasienters beslutningskompetanse</w:t>
      </w:r>
    </w:p>
    <w:p w14:paraId="5CA375EE" w14:textId="77777777" w:rsidR="00FB4656" w:rsidRPr="0023576C" w:rsidRDefault="00FB4656" w:rsidP="00FB4656">
      <w:pPr>
        <w:spacing w:before="120" w:after="120" w:line="276" w:lineRule="auto"/>
        <w:outlineLvl w:val="3"/>
        <w:rPr>
          <w:rFonts w:eastAsia="Times New Roman" w:cs="Arial"/>
          <w:b/>
          <w:bCs/>
          <w:color w:val="000000" w:themeColor="text1"/>
          <w:lang w:eastAsia="nb-NO"/>
        </w:rPr>
      </w:pPr>
      <w:r w:rsidRPr="0023576C">
        <w:rPr>
          <w:rFonts w:eastAsia="Times New Roman" w:cs="Arial"/>
          <w:b/>
          <w:bCs/>
          <w:color w:val="000000" w:themeColor="text1"/>
          <w:lang w:eastAsia="nb-NO"/>
        </w:rPr>
        <w:t>Ferdigheter</w:t>
      </w:r>
    </w:p>
    <w:p w14:paraId="05F012F1"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lastRenderedPageBreak/>
        <w:t>Etter fullført emne skal du kunne</w:t>
      </w:r>
    </w:p>
    <w:p w14:paraId="6613551B" w14:textId="77777777" w:rsidR="00FB4656" w:rsidRPr="0023576C" w:rsidRDefault="00FB4656" w:rsidP="00B0471E">
      <w:pPr>
        <w:pStyle w:val="Listeavsnitt"/>
        <w:numPr>
          <w:ilvl w:val="0"/>
          <w:numId w:val="54"/>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identifisere etiske dilemmaer i helsetjenesten</w:t>
      </w:r>
    </w:p>
    <w:p w14:paraId="0EB4D76F" w14:textId="77777777" w:rsidR="00FB4656" w:rsidRPr="0023576C" w:rsidRDefault="00FB4656" w:rsidP="00B0471E">
      <w:pPr>
        <w:pStyle w:val="Listeavsnitt"/>
        <w:numPr>
          <w:ilvl w:val="0"/>
          <w:numId w:val="54"/>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anvende fire sentrale helseetiske prinsipper (respekt for autonomi, velgjørenhet, ikke skade samt rettferdighet) i drøfting av klinisk-etiske spørsmål</w:t>
      </w:r>
    </w:p>
    <w:p w14:paraId="4AB98302" w14:textId="77777777" w:rsidR="00FB4656" w:rsidRPr="0023576C" w:rsidRDefault="00FB4656" w:rsidP="00B0471E">
      <w:pPr>
        <w:pStyle w:val="Listeavsnitt"/>
        <w:numPr>
          <w:ilvl w:val="0"/>
          <w:numId w:val="54"/>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drøfte klinisk-etiske spørsmål ved hjelp av en strukturert sekstrinns drøftingsmetode</w:t>
      </w:r>
    </w:p>
    <w:p w14:paraId="49E3BAB8" w14:textId="77777777" w:rsidR="00FB4656" w:rsidRPr="0023576C" w:rsidRDefault="00FB4656" w:rsidP="00FB4656">
      <w:pPr>
        <w:spacing w:before="120" w:after="120" w:line="276" w:lineRule="auto"/>
        <w:outlineLvl w:val="3"/>
        <w:rPr>
          <w:rFonts w:eastAsia="Times New Roman" w:cs="Arial"/>
          <w:b/>
          <w:bCs/>
          <w:color w:val="000000" w:themeColor="text1"/>
          <w:lang w:eastAsia="nb-NO"/>
        </w:rPr>
      </w:pPr>
      <w:r w:rsidRPr="0023576C">
        <w:rPr>
          <w:rFonts w:eastAsia="Times New Roman" w:cs="Arial"/>
          <w:b/>
          <w:bCs/>
          <w:color w:val="000000" w:themeColor="text1"/>
          <w:lang w:eastAsia="nb-NO"/>
        </w:rPr>
        <w:t>Generell kompetanse</w:t>
      </w:r>
    </w:p>
    <w:p w14:paraId="407EFA43" w14:textId="77777777" w:rsidR="00FB4656" w:rsidRPr="0023576C" w:rsidRDefault="00FB4656" w:rsidP="00FB4656">
      <w:p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Etter fullført emne skal du kunne</w:t>
      </w:r>
    </w:p>
    <w:p w14:paraId="6253B8E0" w14:textId="77777777" w:rsidR="00FB4656" w:rsidRPr="0023576C" w:rsidRDefault="00FB4656" w:rsidP="00B0471E">
      <w:pPr>
        <w:pStyle w:val="Listeavsnitt"/>
        <w:numPr>
          <w:ilvl w:val="0"/>
          <w:numId w:val="55"/>
        </w:numPr>
        <w:spacing w:before="120" w:after="120" w:line="276" w:lineRule="auto"/>
        <w:rPr>
          <w:rFonts w:eastAsia="Times New Roman" w:cs="Arial"/>
          <w:color w:val="000000" w:themeColor="text1"/>
          <w:lang w:eastAsia="nb-NO"/>
        </w:rPr>
      </w:pPr>
      <w:r w:rsidRPr="0023576C">
        <w:rPr>
          <w:rFonts w:eastAsia="Times New Roman" w:cs="Arial"/>
          <w:color w:val="000000" w:themeColor="text1"/>
          <w:lang w:eastAsia="nb-NO"/>
        </w:rPr>
        <w:t>reflektere kritisk over forholdet mellom etikk, fag og helselovgivning</w:t>
      </w:r>
    </w:p>
    <w:p w14:paraId="40E84FBA" w14:textId="77777777" w:rsidR="00FB4656" w:rsidRPr="005C5328" w:rsidRDefault="00FB4656" w:rsidP="00FB4656">
      <w:pPr>
        <w:pStyle w:val="Overskrift2"/>
        <w:spacing w:line="276" w:lineRule="auto"/>
      </w:pPr>
    </w:p>
    <w:p w14:paraId="2B47710E" w14:textId="77777777" w:rsidR="00FB4656" w:rsidRPr="0023576C" w:rsidRDefault="00FB4656" w:rsidP="00FB4656">
      <w:pPr>
        <w:pStyle w:val="Overskrift2"/>
        <w:spacing w:line="276" w:lineRule="auto"/>
        <w:rPr>
          <w:lang w:val="en-US"/>
        </w:rPr>
      </w:pPr>
      <w:r w:rsidRPr="0023576C">
        <w:rPr>
          <w:lang w:val="en-US"/>
        </w:rPr>
        <w:t>Health Literacy – 5 credits</w:t>
      </w:r>
    </w:p>
    <w:p w14:paraId="6EC901CC" w14:textId="77777777" w:rsidR="00FB4656" w:rsidRPr="0023576C" w:rsidRDefault="00FB4656" w:rsidP="00FB4656">
      <w:pPr>
        <w:spacing w:before="120" w:after="120" w:line="276" w:lineRule="auto"/>
        <w:contextualSpacing/>
        <w:rPr>
          <w:rFonts w:cs="Arial"/>
          <w:color w:val="000000" w:themeColor="text1"/>
          <w:lang w:val="en-US"/>
        </w:rPr>
      </w:pPr>
      <w:r w:rsidRPr="0023576C">
        <w:rPr>
          <w:rFonts w:cs="Arial"/>
          <w:color w:val="000000" w:themeColor="text1"/>
          <w:lang w:val="en-US"/>
        </w:rPr>
        <w:t>Course content</w:t>
      </w:r>
    </w:p>
    <w:p w14:paraId="3056D58A"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What is health literacy? How do we understand the concept today and how has it evolved? Wat are the concept's scientific and ideological underpinnings? What is the relevance of health literacy (micro – macro levels)? How can health literacy be researched? How can health literacy be supported through interventions? How does health literacy connect to knowledge translation? What is the role of health literacy in global health policy and in promoting health equity? The course will focus on these questions based on current research and theory in the field.</w:t>
      </w:r>
    </w:p>
    <w:p w14:paraId="0E4ACE4D"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Learning outcome</w:t>
      </w:r>
    </w:p>
    <w:p w14:paraId="66D9182B" w14:textId="77777777" w:rsidR="00FB4656" w:rsidRPr="0023576C" w:rsidRDefault="00FB4656" w:rsidP="00FB4656">
      <w:pPr>
        <w:spacing w:before="120" w:after="120" w:line="276" w:lineRule="auto"/>
        <w:rPr>
          <w:rFonts w:cs="Arial"/>
          <w:color w:val="000000" w:themeColor="text1"/>
          <w:lang w:val="en-US"/>
        </w:rPr>
      </w:pPr>
      <w:r w:rsidRPr="0023576C">
        <w:rPr>
          <w:rFonts w:cs="Arial"/>
          <w:b/>
          <w:color w:val="000000" w:themeColor="text1"/>
          <w:lang w:val="en-US"/>
        </w:rPr>
        <w:t>Knowledge</w:t>
      </w:r>
    </w:p>
    <w:p w14:paraId="31810C4E"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 xml:space="preserve">You will: </w:t>
      </w:r>
    </w:p>
    <w:p w14:paraId="3EC1C847" w14:textId="77777777" w:rsidR="00FB4656" w:rsidRPr="0023576C" w:rsidRDefault="00FB4656" w:rsidP="00B0471E">
      <w:pPr>
        <w:numPr>
          <w:ilvl w:val="0"/>
          <w:numId w:val="20"/>
        </w:numPr>
        <w:spacing w:before="120" w:after="120" w:line="276" w:lineRule="auto"/>
        <w:rPr>
          <w:rFonts w:cs="Arial"/>
          <w:color w:val="000000" w:themeColor="text1"/>
          <w:lang w:val="en-US"/>
        </w:rPr>
      </w:pPr>
      <w:r w:rsidRPr="0023576C">
        <w:rPr>
          <w:rFonts w:cs="Arial"/>
          <w:color w:val="000000" w:themeColor="text1"/>
          <w:lang w:val="en-US"/>
        </w:rPr>
        <w:t>understand and critically reflect on health literacy as a concept and its relevance for health services in a broader perspective and in different contexts</w:t>
      </w:r>
    </w:p>
    <w:p w14:paraId="2B2D319F" w14:textId="77777777" w:rsidR="00FB4656" w:rsidRPr="0023576C" w:rsidRDefault="00FB4656" w:rsidP="00B0471E">
      <w:pPr>
        <w:numPr>
          <w:ilvl w:val="0"/>
          <w:numId w:val="20"/>
        </w:numPr>
        <w:spacing w:before="120" w:after="120" w:line="276" w:lineRule="auto"/>
        <w:rPr>
          <w:rFonts w:cs="Arial"/>
          <w:color w:val="000000" w:themeColor="text1"/>
          <w:lang w:val="en-US"/>
        </w:rPr>
      </w:pPr>
      <w:r w:rsidRPr="0023576C">
        <w:rPr>
          <w:rFonts w:cs="Arial"/>
          <w:color w:val="000000" w:themeColor="text1"/>
          <w:lang w:val="en-US"/>
        </w:rPr>
        <w:t>understand and critically reflect on how health literacy can be researched and practiced in a health services perspective</w:t>
      </w:r>
    </w:p>
    <w:p w14:paraId="7FD574D4" w14:textId="77777777" w:rsidR="00FB4656" w:rsidRPr="0023576C" w:rsidRDefault="00FB4656" w:rsidP="00B0471E">
      <w:pPr>
        <w:numPr>
          <w:ilvl w:val="0"/>
          <w:numId w:val="20"/>
        </w:numPr>
        <w:spacing w:before="120" w:after="120" w:line="276" w:lineRule="auto"/>
        <w:rPr>
          <w:rFonts w:cs="Arial"/>
          <w:color w:val="000000" w:themeColor="text1"/>
          <w:lang w:val="en-US"/>
        </w:rPr>
      </w:pPr>
    </w:p>
    <w:p w14:paraId="3AEFE193" w14:textId="77777777" w:rsidR="00FB4656" w:rsidRPr="0023576C" w:rsidRDefault="00FB4656" w:rsidP="00FB4656">
      <w:pPr>
        <w:spacing w:before="120" w:after="120" w:line="276" w:lineRule="auto"/>
        <w:rPr>
          <w:rFonts w:cs="Arial"/>
          <w:b/>
          <w:color w:val="000000" w:themeColor="text1"/>
          <w:lang w:val="en-US"/>
        </w:rPr>
      </w:pPr>
      <w:r w:rsidRPr="0023576C">
        <w:rPr>
          <w:rFonts w:cs="Arial"/>
          <w:b/>
          <w:color w:val="000000" w:themeColor="text1"/>
          <w:lang w:val="en-US"/>
        </w:rPr>
        <w:t>Skills</w:t>
      </w:r>
    </w:p>
    <w:p w14:paraId="1FADA849"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You will be able to:</w:t>
      </w:r>
    </w:p>
    <w:p w14:paraId="641DB0DD" w14:textId="77777777" w:rsidR="00FB4656" w:rsidRPr="0023576C" w:rsidRDefault="00FB4656" w:rsidP="00B0471E">
      <w:pPr>
        <w:pStyle w:val="Listeavsnitt"/>
        <w:numPr>
          <w:ilvl w:val="0"/>
          <w:numId w:val="26"/>
        </w:numPr>
        <w:spacing w:before="120" w:after="120" w:line="276" w:lineRule="auto"/>
        <w:rPr>
          <w:rFonts w:cs="Arial"/>
          <w:color w:val="000000" w:themeColor="text1"/>
          <w:lang w:val="en-US"/>
        </w:rPr>
      </w:pPr>
      <w:r w:rsidRPr="0023576C">
        <w:rPr>
          <w:rFonts w:cs="Arial"/>
          <w:color w:val="000000" w:themeColor="text1"/>
          <w:lang w:val="en-US"/>
        </w:rPr>
        <w:t>critically analyze and discuss the concept of health literacy and its relevance.</w:t>
      </w:r>
    </w:p>
    <w:p w14:paraId="6216FEE7" w14:textId="77777777" w:rsidR="00FB4656" w:rsidRPr="0023576C" w:rsidRDefault="00FB4656" w:rsidP="00B0471E">
      <w:pPr>
        <w:pStyle w:val="Listeavsnitt"/>
        <w:numPr>
          <w:ilvl w:val="0"/>
          <w:numId w:val="26"/>
        </w:numPr>
        <w:spacing w:before="120" w:after="120" w:line="276" w:lineRule="auto"/>
        <w:rPr>
          <w:rFonts w:cs="Arial"/>
          <w:color w:val="000000" w:themeColor="text1"/>
          <w:lang w:val="en-US"/>
        </w:rPr>
      </w:pPr>
      <w:r w:rsidRPr="0023576C">
        <w:rPr>
          <w:rFonts w:cs="Arial"/>
          <w:color w:val="000000" w:themeColor="text1"/>
          <w:lang w:val="en-US"/>
        </w:rPr>
        <w:t>describe and discuss how health literacy can be researched</w:t>
      </w:r>
    </w:p>
    <w:p w14:paraId="273DBDFC" w14:textId="77777777" w:rsidR="00FB4656" w:rsidRPr="0023576C" w:rsidRDefault="00FB4656" w:rsidP="00B0471E">
      <w:pPr>
        <w:pStyle w:val="Listeavsnitt"/>
        <w:numPr>
          <w:ilvl w:val="0"/>
          <w:numId w:val="26"/>
        </w:numPr>
        <w:spacing w:before="120" w:after="120" w:line="276" w:lineRule="auto"/>
        <w:rPr>
          <w:rFonts w:cs="Arial"/>
          <w:color w:val="000000" w:themeColor="text1"/>
          <w:lang w:val="en-US"/>
        </w:rPr>
      </w:pPr>
      <w:r w:rsidRPr="0023576C">
        <w:rPr>
          <w:rFonts w:cs="Arial"/>
          <w:color w:val="000000" w:themeColor="text1"/>
          <w:lang w:val="en-US"/>
        </w:rPr>
        <w:t xml:space="preserve">give examples and discuss possible interventions to promote and support health literacy in different contexts and on different health services levels </w:t>
      </w:r>
    </w:p>
    <w:p w14:paraId="06AE2CC4" w14:textId="77777777" w:rsidR="00FB4656" w:rsidRPr="0023576C" w:rsidRDefault="00FB4656" w:rsidP="00FB4656">
      <w:pPr>
        <w:spacing w:before="120" w:after="120" w:line="276" w:lineRule="auto"/>
        <w:rPr>
          <w:rFonts w:cs="Arial"/>
          <w:b/>
          <w:color w:val="000000" w:themeColor="text1"/>
          <w:lang w:val="en-US"/>
        </w:rPr>
      </w:pPr>
      <w:r w:rsidRPr="0023576C">
        <w:rPr>
          <w:rFonts w:cs="Arial"/>
          <w:b/>
          <w:color w:val="000000" w:themeColor="text1"/>
          <w:lang w:val="en-US"/>
        </w:rPr>
        <w:t>General Competence:</w:t>
      </w:r>
    </w:p>
    <w:p w14:paraId="62F801DD" w14:textId="77777777" w:rsidR="00FB4656" w:rsidRPr="0023576C" w:rsidRDefault="00FB4656" w:rsidP="00B0471E">
      <w:pPr>
        <w:pStyle w:val="Listeavsnitt"/>
        <w:numPr>
          <w:ilvl w:val="0"/>
          <w:numId w:val="27"/>
        </w:numPr>
        <w:spacing w:before="120" w:after="120" w:line="276" w:lineRule="auto"/>
        <w:rPr>
          <w:rFonts w:cs="Arial"/>
          <w:color w:val="000000" w:themeColor="text1"/>
          <w:lang w:val="en-US"/>
        </w:rPr>
      </w:pPr>
      <w:r w:rsidRPr="0023576C">
        <w:rPr>
          <w:rFonts w:cs="Arial"/>
          <w:color w:val="000000" w:themeColor="text1"/>
          <w:lang w:val="en-US"/>
        </w:rPr>
        <w:lastRenderedPageBreak/>
        <w:t>With this course, you will be able to integrate health literacy in research, and impart and discuss academic issues related to health literacy in practice and research</w:t>
      </w:r>
    </w:p>
    <w:p w14:paraId="5F6C70FF" w14:textId="77777777" w:rsidR="00FB4656" w:rsidRDefault="00FB4656" w:rsidP="00FB4656">
      <w:pPr>
        <w:pStyle w:val="Overskrift2"/>
        <w:spacing w:line="276" w:lineRule="auto"/>
        <w:rPr>
          <w:lang w:val="en-US"/>
        </w:rPr>
      </w:pPr>
    </w:p>
    <w:p w14:paraId="5E37CE30" w14:textId="77777777" w:rsidR="00FB4656" w:rsidRPr="0023576C" w:rsidRDefault="00FB4656" w:rsidP="00FB4656">
      <w:pPr>
        <w:pStyle w:val="Overskrift2"/>
        <w:spacing w:line="276" w:lineRule="auto"/>
        <w:rPr>
          <w:lang w:val="en-US"/>
        </w:rPr>
      </w:pPr>
      <w:r w:rsidRPr="0023576C">
        <w:rPr>
          <w:lang w:val="en-US"/>
        </w:rPr>
        <w:t>Medical Humanities: History, Philosophy and Literary Studies – 5 stp.</w:t>
      </w:r>
    </w:p>
    <w:p w14:paraId="1DEDE254"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Course content</w:t>
      </w:r>
    </w:p>
    <w:p w14:paraId="4A1070A7"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 xml:space="preserve">The course introduces knowledge and methods from the humanities applied to health sciences and medicine. The aim is to familiarize students with the cultural and historical context of medicine. This includes historical knowledge of how healthcare, medicine and being a patient have evolved over time, philosophical considerations on the peculiar nature of medicine as science and practice, literary studies on artistic ways of reflecting on health and disease and </w:t>
      </w:r>
      <w:r w:rsidRPr="0023576C">
        <w:rPr>
          <w:rFonts w:cs="Arial"/>
          <w:color w:val="000000" w:themeColor="text1"/>
          <w:lang w:val="en-GB"/>
        </w:rPr>
        <w:t>how writers depict different kinds of illness narratives in novels and plays</w:t>
      </w:r>
      <w:r w:rsidRPr="0023576C">
        <w:rPr>
          <w:rFonts w:cs="Arial"/>
          <w:color w:val="000000" w:themeColor="text1"/>
          <w:lang w:val="en-US"/>
        </w:rPr>
        <w:t>. It will also introduce important methods of three fields, which all are based in the interpretation of text – adding to this document research in case of history, systematic considerations of concepts and terms in the case of philosophy, and tools for the analysis of text in the case of literary studies. Such skills, in their entirety, serve to train empathy and analytical reflection, both being important dimensions of being a health professional.</w:t>
      </w:r>
    </w:p>
    <w:p w14:paraId="73BEA316"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Learning outcome</w:t>
      </w:r>
    </w:p>
    <w:p w14:paraId="73837CD3" w14:textId="77777777" w:rsidR="00FB4656" w:rsidRPr="0023576C" w:rsidRDefault="00FB4656" w:rsidP="00FB4656">
      <w:pPr>
        <w:spacing w:before="120" w:after="120" w:line="276" w:lineRule="auto"/>
        <w:rPr>
          <w:rFonts w:cs="Arial"/>
          <w:b/>
          <w:color w:val="000000" w:themeColor="text1"/>
          <w:lang w:val="en-US"/>
        </w:rPr>
      </w:pPr>
      <w:r w:rsidRPr="0023576C">
        <w:rPr>
          <w:rFonts w:cs="Arial"/>
          <w:b/>
          <w:color w:val="000000" w:themeColor="text1"/>
          <w:lang w:val="en-US"/>
        </w:rPr>
        <w:t>Knowledge</w:t>
      </w:r>
    </w:p>
    <w:p w14:paraId="165891FB"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You will learn about</w:t>
      </w:r>
    </w:p>
    <w:p w14:paraId="5EE5103D" w14:textId="77777777" w:rsidR="00FB4656" w:rsidRPr="0023576C" w:rsidRDefault="00FB4656" w:rsidP="00B0471E">
      <w:pPr>
        <w:pStyle w:val="Listeavsnitt"/>
        <w:numPr>
          <w:ilvl w:val="0"/>
          <w:numId w:val="56"/>
        </w:numPr>
        <w:spacing w:before="120" w:after="120" w:line="276" w:lineRule="auto"/>
        <w:rPr>
          <w:rFonts w:cs="Arial"/>
          <w:color w:val="000000" w:themeColor="text1"/>
          <w:lang w:val="en-US"/>
        </w:rPr>
      </w:pPr>
      <w:r w:rsidRPr="0023576C">
        <w:rPr>
          <w:rFonts w:cs="Arial"/>
          <w:color w:val="000000" w:themeColor="text1"/>
          <w:lang w:val="en-US"/>
        </w:rPr>
        <w:t>the development of healthcare professions since about 1800</w:t>
      </w:r>
    </w:p>
    <w:p w14:paraId="14ACEDFF" w14:textId="77777777" w:rsidR="00FB4656" w:rsidRPr="0023576C" w:rsidRDefault="00FB4656" w:rsidP="00B0471E">
      <w:pPr>
        <w:pStyle w:val="Listeavsnitt"/>
        <w:numPr>
          <w:ilvl w:val="0"/>
          <w:numId w:val="56"/>
        </w:numPr>
        <w:spacing w:before="120" w:after="120" w:line="276" w:lineRule="auto"/>
        <w:rPr>
          <w:rFonts w:cs="Arial"/>
          <w:color w:val="000000" w:themeColor="text1"/>
          <w:lang w:val="en-US"/>
        </w:rPr>
      </w:pPr>
      <w:r w:rsidRPr="0023576C">
        <w:rPr>
          <w:rFonts w:cs="Arial"/>
          <w:color w:val="000000" w:themeColor="text1"/>
          <w:lang w:val="en-US"/>
        </w:rPr>
        <w:t>the history of production of medical knowledge</w:t>
      </w:r>
    </w:p>
    <w:p w14:paraId="49331073" w14:textId="77777777" w:rsidR="00FB4656" w:rsidRPr="0023576C" w:rsidRDefault="00FB4656" w:rsidP="00B0471E">
      <w:pPr>
        <w:pStyle w:val="Listeavsnitt"/>
        <w:numPr>
          <w:ilvl w:val="0"/>
          <w:numId w:val="56"/>
        </w:numPr>
        <w:spacing w:before="120" w:after="120" w:line="276" w:lineRule="auto"/>
        <w:rPr>
          <w:rFonts w:cs="Arial"/>
          <w:color w:val="000000" w:themeColor="text1"/>
          <w:lang w:val="en-US"/>
        </w:rPr>
      </w:pPr>
      <w:r w:rsidRPr="0023576C">
        <w:rPr>
          <w:rFonts w:cs="Arial"/>
          <w:color w:val="000000" w:themeColor="text1"/>
          <w:lang w:val="en-US"/>
        </w:rPr>
        <w:t>information sources in medical humanities</w:t>
      </w:r>
    </w:p>
    <w:p w14:paraId="470AEA30" w14:textId="77777777" w:rsidR="00FB4656" w:rsidRPr="0023576C" w:rsidRDefault="00FB4656" w:rsidP="00B0471E">
      <w:pPr>
        <w:pStyle w:val="Listeavsnitt"/>
        <w:numPr>
          <w:ilvl w:val="0"/>
          <w:numId w:val="56"/>
        </w:numPr>
        <w:spacing w:before="120" w:after="120" w:line="276" w:lineRule="auto"/>
        <w:rPr>
          <w:rFonts w:cs="Arial"/>
          <w:color w:val="000000" w:themeColor="text1"/>
          <w:lang w:val="en-US"/>
        </w:rPr>
      </w:pPr>
      <w:r w:rsidRPr="0023576C">
        <w:rPr>
          <w:rFonts w:cs="Arial"/>
          <w:color w:val="000000" w:themeColor="text1"/>
          <w:lang w:val="en-US"/>
        </w:rPr>
        <w:t>central discussion and concept in the philosophy of science and medicine</w:t>
      </w:r>
    </w:p>
    <w:p w14:paraId="08C7082F" w14:textId="77777777" w:rsidR="00FB4656" w:rsidRPr="0023576C" w:rsidRDefault="00FB4656" w:rsidP="00B0471E">
      <w:pPr>
        <w:pStyle w:val="Listeavsnitt"/>
        <w:numPr>
          <w:ilvl w:val="0"/>
          <w:numId w:val="56"/>
        </w:numPr>
        <w:spacing w:before="120" w:after="120" w:line="276" w:lineRule="auto"/>
        <w:rPr>
          <w:rFonts w:cs="Arial"/>
          <w:color w:val="000000" w:themeColor="text1"/>
          <w:lang w:val="en-US"/>
        </w:rPr>
      </w:pPr>
      <w:r w:rsidRPr="0023576C">
        <w:rPr>
          <w:rFonts w:cs="Arial"/>
          <w:color w:val="000000" w:themeColor="text1"/>
          <w:lang w:val="en-US"/>
        </w:rPr>
        <w:t xml:space="preserve">the use of literary illness narratives  </w:t>
      </w:r>
    </w:p>
    <w:p w14:paraId="5691B742" w14:textId="77777777" w:rsidR="00FB4656" w:rsidRPr="0023576C" w:rsidRDefault="00FB4656" w:rsidP="00FB4656">
      <w:pPr>
        <w:spacing w:before="120" w:after="120" w:line="276" w:lineRule="auto"/>
        <w:rPr>
          <w:rFonts w:cs="Arial"/>
          <w:b/>
          <w:color w:val="000000" w:themeColor="text1"/>
          <w:lang w:val="en-US"/>
        </w:rPr>
      </w:pPr>
      <w:r w:rsidRPr="0023576C">
        <w:rPr>
          <w:rFonts w:cs="Arial"/>
          <w:b/>
          <w:color w:val="000000" w:themeColor="text1"/>
          <w:lang w:val="en-US"/>
        </w:rPr>
        <w:t>Skills</w:t>
      </w:r>
    </w:p>
    <w:p w14:paraId="2F30440E"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You will learn to</w:t>
      </w:r>
    </w:p>
    <w:p w14:paraId="69AFA832" w14:textId="77777777" w:rsidR="00FB4656" w:rsidRPr="0023576C" w:rsidRDefault="00FB4656" w:rsidP="00B0471E">
      <w:pPr>
        <w:pStyle w:val="Listeavsnitt"/>
        <w:numPr>
          <w:ilvl w:val="0"/>
          <w:numId w:val="57"/>
        </w:numPr>
        <w:spacing w:before="120" w:after="120" w:line="276" w:lineRule="auto"/>
        <w:rPr>
          <w:rFonts w:cs="Arial"/>
          <w:color w:val="000000" w:themeColor="text1"/>
          <w:lang w:val="en-US"/>
        </w:rPr>
      </w:pPr>
      <w:r w:rsidRPr="0023576C">
        <w:rPr>
          <w:rFonts w:cs="Arial"/>
          <w:color w:val="000000" w:themeColor="text1"/>
          <w:lang w:val="en-US"/>
        </w:rPr>
        <w:t>historize medical professions, institutions and knowledge</w:t>
      </w:r>
    </w:p>
    <w:p w14:paraId="12D48193" w14:textId="77777777" w:rsidR="00FB4656" w:rsidRPr="0023576C" w:rsidRDefault="00FB4656" w:rsidP="00B0471E">
      <w:pPr>
        <w:pStyle w:val="Listeavsnitt"/>
        <w:numPr>
          <w:ilvl w:val="0"/>
          <w:numId w:val="57"/>
        </w:numPr>
        <w:spacing w:before="120" w:after="120" w:line="276" w:lineRule="auto"/>
        <w:rPr>
          <w:rFonts w:cs="Arial"/>
          <w:color w:val="000000" w:themeColor="text1"/>
          <w:lang w:val="en-US"/>
        </w:rPr>
      </w:pPr>
      <w:r w:rsidRPr="0023576C">
        <w:rPr>
          <w:rFonts w:cs="Arial"/>
          <w:color w:val="000000" w:themeColor="text1"/>
          <w:lang w:val="en"/>
        </w:rPr>
        <w:t xml:space="preserve">interpret and discuss different text </w:t>
      </w:r>
      <w:r w:rsidRPr="0023576C">
        <w:rPr>
          <w:rFonts w:cs="Arial"/>
          <w:color w:val="000000" w:themeColor="text1"/>
          <w:lang w:val="en-US"/>
        </w:rPr>
        <w:t>in medical humanities</w:t>
      </w:r>
    </w:p>
    <w:p w14:paraId="7D7B9E18" w14:textId="77777777" w:rsidR="00FB4656" w:rsidRPr="0023576C" w:rsidRDefault="00FB4656" w:rsidP="00B0471E">
      <w:pPr>
        <w:pStyle w:val="Listeavsnitt"/>
        <w:numPr>
          <w:ilvl w:val="0"/>
          <w:numId w:val="57"/>
        </w:numPr>
        <w:spacing w:before="120" w:after="120" w:line="276" w:lineRule="auto"/>
        <w:rPr>
          <w:rFonts w:cs="Arial"/>
          <w:color w:val="000000" w:themeColor="text1"/>
          <w:lang w:val="en-US"/>
        </w:rPr>
      </w:pPr>
      <w:r w:rsidRPr="0023576C">
        <w:rPr>
          <w:rFonts w:cs="Arial"/>
          <w:color w:val="000000" w:themeColor="text1"/>
          <w:lang w:val="en-US"/>
        </w:rPr>
        <w:t xml:space="preserve">do document research and consult secondary sources </w:t>
      </w:r>
    </w:p>
    <w:p w14:paraId="0A6CF9AE" w14:textId="77777777" w:rsidR="00FB4656" w:rsidRPr="0023576C" w:rsidRDefault="00FB4656" w:rsidP="00B0471E">
      <w:pPr>
        <w:pStyle w:val="Listeavsnitt"/>
        <w:numPr>
          <w:ilvl w:val="0"/>
          <w:numId w:val="57"/>
        </w:numPr>
        <w:spacing w:before="120" w:after="120" w:line="276" w:lineRule="auto"/>
        <w:rPr>
          <w:rFonts w:cs="Arial"/>
          <w:color w:val="000000" w:themeColor="text1"/>
          <w:lang w:val="en-US"/>
        </w:rPr>
      </w:pPr>
      <w:r w:rsidRPr="0023576C">
        <w:rPr>
          <w:rFonts w:cs="Arial"/>
          <w:color w:val="000000" w:themeColor="text1"/>
          <w:lang w:val="en-US"/>
        </w:rPr>
        <w:t>discuss central concepts related health and disease</w:t>
      </w:r>
    </w:p>
    <w:p w14:paraId="11B33E89" w14:textId="77777777" w:rsidR="00FB4656" w:rsidRPr="0023576C" w:rsidRDefault="00FB4656" w:rsidP="00FB4656">
      <w:pPr>
        <w:spacing w:before="120" w:after="120" w:line="276" w:lineRule="auto"/>
        <w:rPr>
          <w:rFonts w:cs="Arial"/>
          <w:b/>
          <w:color w:val="000000" w:themeColor="text1"/>
          <w:lang w:val="en-US"/>
        </w:rPr>
      </w:pPr>
      <w:r w:rsidRPr="0023576C">
        <w:rPr>
          <w:rFonts w:cs="Arial"/>
          <w:b/>
          <w:color w:val="000000" w:themeColor="text1"/>
          <w:lang w:val="en-US"/>
        </w:rPr>
        <w:t>General competence</w:t>
      </w:r>
    </w:p>
    <w:p w14:paraId="2472DBB2"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You will be able to be</w:t>
      </w:r>
    </w:p>
    <w:p w14:paraId="656311E8" w14:textId="77777777" w:rsidR="00FB4656" w:rsidRPr="0023576C" w:rsidRDefault="00FB4656" w:rsidP="00B0471E">
      <w:pPr>
        <w:numPr>
          <w:ilvl w:val="0"/>
          <w:numId w:val="17"/>
        </w:numPr>
        <w:spacing w:before="120" w:after="120" w:line="276" w:lineRule="auto"/>
        <w:rPr>
          <w:rFonts w:cs="Arial"/>
          <w:color w:val="000000" w:themeColor="text1"/>
          <w:lang w:val="en-US"/>
        </w:rPr>
      </w:pPr>
      <w:r w:rsidRPr="0023576C">
        <w:rPr>
          <w:rFonts w:cs="Arial"/>
          <w:color w:val="000000" w:themeColor="text1"/>
          <w:lang w:val="en"/>
        </w:rPr>
        <w:t>familiarity with the field of medical humanities</w:t>
      </w:r>
    </w:p>
    <w:p w14:paraId="24B2CDBF" w14:textId="77777777" w:rsidR="00FB4656" w:rsidRPr="0023576C" w:rsidRDefault="00FB4656" w:rsidP="00B0471E">
      <w:pPr>
        <w:numPr>
          <w:ilvl w:val="0"/>
          <w:numId w:val="17"/>
        </w:numPr>
        <w:autoSpaceDE w:val="0"/>
        <w:autoSpaceDN w:val="0"/>
        <w:adjustRightInd w:val="0"/>
        <w:spacing w:before="120" w:after="120" w:line="276" w:lineRule="auto"/>
        <w:contextualSpacing/>
        <w:rPr>
          <w:rFonts w:cs="Arial"/>
          <w:color w:val="000000" w:themeColor="text1"/>
          <w:lang w:val="en-US"/>
        </w:rPr>
      </w:pPr>
      <w:r w:rsidRPr="0023576C">
        <w:rPr>
          <w:rFonts w:cs="Arial"/>
          <w:color w:val="000000" w:themeColor="text1"/>
          <w:lang w:val="en-US"/>
        </w:rPr>
        <w:t>reflect upon historical, philosophical and literary text regarding disease and health</w:t>
      </w:r>
    </w:p>
    <w:p w14:paraId="7A8BD167" w14:textId="77777777" w:rsidR="00FB4656" w:rsidRPr="0023576C" w:rsidRDefault="00FB4656" w:rsidP="00B0471E">
      <w:pPr>
        <w:numPr>
          <w:ilvl w:val="0"/>
          <w:numId w:val="17"/>
        </w:numPr>
        <w:autoSpaceDE w:val="0"/>
        <w:autoSpaceDN w:val="0"/>
        <w:adjustRightInd w:val="0"/>
        <w:spacing w:before="120" w:after="120" w:line="276" w:lineRule="auto"/>
        <w:contextualSpacing/>
        <w:rPr>
          <w:rFonts w:cs="Arial"/>
          <w:color w:val="000000" w:themeColor="text1"/>
          <w:lang w:val="en-US"/>
        </w:rPr>
      </w:pPr>
      <w:r w:rsidRPr="0023576C">
        <w:rPr>
          <w:rFonts w:cs="Arial"/>
          <w:color w:val="000000" w:themeColor="text1"/>
          <w:lang w:val="en-US"/>
        </w:rPr>
        <w:t>write an academic essay</w:t>
      </w:r>
    </w:p>
    <w:p w14:paraId="60ED6563" w14:textId="77777777" w:rsidR="00FB4656" w:rsidRPr="0023576C" w:rsidRDefault="00FB4656" w:rsidP="00FB4656">
      <w:pPr>
        <w:spacing w:before="120" w:after="120" w:line="276" w:lineRule="auto"/>
        <w:rPr>
          <w:rFonts w:cs="Times New Roman"/>
          <w:color w:val="000000" w:themeColor="text1"/>
          <w:lang w:val="en-US"/>
        </w:rPr>
      </w:pPr>
      <w:r w:rsidRPr="0023576C">
        <w:rPr>
          <w:rFonts w:cs="Arial"/>
          <w:color w:val="000000" w:themeColor="text1"/>
          <w:lang w:val="en-US"/>
        </w:rPr>
        <w:lastRenderedPageBreak/>
        <w:t>Teaching</w:t>
      </w:r>
    </w:p>
    <w:p w14:paraId="0E57624E" w14:textId="77777777" w:rsidR="00FB4656" w:rsidRPr="0023576C" w:rsidRDefault="00FB4656" w:rsidP="00FB4656">
      <w:pPr>
        <w:spacing w:before="120" w:after="120" w:line="276" w:lineRule="auto"/>
        <w:rPr>
          <w:rFonts w:cs="Arial"/>
          <w:color w:val="000000" w:themeColor="text1"/>
          <w:lang w:val="en"/>
        </w:rPr>
      </w:pPr>
      <w:r w:rsidRPr="0023576C">
        <w:rPr>
          <w:rFonts w:cs="Arial"/>
          <w:color w:val="000000" w:themeColor="text1"/>
          <w:lang w:val="en"/>
        </w:rPr>
        <w:t xml:space="preserve">Five days course, total 30 hours, spring. Topical introductions and group assignments (lectures, seminars and class room exercises). 80% attendance is required. </w:t>
      </w:r>
    </w:p>
    <w:p w14:paraId="49630DEC" w14:textId="77777777" w:rsidR="00FB4656" w:rsidRPr="0023576C" w:rsidRDefault="00FB4656" w:rsidP="00FB4656">
      <w:pPr>
        <w:spacing w:before="120" w:after="120" w:line="276" w:lineRule="auto"/>
        <w:rPr>
          <w:rFonts w:cs="Arial"/>
          <w:color w:val="000000" w:themeColor="text1"/>
          <w:lang w:val="en"/>
        </w:rPr>
      </w:pPr>
      <w:r w:rsidRPr="0023576C">
        <w:rPr>
          <w:rFonts w:cs="Arial"/>
          <w:color w:val="000000" w:themeColor="text1"/>
          <w:lang w:val="en"/>
        </w:rPr>
        <w:t>The course can be taught in Norwegian or English, depending on the attendants’ command of languages.</w:t>
      </w:r>
    </w:p>
    <w:p w14:paraId="7819EA6D"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Examination</w:t>
      </w:r>
    </w:p>
    <w:p w14:paraId="154353AF" w14:textId="77777777" w:rsidR="00FB4656" w:rsidRPr="0023576C" w:rsidRDefault="00FB4656" w:rsidP="00FB4656">
      <w:pPr>
        <w:spacing w:before="120" w:after="120" w:line="276" w:lineRule="auto"/>
        <w:rPr>
          <w:rFonts w:eastAsia="Times New Roman" w:cs="Arial"/>
          <w:color w:val="000000" w:themeColor="text1"/>
          <w:lang w:val="en" w:eastAsia="nb-NO"/>
        </w:rPr>
      </w:pPr>
      <w:r w:rsidRPr="0023576C">
        <w:rPr>
          <w:rFonts w:eastAsia="Times New Roman" w:cs="Arial"/>
          <w:color w:val="000000" w:themeColor="text1"/>
          <w:lang w:val="en" w:eastAsia="nb-NO"/>
        </w:rPr>
        <w:t>Home exam (writing of a 10 pages essay on a selected topic in medical humanities).</w:t>
      </w:r>
    </w:p>
    <w:p w14:paraId="52EE0C42" w14:textId="77777777" w:rsidR="00FB4656" w:rsidRPr="0023576C" w:rsidRDefault="00FB4656" w:rsidP="00FB4656">
      <w:pPr>
        <w:spacing w:before="120" w:after="120" w:line="276" w:lineRule="auto"/>
        <w:rPr>
          <w:rFonts w:cs="Arial"/>
          <w:color w:val="000000" w:themeColor="text1"/>
          <w:lang w:val="en"/>
        </w:rPr>
      </w:pPr>
      <w:r w:rsidRPr="0023576C">
        <w:rPr>
          <w:rFonts w:eastAsia="Times New Roman" w:cs="Arial"/>
          <w:color w:val="000000" w:themeColor="text1"/>
          <w:lang w:val="en" w:eastAsia="nb-NO"/>
        </w:rPr>
        <w:t>Grading: Passed/not passed</w:t>
      </w:r>
      <w:r w:rsidRPr="0023576C">
        <w:rPr>
          <w:rFonts w:cs="Arial"/>
          <w:color w:val="000000" w:themeColor="text1"/>
          <w:lang w:val="en"/>
        </w:rPr>
        <w:t>?</w:t>
      </w:r>
    </w:p>
    <w:p w14:paraId="115915D9"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Access requirement</w:t>
      </w:r>
    </w:p>
    <w:p w14:paraId="21A7DF74" w14:textId="77777777" w:rsidR="00FB4656" w:rsidRPr="0023576C" w:rsidRDefault="00FB4656" w:rsidP="00FB4656">
      <w:pPr>
        <w:spacing w:before="120" w:after="120" w:line="276" w:lineRule="auto"/>
        <w:rPr>
          <w:rFonts w:cs="Arial"/>
          <w:color w:val="000000" w:themeColor="text1"/>
          <w:lang w:val="en-US"/>
        </w:rPr>
      </w:pPr>
      <w:r w:rsidRPr="0023576C">
        <w:rPr>
          <w:rFonts w:cs="Arial"/>
          <w:color w:val="000000" w:themeColor="text1"/>
          <w:lang w:val="en-US"/>
        </w:rPr>
        <w:t>Open to all students in the Medical faculty’s master’s program and in the medical education program.</w:t>
      </w:r>
    </w:p>
    <w:p w14:paraId="403432C4" w14:textId="77777777" w:rsidR="00FB4656" w:rsidRPr="0023576C" w:rsidRDefault="00FB4656" w:rsidP="00FB4656">
      <w:pPr>
        <w:spacing w:before="120" w:after="120" w:line="276" w:lineRule="auto"/>
        <w:rPr>
          <w:rFonts w:cs="Arial"/>
          <w:color w:val="000000" w:themeColor="text1"/>
          <w:lang w:val="en-US"/>
        </w:rPr>
      </w:pPr>
    </w:p>
    <w:p w14:paraId="2D8C69F0" w14:textId="77777777" w:rsidR="00FB4656" w:rsidRPr="0023576C" w:rsidRDefault="00FB4656" w:rsidP="00FB4656">
      <w:pPr>
        <w:pStyle w:val="Overskrift2"/>
        <w:spacing w:line="276" w:lineRule="auto"/>
        <w:rPr>
          <w:lang w:val="en-GB"/>
        </w:rPr>
      </w:pPr>
      <w:r w:rsidRPr="0023576C">
        <w:rPr>
          <w:lang w:val="en-GB"/>
        </w:rPr>
        <w:t>Water and food in a global perspective – 5 credits</w:t>
      </w:r>
    </w:p>
    <w:p w14:paraId="7EC8E2C4" w14:textId="77777777" w:rsidR="00FB4656" w:rsidRPr="0023576C" w:rsidRDefault="00FB4656" w:rsidP="00FB4656">
      <w:pPr>
        <w:spacing w:before="120" w:after="120" w:line="276" w:lineRule="auto"/>
        <w:rPr>
          <w:rFonts w:cs="Arial"/>
          <w:color w:val="000000" w:themeColor="text1"/>
          <w:lang w:val="en-GB"/>
        </w:rPr>
      </w:pPr>
      <w:r w:rsidRPr="0023576C">
        <w:rPr>
          <w:rFonts w:eastAsia="Times New Roman" w:cs="Arial"/>
          <w:color w:val="000000" w:themeColor="text1"/>
          <w:lang w:val="en-US"/>
        </w:rPr>
        <w:t>Course content</w:t>
      </w:r>
    </w:p>
    <w:p w14:paraId="7BB07D73"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The course provides basic knowledge on the global challenges related to water, sanitation, food availability and security, as well as waterborne and foodborne infections and intoxications. Through an interdisciplinary approach, combining essential scientific knowledge from fields of anthropology, clinical medicine, history, microbiology, public health and toxicology the course provides appropriate tools to understand and tackle challenges related to water, food and health. Focus will be given to the most vulnerable populations.</w:t>
      </w:r>
    </w:p>
    <w:p w14:paraId="3CC9958C" w14:textId="77777777" w:rsidR="00FB4656" w:rsidRPr="0023576C" w:rsidRDefault="00FB4656" w:rsidP="00FB4656">
      <w:pPr>
        <w:shd w:val="clear" w:color="auto" w:fill="FFFFFF"/>
        <w:spacing w:before="120" w:after="120" w:line="276" w:lineRule="auto"/>
        <w:textAlignment w:val="baseline"/>
        <w:outlineLvl w:val="1"/>
        <w:rPr>
          <w:rFonts w:eastAsia="Times New Roman" w:cs="Arial"/>
          <w:color w:val="000000" w:themeColor="text1"/>
          <w:lang w:val="en-US"/>
        </w:rPr>
      </w:pPr>
    </w:p>
    <w:p w14:paraId="1C7ADD93" w14:textId="77777777" w:rsidR="00FB4656" w:rsidRPr="0023576C" w:rsidRDefault="00FB4656" w:rsidP="00FB4656">
      <w:pPr>
        <w:shd w:val="clear" w:color="auto" w:fill="FFFFFF"/>
        <w:spacing w:before="120" w:after="120" w:line="276" w:lineRule="auto"/>
        <w:textAlignment w:val="baseline"/>
        <w:outlineLvl w:val="1"/>
        <w:rPr>
          <w:rFonts w:eastAsia="Times New Roman" w:cs="Arial"/>
          <w:color w:val="000000" w:themeColor="text1"/>
          <w:lang w:val="en-US"/>
        </w:rPr>
      </w:pPr>
      <w:r w:rsidRPr="0023576C">
        <w:rPr>
          <w:rFonts w:eastAsia="Times New Roman" w:cs="Arial"/>
          <w:color w:val="000000" w:themeColor="text1"/>
          <w:lang w:val="en-US"/>
        </w:rPr>
        <w:t>Learning outcome</w:t>
      </w:r>
    </w:p>
    <w:p w14:paraId="30930F58"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b/>
          <w:bCs/>
          <w:color w:val="000000" w:themeColor="text1"/>
          <w:bdr w:val="none" w:sz="0" w:space="0" w:color="auto" w:frame="1"/>
          <w:lang w:val="en-US"/>
        </w:rPr>
        <w:t>Knowledge</w:t>
      </w:r>
    </w:p>
    <w:p w14:paraId="14C06CA0"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You will get to know</w:t>
      </w:r>
    </w:p>
    <w:p w14:paraId="3513FECE" w14:textId="77777777" w:rsidR="00FB4656" w:rsidRPr="0023576C" w:rsidRDefault="00FB4656" w:rsidP="00B0471E">
      <w:pPr>
        <w:pStyle w:val="Listeavsnitt"/>
        <w:numPr>
          <w:ilvl w:val="0"/>
          <w:numId w:val="36"/>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The risk of infectious diseases associated with water and food</w:t>
      </w:r>
    </w:p>
    <w:p w14:paraId="5B230604" w14:textId="77777777" w:rsidR="00FB4656" w:rsidRPr="0023576C" w:rsidRDefault="00FB4656" w:rsidP="00B0471E">
      <w:pPr>
        <w:pStyle w:val="Listeavsnitt"/>
        <w:numPr>
          <w:ilvl w:val="0"/>
          <w:numId w:val="36"/>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The diseases associated with chemicals in food and water (toxicology)</w:t>
      </w:r>
    </w:p>
    <w:p w14:paraId="69AAB7D8" w14:textId="77777777" w:rsidR="00FB4656" w:rsidRPr="0023576C" w:rsidRDefault="00FB4656" w:rsidP="00B0471E">
      <w:pPr>
        <w:pStyle w:val="Listeavsnitt"/>
        <w:numPr>
          <w:ilvl w:val="0"/>
          <w:numId w:val="36"/>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The association between climate changes and risk for food production and malnutrition</w:t>
      </w:r>
    </w:p>
    <w:p w14:paraId="555BC4FD" w14:textId="77777777" w:rsidR="00FB4656" w:rsidRPr="0023576C" w:rsidRDefault="00FB4656" w:rsidP="00B0471E">
      <w:pPr>
        <w:pStyle w:val="Listeavsnitt"/>
        <w:numPr>
          <w:ilvl w:val="0"/>
          <w:numId w:val="36"/>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The effect of diet changes on human development and health</w:t>
      </w:r>
    </w:p>
    <w:p w14:paraId="3CA110DA" w14:textId="77777777" w:rsidR="00FB4656" w:rsidRPr="0023576C" w:rsidRDefault="00FB4656" w:rsidP="00B0471E">
      <w:pPr>
        <w:pStyle w:val="Listeavsnitt"/>
        <w:numPr>
          <w:ilvl w:val="0"/>
          <w:numId w:val="36"/>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How multiple disciplines bring unique perspectives to questions regarding health and society</w:t>
      </w:r>
    </w:p>
    <w:p w14:paraId="0A10471A"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b/>
          <w:bCs/>
          <w:color w:val="000000" w:themeColor="text1"/>
          <w:bdr w:val="none" w:sz="0" w:space="0" w:color="auto" w:frame="1"/>
          <w:lang w:val="en-US"/>
        </w:rPr>
        <w:t>Skills</w:t>
      </w:r>
    </w:p>
    <w:p w14:paraId="2D8463FF"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You will learn how</w:t>
      </w:r>
    </w:p>
    <w:p w14:paraId="4AFD0647" w14:textId="77777777" w:rsidR="00FB4656" w:rsidRPr="0023576C" w:rsidRDefault="00FB4656" w:rsidP="00B0471E">
      <w:pPr>
        <w:pStyle w:val="Listeavsnitt"/>
        <w:numPr>
          <w:ilvl w:val="0"/>
          <w:numId w:val="37"/>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lastRenderedPageBreak/>
        <w:t>Water-and foodborne diseases are diagnosed and managed</w:t>
      </w:r>
    </w:p>
    <w:p w14:paraId="67E6A70F" w14:textId="77777777" w:rsidR="00FB4656" w:rsidRPr="0023576C" w:rsidRDefault="00FB4656" w:rsidP="00B0471E">
      <w:pPr>
        <w:pStyle w:val="Listeavsnitt"/>
        <w:numPr>
          <w:ilvl w:val="0"/>
          <w:numId w:val="37"/>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Outbreaks of water-and foodborne diseases are investigated</w:t>
      </w:r>
    </w:p>
    <w:p w14:paraId="16A3DF6A" w14:textId="77777777" w:rsidR="00FB4656" w:rsidRPr="0023576C" w:rsidRDefault="00FB4656" w:rsidP="00B0471E">
      <w:pPr>
        <w:pStyle w:val="Listeavsnitt"/>
        <w:numPr>
          <w:ilvl w:val="0"/>
          <w:numId w:val="37"/>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These diseases can be controlled and prevented</w:t>
      </w:r>
    </w:p>
    <w:p w14:paraId="27BEADBE"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b/>
          <w:bCs/>
          <w:color w:val="000000" w:themeColor="text1"/>
          <w:bdr w:val="none" w:sz="0" w:space="0" w:color="auto" w:frame="1"/>
          <w:lang w:val="en-US"/>
        </w:rPr>
        <w:t>General competence</w:t>
      </w:r>
    </w:p>
    <w:p w14:paraId="591C0965"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You will attain</w:t>
      </w:r>
    </w:p>
    <w:p w14:paraId="23A14A73" w14:textId="77777777" w:rsidR="00FB4656" w:rsidRPr="0023576C" w:rsidRDefault="00FB4656" w:rsidP="00B0471E">
      <w:pPr>
        <w:pStyle w:val="Listeavsnitt"/>
        <w:numPr>
          <w:ilvl w:val="0"/>
          <w:numId w:val="38"/>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An understanding of methods used in the field environmental epidemiology</w:t>
      </w:r>
    </w:p>
    <w:p w14:paraId="7DB1E0AF" w14:textId="77777777" w:rsidR="00FB4656" w:rsidRPr="0023576C" w:rsidRDefault="00FB4656" w:rsidP="00B0471E">
      <w:pPr>
        <w:pStyle w:val="Listeavsnitt"/>
        <w:numPr>
          <w:ilvl w:val="0"/>
          <w:numId w:val="38"/>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An understanding of the societal forces driving health risks associated to food and water</w:t>
      </w:r>
    </w:p>
    <w:p w14:paraId="2C05A1A5" w14:textId="77777777" w:rsidR="00FB4656" w:rsidRDefault="00FB4656" w:rsidP="00FB4656">
      <w:pPr>
        <w:pStyle w:val="Overskrift2"/>
        <w:spacing w:line="276" w:lineRule="auto"/>
        <w:rPr>
          <w:rFonts w:eastAsia="Times New Roman"/>
          <w:lang w:val="en-US"/>
        </w:rPr>
      </w:pPr>
    </w:p>
    <w:p w14:paraId="6F170B62" w14:textId="77777777" w:rsidR="00FB4656" w:rsidRPr="0023576C" w:rsidRDefault="00FB4656" w:rsidP="00FB4656">
      <w:pPr>
        <w:pStyle w:val="Overskrift2"/>
        <w:spacing w:line="276" w:lineRule="auto"/>
        <w:rPr>
          <w:lang w:val="en-US"/>
        </w:rPr>
      </w:pPr>
      <w:r>
        <w:rPr>
          <w:rFonts w:eastAsia="Times New Roman"/>
          <w:lang w:val="en-US"/>
        </w:rPr>
        <w:t>Medical</w:t>
      </w:r>
      <w:r w:rsidRPr="0023576C">
        <w:rPr>
          <w:lang w:val="en-US"/>
        </w:rPr>
        <w:t xml:space="preserve"> anthropology – 5 credits</w:t>
      </w:r>
    </w:p>
    <w:p w14:paraId="621CA3A3" w14:textId="77777777" w:rsidR="00FB4656" w:rsidRPr="0023576C" w:rsidRDefault="00FB4656" w:rsidP="00FB4656">
      <w:pPr>
        <w:shd w:val="clear" w:color="auto" w:fill="FFFFFF"/>
        <w:spacing w:before="120" w:after="120" w:line="276" w:lineRule="auto"/>
        <w:ind w:left="24"/>
        <w:textAlignment w:val="baseline"/>
        <w:rPr>
          <w:rFonts w:eastAsia="Times New Roman" w:cs="Arial"/>
          <w:color w:val="000000" w:themeColor="text1"/>
          <w:lang w:val="en-US"/>
        </w:rPr>
      </w:pPr>
      <w:r w:rsidRPr="0023576C">
        <w:rPr>
          <w:rFonts w:eastAsia="Times New Roman" w:cs="Arial"/>
          <w:color w:val="000000" w:themeColor="text1"/>
          <w:lang w:val="en-US"/>
        </w:rPr>
        <w:t>Course content</w:t>
      </w:r>
    </w:p>
    <w:p w14:paraId="7FBE99EC"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This course introduces anthropological perspectives on health, illness and medicine, and explores the interactions between biology, society and culture. It aims to present a contextual and comparative approach in which cultural and social dimensions of health-related issues are emphasized, and placed within broader political and historical processes. It will also offer a people-centered approach to understanding global health policies and interventions.</w:t>
      </w:r>
    </w:p>
    <w:p w14:paraId="4E2400A6"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rPr>
      </w:pPr>
      <w:r w:rsidRPr="0023576C">
        <w:rPr>
          <w:rFonts w:eastAsia="Times New Roman" w:cs="Arial"/>
          <w:color w:val="000000" w:themeColor="text1"/>
          <w:lang w:val="en-US"/>
        </w:rPr>
        <w:t xml:space="preserve">Through lectures and group work we will make extensive use of examples from mainly Africa, Asia and Norway. </w:t>
      </w:r>
      <w:r w:rsidRPr="0023576C">
        <w:rPr>
          <w:rFonts w:eastAsia="Times New Roman" w:cs="Arial"/>
          <w:color w:val="000000" w:themeColor="text1"/>
        </w:rPr>
        <w:t>Four themes will be central to the course:</w:t>
      </w:r>
    </w:p>
    <w:p w14:paraId="5639BB57" w14:textId="77777777" w:rsidR="00FB4656" w:rsidRPr="0023576C" w:rsidRDefault="00FB4656" w:rsidP="00B0471E">
      <w:pPr>
        <w:pStyle w:val="Listeavsnitt"/>
        <w:numPr>
          <w:ilvl w:val="0"/>
          <w:numId w:val="39"/>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cultural and social constructions of health, disease, illness and the body, and the role of medical pluralism</w:t>
      </w:r>
    </w:p>
    <w:p w14:paraId="7FD4ED0A" w14:textId="77777777" w:rsidR="00FB4656" w:rsidRPr="0023576C" w:rsidRDefault="00FB4656" w:rsidP="00B0471E">
      <w:pPr>
        <w:pStyle w:val="Listeavsnitt"/>
        <w:numPr>
          <w:ilvl w:val="0"/>
          <w:numId w:val="39"/>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the significance of power relations and inequality in the global distribution of health and illness</w:t>
      </w:r>
    </w:p>
    <w:p w14:paraId="2696A32D" w14:textId="77777777" w:rsidR="00FB4656" w:rsidRPr="0023576C" w:rsidRDefault="00FB4656" w:rsidP="00B0471E">
      <w:pPr>
        <w:pStyle w:val="Listeavsnitt"/>
        <w:numPr>
          <w:ilvl w:val="0"/>
          <w:numId w:val="39"/>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the globalization of biomedical technologies,</w:t>
      </w:r>
    </w:p>
    <w:p w14:paraId="7BFEC9A3" w14:textId="77777777" w:rsidR="00FB4656" w:rsidRPr="0023576C" w:rsidRDefault="00FB4656" w:rsidP="00B0471E">
      <w:pPr>
        <w:pStyle w:val="Listeavsnitt"/>
        <w:numPr>
          <w:ilvl w:val="0"/>
          <w:numId w:val="39"/>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the social, cultural and political implications of global health policies</w:t>
      </w:r>
    </w:p>
    <w:p w14:paraId="788A7FAD"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The course is taught over five days, through lectures and extensive use of seminars.</w:t>
      </w:r>
    </w:p>
    <w:p w14:paraId="74510DA6" w14:textId="77777777" w:rsidR="00FB4656" w:rsidRPr="0023576C" w:rsidRDefault="00FB4656" w:rsidP="00FB4656">
      <w:pPr>
        <w:shd w:val="clear" w:color="auto" w:fill="FFFFFF"/>
        <w:spacing w:before="120" w:after="120" w:line="276" w:lineRule="auto"/>
        <w:textAlignment w:val="baseline"/>
        <w:outlineLvl w:val="1"/>
        <w:rPr>
          <w:rFonts w:eastAsia="Times New Roman" w:cs="Arial"/>
          <w:color w:val="000000" w:themeColor="text1"/>
          <w:lang w:val="en-US"/>
        </w:rPr>
      </w:pPr>
    </w:p>
    <w:p w14:paraId="6485989B" w14:textId="77777777" w:rsidR="00FB4656" w:rsidRPr="0023576C" w:rsidRDefault="00FB4656" w:rsidP="00FB4656">
      <w:pPr>
        <w:shd w:val="clear" w:color="auto" w:fill="FFFFFF"/>
        <w:spacing w:before="120" w:after="120" w:line="276" w:lineRule="auto"/>
        <w:textAlignment w:val="baseline"/>
        <w:outlineLvl w:val="1"/>
        <w:rPr>
          <w:rFonts w:eastAsia="Times New Roman" w:cs="Arial"/>
          <w:color w:val="000000" w:themeColor="text1"/>
          <w:lang w:val="en-US"/>
        </w:rPr>
      </w:pPr>
      <w:r w:rsidRPr="0023576C">
        <w:rPr>
          <w:rFonts w:eastAsia="Times New Roman" w:cs="Arial"/>
          <w:color w:val="000000" w:themeColor="text1"/>
          <w:lang w:val="en-US"/>
        </w:rPr>
        <w:t>Learning outcome</w:t>
      </w:r>
    </w:p>
    <w:p w14:paraId="743C6386"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b/>
          <w:bCs/>
          <w:color w:val="000000" w:themeColor="text1"/>
          <w:bdr w:val="none" w:sz="0" w:space="0" w:color="auto" w:frame="1"/>
          <w:lang w:val="en-US"/>
        </w:rPr>
        <w:t>Knowledge</w:t>
      </w:r>
    </w:p>
    <w:p w14:paraId="4BC2F720"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You will learn about anthropological perspectives and approaches to topics  such as</w:t>
      </w:r>
    </w:p>
    <w:p w14:paraId="118F72C0" w14:textId="77777777" w:rsidR="00FB4656" w:rsidRPr="0023576C" w:rsidRDefault="00FB4656" w:rsidP="00B0471E">
      <w:pPr>
        <w:pStyle w:val="Listeavsnitt"/>
        <w:numPr>
          <w:ilvl w:val="0"/>
          <w:numId w:val="40"/>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Social and cultural aspects in analysis of health, illness and medicine. </w:t>
      </w:r>
    </w:p>
    <w:p w14:paraId="4731E759" w14:textId="77777777" w:rsidR="00FB4656" w:rsidRPr="0023576C" w:rsidRDefault="00FB4656" w:rsidP="00B0471E">
      <w:pPr>
        <w:pStyle w:val="Listeavsnitt"/>
        <w:numPr>
          <w:ilvl w:val="0"/>
          <w:numId w:val="40"/>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Illness narratives and explanatory models of illness</w:t>
      </w:r>
    </w:p>
    <w:p w14:paraId="608512A1" w14:textId="77777777" w:rsidR="00FB4656" w:rsidRPr="0023576C" w:rsidRDefault="00FB4656" w:rsidP="00B0471E">
      <w:pPr>
        <w:pStyle w:val="Listeavsnitt"/>
        <w:numPr>
          <w:ilvl w:val="0"/>
          <w:numId w:val="40"/>
        </w:numPr>
        <w:shd w:val="clear" w:color="auto" w:fill="FFFFFF"/>
        <w:spacing w:before="120" w:after="120" w:line="276" w:lineRule="auto"/>
        <w:textAlignment w:val="baseline"/>
        <w:rPr>
          <w:rFonts w:eastAsia="Times New Roman" w:cs="Arial"/>
          <w:color w:val="000000" w:themeColor="text1"/>
        </w:rPr>
      </w:pPr>
      <w:r w:rsidRPr="0023576C">
        <w:rPr>
          <w:rFonts w:eastAsia="Times New Roman" w:cs="Arial"/>
          <w:color w:val="000000" w:themeColor="text1"/>
        </w:rPr>
        <w:t>Medical pluralism</w:t>
      </w:r>
    </w:p>
    <w:p w14:paraId="6C288766" w14:textId="77777777" w:rsidR="00FB4656" w:rsidRPr="0023576C" w:rsidRDefault="00FB4656" w:rsidP="00B0471E">
      <w:pPr>
        <w:pStyle w:val="Listeavsnitt"/>
        <w:numPr>
          <w:ilvl w:val="0"/>
          <w:numId w:val="40"/>
        </w:numPr>
        <w:shd w:val="clear" w:color="auto" w:fill="FFFFFF"/>
        <w:spacing w:before="120" w:after="120" w:line="276" w:lineRule="auto"/>
        <w:textAlignment w:val="baseline"/>
        <w:rPr>
          <w:rFonts w:eastAsia="Times New Roman" w:cs="Arial"/>
          <w:color w:val="000000" w:themeColor="text1"/>
        </w:rPr>
      </w:pPr>
      <w:r w:rsidRPr="0023576C">
        <w:rPr>
          <w:rFonts w:eastAsia="Times New Roman" w:cs="Arial"/>
          <w:color w:val="000000" w:themeColor="text1"/>
        </w:rPr>
        <w:t>Medicines and pharmaceuticals</w:t>
      </w:r>
    </w:p>
    <w:p w14:paraId="69DF36E2" w14:textId="77777777" w:rsidR="00FB4656" w:rsidRPr="0023576C" w:rsidRDefault="00FB4656" w:rsidP="00B0471E">
      <w:pPr>
        <w:pStyle w:val="Listeavsnitt"/>
        <w:numPr>
          <w:ilvl w:val="0"/>
          <w:numId w:val="40"/>
        </w:numPr>
        <w:shd w:val="clear" w:color="auto" w:fill="FFFFFF"/>
        <w:spacing w:before="120" w:after="120" w:line="276" w:lineRule="auto"/>
        <w:textAlignment w:val="baseline"/>
        <w:rPr>
          <w:rFonts w:eastAsia="Times New Roman" w:cs="Arial"/>
          <w:color w:val="000000" w:themeColor="text1"/>
        </w:rPr>
      </w:pPr>
      <w:r w:rsidRPr="0023576C">
        <w:rPr>
          <w:rFonts w:eastAsia="Times New Roman" w:cs="Arial"/>
          <w:color w:val="000000" w:themeColor="text1"/>
        </w:rPr>
        <w:t>Global health policies and practices</w:t>
      </w:r>
    </w:p>
    <w:p w14:paraId="33496C6C" w14:textId="77777777" w:rsidR="00FB4656" w:rsidRPr="0023576C" w:rsidRDefault="00FB4656" w:rsidP="00B0471E">
      <w:pPr>
        <w:pStyle w:val="Listeavsnitt"/>
        <w:numPr>
          <w:ilvl w:val="0"/>
          <w:numId w:val="40"/>
        </w:numPr>
        <w:shd w:val="clear" w:color="auto" w:fill="FFFFFF"/>
        <w:spacing w:before="120" w:after="120" w:line="276" w:lineRule="auto"/>
        <w:textAlignment w:val="baseline"/>
        <w:rPr>
          <w:rFonts w:eastAsia="Times New Roman" w:cs="Arial"/>
          <w:color w:val="000000" w:themeColor="text1"/>
        </w:rPr>
      </w:pPr>
      <w:r w:rsidRPr="0023576C">
        <w:rPr>
          <w:rFonts w:eastAsia="Times New Roman" w:cs="Arial"/>
          <w:color w:val="000000" w:themeColor="text1"/>
        </w:rPr>
        <w:lastRenderedPageBreak/>
        <w:t>Clinical trials and interventions</w:t>
      </w:r>
    </w:p>
    <w:p w14:paraId="22D1296D" w14:textId="77777777" w:rsidR="00FB4656" w:rsidRPr="0023576C" w:rsidRDefault="00FB4656" w:rsidP="00B0471E">
      <w:pPr>
        <w:pStyle w:val="Listeavsnitt"/>
        <w:numPr>
          <w:ilvl w:val="0"/>
          <w:numId w:val="40"/>
        </w:numPr>
        <w:shd w:val="clear" w:color="auto" w:fill="FFFFFF"/>
        <w:spacing w:before="120" w:after="120" w:line="276" w:lineRule="auto"/>
        <w:textAlignment w:val="baseline"/>
        <w:rPr>
          <w:rFonts w:eastAsia="Times New Roman" w:cs="Arial"/>
          <w:color w:val="000000" w:themeColor="text1"/>
        </w:rPr>
      </w:pPr>
      <w:r w:rsidRPr="0023576C">
        <w:rPr>
          <w:rFonts w:eastAsia="Times New Roman" w:cs="Arial"/>
          <w:color w:val="000000" w:themeColor="text1"/>
        </w:rPr>
        <w:t>Birth, death and dying</w:t>
      </w:r>
    </w:p>
    <w:p w14:paraId="4D2F0B4C"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rPr>
      </w:pPr>
      <w:r w:rsidRPr="0023576C">
        <w:rPr>
          <w:rFonts w:eastAsia="Times New Roman" w:cs="Arial"/>
          <w:b/>
          <w:bCs/>
          <w:color w:val="000000" w:themeColor="text1"/>
          <w:bdr w:val="none" w:sz="0" w:space="0" w:color="auto" w:frame="1"/>
        </w:rPr>
        <w:t>Skills</w:t>
      </w:r>
    </w:p>
    <w:p w14:paraId="20D12E24"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rPr>
      </w:pPr>
      <w:r w:rsidRPr="0023576C">
        <w:rPr>
          <w:rFonts w:eastAsia="Times New Roman" w:cs="Arial"/>
          <w:color w:val="000000" w:themeColor="text1"/>
        </w:rPr>
        <w:t>You will learn</w:t>
      </w:r>
    </w:p>
    <w:p w14:paraId="13E3D227" w14:textId="77777777" w:rsidR="00FB4656" w:rsidRPr="0023576C" w:rsidRDefault="00FB4656" w:rsidP="00B0471E">
      <w:pPr>
        <w:pStyle w:val="Listeavsnitt"/>
        <w:numPr>
          <w:ilvl w:val="0"/>
          <w:numId w:val="41"/>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to think critically about the relations between culture, health and illness</w:t>
      </w:r>
    </w:p>
    <w:p w14:paraId="2601E90D" w14:textId="77777777" w:rsidR="00FB4656" w:rsidRPr="0023576C" w:rsidRDefault="00FB4656" w:rsidP="00B0471E">
      <w:pPr>
        <w:pStyle w:val="Listeavsnitt"/>
        <w:numPr>
          <w:ilvl w:val="0"/>
          <w:numId w:val="41"/>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to discuss the body in cultural perspective</w:t>
      </w:r>
    </w:p>
    <w:p w14:paraId="32566B1E" w14:textId="77777777" w:rsidR="00FB4656" w:rsidRPr="0023576C" w:rsidRDefault="00FB4656" w:rsidP="00B0471E">
      <w:pPr>
        <w:pStyle w:val="Listeavsnitt"/>
        <w:numPr>
          <w:ilvl w:val="0"/>
          <w:numId w:val="41"/>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to explain biomedicine as a social and cultural system</w:t>
      </w:r>
    </w:p>
    <w:p w14:paraId="38583E1B" w14:textId="77777777" w:rsidR="00FB4656" w:rsidRPr="0023576C" w:rsidRDefault="00FB4656" w:rsidP="00B0471E">
      <w:pPr>
        <w:pStyle w:val="Listeavsnitt"/>
        <w:numPr>
          <w:ilvl w:val="0"/>
          <w:numId w:val="41"/>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to explain how power relations and inequality are relevant to health and healing</w:t>
      </w:r>
    </w:p>
    <w:p w14:paraId="2C537457" w14:textId="77777777" w:rsidR="00FB4656" w:rsidRPr="0023576C" w:rsidRDefault="00FB4656" w:rsidP="00B0471E">
      <w:pPr>
        <w:pStyle w:val="Listeavsnitt"/>
        <w:numPr>
          <w:ilvl w:val="0"/>
          <w:numId w:val="41"/>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to critically analyse the relationship between global health policies and practices and local perspectives</w:t>
      </w:r>
    </w:p>
    <w:p w14:paraId="18A301FA" w14:textId="77777777" w:rsidR="00FB4656" w:rsidRPr="0023576C" w:rsidRDefault="00FB4656" w:rsidP="00B0471E">
      <w:pPr>
        <w:pStyle w:val="Listeavsnitt"/>
        <w:numPr>
          <w:ilvl w:val="0"/>
          <w:numId w:val="41"/>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to explore the potential of socio-cultural perspectives within their own </w:t>
      </w:r>
      <w:r w:rsidRPr="0023576C">
        <w:rPr>
          <w:rFonts w:eastAsia="Times New Roman" w:cs="Arial"/>
          <w:i/>
          <w:iCs/>
          <w:color w:val="000000" w:themeColor="text1"/>
          <w:bdr w:val="none" w:sz="0" w:space="0" w:color="auto" w:frame="1"/>
          <w:lang w:val="en-US"/>
        </w:rPr>
        <w:t>projects</w:t>
      </w:r>
    </w:p>
    <w:p w14:paraId="408F9B87"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b/>
          <w:bCs/>
          <w:color w:val="000000" w:themeColor="text1"/>
          <w:bdr w:val="none" w:sz="0" w:space="0" w:color="auto" w:frame="1"/>
          <w:lang w:val="en-US"/>
        </w:rPr>
        <w:t>General competence</w:t>
      </w:r>
    </w:p>
    <w:p w14:paraId="604E5D5D"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You will be able to</w:t>
      </w:r>
    </w:p>
    <w:p w14:paraId="39609207" w14:textId="77777777" w:rsidR="00FB4656" w:rsidRPr="0023576C" w:rsidRDefault="00FB4656" w:rsidP="00B0471E">
      <w:pPr>
        <w:pStyle w:val="Listeavsnitt"/>
        <w:numPr>
          <w:ilvl w:val="0"/>
          <w:numId w:val="42"/>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engage with debates about health, illness and medicine in a cross-cultural perspective, in both oral and written forms</w:t>
      </w:r>
    </w:p>
    <w:p w14:paraId="48CED6D5"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lang w:val="en-US"/>
        </w:rPr>
      </w:pPr>
    </w:p>
    <w:p w14:paraId="42147D60" w14:textId="77777777" w:rsidR="00FB4656" w:rsidRPr="0023576C" w:rsidRDefault="00FB4656" w:rsidP="00FB4656">
      <w:pPr>
        <w:pStyle w:val="Overskrift2"/>
        <w:spacing w:line="276" w:lineRule="auto"/>
        <w:rPr>
          <w:lang w:val="en-US"/>
        </w:rPr>
      </w:pPr>
      <w:r w:rsidRPr="0023576C">
        <w:rPr>
          <w:lang w:val="en-US"/>
        </w:rPr>
        <w:t>Epidemiology in practice – 5 credits</w:t>
      </w:r>
    </w:p>
    <w:p w14:paraId="271A971B"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Course content</w:t>
      </w:r>
    </w:p>
    <w:p w14:paraId="4223A85F"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This course will focus on analyses and interpretation of epidemiological data using data labs in combination with lectures. You will analyze datasets provided by the coordinator as a part of the course. The aim of the course is to obtain enhanced understanding of basic concepts in the field of epidemiology and practical skills in data analyses.</w:t>
      </w:r>
    </w:p>
    <w:p w14:paraId="6CFF1BE0" w14:textId="77777777" w:rsidR="00FB4656" w:rsidRPr="0023576C" w:rsidRDefault="00FB4656" w:rsidP="00FB4656">
      <w:pPr>
        <w:shd w:val="clear" w:color="auto" w:fill="FFFFFF"/>
        <w:spacing w:before="120" w:after="120" w:line="276" w:lineRule="auto"/>
        <w:textAlignment w:val="baseline"/>
        <w:outlineLvl w:val="1"/>
        <w:rPr>
          <w:rFonts w:eastAsia="Times New Roman" w:cs="Arial"/>
          <w:color w:val="000000" w:themeColor="text1"/>
          <w:lang w:val="en-US"/>
        </w:rPr>
      </w:pPr>
    </w:p>
    <w:p w14:paraId="11DD58A3" w14:textId="77777777" w:rsidR="00FB4656" w:rsidRPr="0023576C" w:rsidRDefault="00FB4656" w:rsidP="00FB4656">
      <w:pPr>
        <w:shd w:val="clear" w:color="auto" w:fill="FFFFFF"/>
        <w:spacing w:before="120" w:after="120" w:line="276" w:lineRule="auto"/>
        <w:textAlignment w:val="baseline"/>
        <w:outlineLvl w:val="1"/>
        <w:rPr>
          <w:rFonts w:eastAsia="Times New Roman" w:cs="Arial"/>
          <w:color w:val="000000" w:themeColor="text1"/>
          <w:lang w:val="en-US"/>
        </w:rPr>
      </w:pPr>
      <w:r w:rsidRPr="0023576C">
        <w:rPr>
          <w:rFonts w:eastAsia="Times New Roman" w:cs="Arial"/>
          <w:color w:val="000000" w:themeColor="text1"/>
          <w:lang w:val="en-US"/>
        </w:rPr>
        <w:t>Learning outcome</w:t>
      </w:r>
    </w:p>
    <w:p w14:paraId="739E2D38" w14:textId="77777777" w:rsidR="00FB4656" w:rsidRPr="0023576C" w:rsidRDefault="00FB4656" w:rsidP="00FB4656">
      <w:pPr>
        <w:shd w:val="clear" w:color="auto" w:fill="FFFFFF"/>
        <w:spacing w:before="120" w:after="120" w:line="276" w:lineRule="auto"/>
        <w:textAlignment w:val="baseline"/>
        <w:rPr>
          <w:rFonts w:eastAsia="Times New Roman" w:cs="Arial"/>
          <w:b/>
          <w:bCs/>
          <w:color w:val="000000" w:themeColor="text1"/>
          <w:bdr w:val="none" w:sz="0" w:space="0" w:color="auto" w:frame="1"/>
          <w:lang w:val="en-US"/>
        </w:rPr>
      </w:pPr>
      <w:r w:rsidRPr="0023576C">
        <w:rPr>
          <w:rFonts w:eastAsia="Times New Roman" w:cs="Arial"/>
          <w:b/>
          <w:bCs/>
          <w:color w:val="000000" w:themeColor="text1"/>
          <w:bdr w:val="none" w:sz="0" w:space="0" w:color="auto" w:frame="1"/>
          <w:lang w:val="en-US"/>
        </w:rPr>
        <w:t>Knowledge</w:t>
      </w:r>
    </w:p>
    <w:p w14:paraId="1639AC8A"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bCs/>
          <w:color w:val="000000" w:themeColor="text1"/>
          <w:bdr w:val="none" w:sz="0" w:space="0" w:color="auto" w:frame="1"/>
          <w:lang w:val="en-US"/>
        </w:rPr>
        <w:t>You will learn the following by attending the course</w:t>
      </w:r>
    </w:p>
    <w:p w14:paraId="3D9CF2E3" w14:textId="77777777" w:rsidR="00FB4656" w:rsidRPr="0023576C" w:rsidRDefault="00FB4656" w:rsidP="00B0471E">
      <w:pPr>
        <w:pStyle w:val="Listeavsnitt"/>
        <w:numPr>
          <w:ilvl w:val="0"/>
          <w:numId w:val="42"/>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elaborate on how data can be analyzed with the use of epidemiological/statistical methods</w:t>
      </w:r>
    </w:p>
    <w:p w14:paraId="491ED69D" w14:textId="77777777" w:rsidR="00FB4656" w:rsidRPr="0023576C" w:rsidRDefault="00FB4656" w:rsidP="00B0471E">
      <w:pPr>
        <w:pStyle w:val="Listeavsnitt"/>
        <w:numPr>
          <w:ilvl w:val="0"/>
          <w:numId w:val="42"/>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elaborate on how research findings can be presented</w:t>
      </w:r>
    </w:p>
    <w:p w14:paraId="3F1C314F" w14:textId="77777777" w:rsidR="00FB4656" w:rsidRPr="0023576C" w:rsidRDefault="00FB4656" w:rsidP="00FB4656">
      <w:pPr>
        <w:shd w:val="clear" w:color="auto" w:fill="FFFFFF"/>
        <w:spacing w:before="120" w:after="120" w:line="276" w:lineRule="auto"/>
        <w:textAlignment w:val="baseline"/>
        <w:rPr>
          <w:rFonts w:eastAsia="Times New Roman" w:cs="Arial"/>
          <w:b/>
          <w:bCs/>
          <w:color w:val="000000" w:themeColor="text1"/>
          <w:bdr w:val="none" w:sz="0" w:space="0" w:color="auto" w:frame="1"/>
        </w:rPr>
      </w:pPr>
      <w:r w:rsidRPr="0023576C">
        <w:rPr>
          <w:rFonts w:eastAsia="Times New Roman" w:cs="Arial"/>
          <w:b/>
          <w:bCs/>
          <w:color w:val="000000" w:themeColor="text1"/>
          <w:bdr w:val="none" w:sz="0" w:space="0" w:color="auto" w:frame="1"/>
        </w:rPr>
        <w:t>Skills</w:t>
      </w:r>
    </w:p>
    <w:p w14:paraId="379C693C"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rPr>
      </w:pPr>
      <w:r w:rsidRPr="0023576C">
        <w:rPr>
          <w:rFonts w:eastAsia="Times New Roman" w:cs="Arial"/>
          <w:color w:val="000000" w:themeColor="text1"/>
        </w:rPr>
        <w:t>You will learn to</w:t>
      </w:r>
    </w:p>
    <w:p w14:paraId="067DEBDB" w14:textId="77777777" w:rsidR="00FB4656" w:rsidRPr="0023576C" w:rsidRDefault="00FB4656" w:rsidP="00B0471E">
      <w:pPr>
        <w:pStyle w:val="Listeavsnitt"/>
        <w:numPr>
          <w:ilvl w:val="0"/>
          <w:numId w:val="43"/>
        </w:numPr>
        <w:shd w:val="clear" w:color="auto" w:fill="FFFFFF"/>
        <w:spacing w:before="120" w:after="120" w:line="276" w:lineRule="auto"/>
        <w:textAlignment w:val="baseline"/>
        <w:rPr>
          <w:rFonts w:eastAsia="Times New Roman" w:cs="Arial"/>
          <w:color w:val="000000" w:themeColor="text1"/>
        </w:rPr>
      </w:pPr>
      <w:r w:rsidRPr="0023576C">
        <w:rPr>
          <w:rFonts w:eastAsia="Times New Roman" w:cs="Arial"/>
          <w:color w:val="000000" w:themeColor="text1"/>
        </w:rPr>
        <w:t>formulate specific research questions</w:t>
      </w:r>
    </w:p>
    <w:p w14:paraId="27CDE7DC" w14:textId="77777777" w:rsidR="00FB4656" w:rsidRPr="0023576C" w:rsidRDefault="00FB4656" w:rsidP="00B0471E">
      <w:pPr>
        <w:pStyle w:val="Listeavsnitt"/>
        <w:numPr>
          <w:ilvl w:val="0"/>
          <w:numId w:val="43"/>
        </w:numPr>
        <w:shd w:val="clear" w:color="auto" w:fill="FFFFFF"/>
        <w:spacing w:before="120" w:after="120" w:line="276" w:lineRule="auto"/>
        <w:textAlignment w:val="baseline"/>
        <w:rPr>
          <w:rFonts w:eastAsia="Times New Roman" w:cs="Arial"/>
          <w:color w:val="000000" w:themeColor="text1"/>
        </w:rPr>
      </w:pPr>
      <w:r w:rsidRPr="0023576C">
        <w:rPr>
          <w:rFonts w:eastAsia="Times New Roman" w:cs="Arial"/>
          <w:color w:val="000000" w:themeColor="text1"/>
        </w:rPr>
        <w:t>make an analyses plan</w:t>
      </w:r>
    </w:p>
    <w:p w14:paraId="21449859" w14:textId="77777777" w:rsidR="00FB4656" w:rsidRPr="0023576C" w:rsidRDefault="00FB4656" w:rsidP="00B0471E">
      <w:pPr>
        <w:pStyle w:val="Listeavsnitt"/>
        <w:numPr>
          <w:ilvl w:val="0"/>
          <w:numId w:val="43"/>
        </w:numPr>
        <w:shd w:val="clear" w:color="auto" w:fill="FFFFFF"/>
        <w:spacing w:before="120" w:after="120" w:line="276" w:lineRule="auto"/>
        <w:textAlignment w:val="baseline"/>
        <w:rPr>
          <w:rFonts w:eastAsia="Times New Roman" w:cs="Arial"/>
          <w:color w:val="000000" w:themeColor="text1"/>
        </w:rPr>
      </w:pPr>
      <w:r w:rsidRPr="0023576C">
        <w:rPr>
          <w:rFonts w:eastAsia="Times New Roman" w:cs="Arial"/>
          <w:color w:val="000000" w:themeColor="text1"/>
        </w:rPr>
        <w:t>analyze data</w:t>
      </w:r>
    </w:p>
    <w:p w14:paraId="5F95555D" w14:textId="77777777" w:rsidR="00FB4656" w:rsidRPr="0023576C" w:rsidRDefault="00FB4656" w:rsidP="00B0471E">
      <w:pPr>
        <w:pStyle w:val="Listeavsnitt"/>
        <w:numPr>
          <w:ilvl w:val="0"/>
          <w:numId w:val="43"/>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lastRenderedPageBreak/>
        <w:t>present results in an appropriate format</w:t>
      </w:r>
    </w:p>
    <w:p w14:paraId="7EF8B21D" w14:textId="77777777" w:rsidR="00FB4656" w:rsidRPr="0023576C" w:rsidRDefault="00FB4656" w:rsidP="00B0471E">
      <w:pPr>
        <w:pStyle w:val="Listeavsnitt"/>
        <w:numPr>
          <w:ilvl w:val="0"/>
          <w:numId w:val="43"/>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summarize results in an abstract and in a presentation</w:t>
      </w:r>
    </w:p>
    <w:p w14:paraId="25D600DE" w14:textId="77777777" w:rsidR="00FB4656" w:rsidRPr="0023576C" w:rsidRDefault="00FB4656" w:rsidP="00B0471E">
      <w:pPr>
        <w:pStyle w:val="Listeavsnitt"/>
        <w:numPr>
          <w:ilvl w:val="0"/>
          <w:numId w:val="43"/>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use acquired skills to interpret and evaluate epidemiologic studies</w:t>
      </w:r>
    </w:p>
    <w:p w14:paraId="1DEC01B8" w14:textId="77777777" w:rsidR="00FB4656" w:rsidRPr="0023576C" w:rsidRDefault="00FB4656" w:rsidP="00FB4656">
      <w:pPr>
        <w:shd w:val="clear" w:color="auto" w:fill="FFFFFF"/>
        <w:spacing w:before="120" w:after="120" w:line="276" w:lineRule="auto"/>
        <w:textAlignment w:val="baseline"/>
        <w:rPr>
          <w:rFonts w:eastAsia="Times New Roman" w:cs="Arial"/>
          <w:b/>
          <w:bCs/>
          <w:color w:val="000000" w:themeColor="text1"/>
          <w:bdr w:val="none" w:sz="0" w:space="0" w:color="auto" w:frame="1"/>
          <w:lang w:val="en-US"/>
        </w:rPr>
      </w:pPr>
      <w:r w:rsidRPr="0023576C">
        <w:rPr>
          <w:rFonts w:eastAsia="Times New Roman" w:cs="Arial"/>
          <w:b/>
          <w:bCs/>
          <w:color w:val="000000" w:themeColor="text1"/>
          <w:bdr w:val="none" w:sz="0" w:space="0" w:color="auto" w:frame="1"/>
          <w:lang w:val="en-US"/>
        </w:rPr>
        <w:t>General competence</w:t>
      </w:r>
    </w:p>
    <w:p w14:paraId="020AA4BF"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You will be able to</w:t>
      </w:r>
    </w:p>
    <w:p w14:paraId="6D5EF000" w14:textId="77777777" w:rsidR="00FB4656" w:rsidRPr="0023576C" w:rsidRDefault="00FB4656" w:rsidP="00B0471E">
      <w:pPr>
        <w:pStyle w:val="Listeavsnitt"/>
        <w:numPr>
          <w:ilvl w:val="0"/>
          <w:numId w:val="44"/>
        </w:num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evaluate epidemiological findings with respect to chosen aim, analyses, and presentation of results</w:t>
      </w:r>
    </w:p>
    <w:p w14:paraId="6E2A2E2E"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lang w:val="en-US"/>
        </w:rPr>
      </w:pPr>
    </w:p>
    <w:p w14:paraId="633A8721" w14:textId="77777777" w:rsidR="00FB4656" w:rsidRPr="0023576C" w:rsidRDefault="00FB4656" w:rsidP="00FB4656">
      <w:pPr>
        <w:pStyle w:val="Overskrift2"/>
        <w:spacing w:line="276" w:lineRule="auto"/>
        <w:rPr>
          <w:lang w:val="en-US"/>
        </w:rPr>
      </w:pPr>
      <w:r w:rsidRPr="0023576C">
        <w:rPr>
          <w:lang w:val="en-US"/>
        </w:rPr>
        <w:t>Migration and health – 5 credits</w:t>
      </w:r>
    </w:p>
    <w:p w14:paraId="575EF6E5" w14:textId="77777777" w:rsidR="00FB4656" w:rsidRPr="0023576C" w:rsidRDefault="00FB4656" w:rsidP="00FB4656">
      <w:pPr>
        <w:shd w:val="clear" w:color="auto" w:fill="FFFFFF"/>
        <w:spacing w:before="120" w:after="120" w:line="276" w:lineRule="auto"/>
        <w:textAlignment w:val="baseline"/>
        <w:rPr>
          <w:rFonts w:eastAsia="Times New Roman" w:cs="Arial"/>
          <w:color w:val="000000" w:themeColor="text1"/>
          <w:lang w:val="en-US"/>
        </w:rPr>
      </w:pPr>
      <w:r w:rsidRPr="0023576C">
        <w:rPr>
          <w:rFonts w:eastAsia="Times New Roman" w:cs="Arial"/>
          <w:color w:val="000000" w:themeColor="text1"/>
          <w:lang w:val="en-US"/>
        </w:rPr>
        <w:t>Course content</w:t>
      </w:r>
    </w:p>
    <w:p w14:paraId="71329D55" w14:textId="77777777" w:rsidR="00FB4656" w:rsidRPr="0023576C" w:rsidRDefault="00FB4656" w:rsidP="00FB4656">
      <w:pPr>
        <w:spacing w:before="120" w:after="120" w:line="276" w:lineRule="auto"/>
        <w:rPr>
          <w:rFonts w:cs="Arial"/>
          <w:color w:val="000000" w:themeColor="text1"/>
          <w:shd w:val="clear" w:color="auto" w:fill="FFFFFF"/>
          <w:lang w:val="en-US"/>
        </w:rPr>
      </w:pPr>
      <w:r w:rsidRPr="0023576C">
        <w:rPr>
          <w:rFonts w:cs="Arial"/>
          <w:color w:val="000000" w:themeColor="text1"/>
          <w:lang w:val="en-US"/>
        </w:rPr>
        <w:t xml:space="preserve">You will learn about global migration patterns, health challenges and responses, focusing particularly on mental health, violence, dependency as well as infectious diseases and responses. </w:t>
      </w:r>
      <w:r w:rsidRPr="0023576C">
        <w:rPr>
          <w:rFonts w:cs="Arial"/>
          <w:color w:val="000000" w:themeColor="text1"/>
          <w:shd w:val="clear" w:color="auto" w:fill="FFFFFF"/>
          <w:lang w:val="en-US"/>
        </w:rPr>
        <w:t>Moreover, the course focuses on ways to provide health services to people in a process of migration, including to transmigrants and in people in refugee camps.</w:t>
      </w:r>
    </w:p>
    <w:p w14:paraId="3DCAC688" w14:textId="77777777" w:rsidR="00FB4656" w:rsidRPr="0023576C" w:rsidRDefault="00FB4656" w:rsidP="00FB4656">
      <w:pPr>
        <w:spacing w:before="120" w:after="120" w:line="276" w:lineRule="auto"/>
        <w:rPr>
          <w:rFonts w:cs="Arial"/>
          <w:color w:val="000000" w:themeColor="text1"/>
          <w:shd w:val="clear" w:color="auto" w:fill="FFFFFF"/>
          <w:lang w:val="en-US"/>
        </w:rPr>
      </w:pPr>
      <w:r w:rsidRPr="0023576C">
        <w:rPr>
          <w:rFonts w:cs="Arial"/>
          <w:color w:val="000000" w:themeColor="text1"/>
          <w:shd w:val="clear" w:color="auto" w:fill="FFFFFF"/>
          <w:lang w:val="en-US"/>
        </w:rPr>
        <w:t>Learning outcome</w:t>
      </w:r>
    </w:p>
    <w:p w14:paraId="272F249A" w14:textId="77777777" w:rsidR="00FB4656" w:rsidRPr="0023576C" w:rsidRDefault="00FB4656" w:rsidP="00FB4656">
      <w:pPr>
        <w:spacing w:before="120" w:after="120" w:line="276" w:lineRule="auto"/>
        <w:rPr>
          <w:rFonts w:cs="Arial"/>
          <w:b/>
          <w:color w:val="000000" w:themeColor="text1"/>
          <w:shd w:val="clear" w:color="auto" w:fill="FFFFFF"/>
          <w:lang w:val="en-US"/>
        </w:rPr>
      </w:pPr>
      <w:r w:rsidRPr="0023576C">
        <w:rPr>
          <w:rFonts w:cs="Arial"/>
          <w:b/>
          <w:color w:val="000000" w:themeColor="text1"/>
          <w:shd w:val="clear" w:color="auto" w:fill="FFFFFF"/>
          <w:lang w:val="en-US"/>
        </w:rPr>
        <w:t xml:space="preserve">Knowledge: </w:t>
      </w:r>
    </w:p>
    <w:p w14:paraId="569BEF93" w14:textId="77777777" w:rsidR="00FB4656" w:rsidRPr="0023576C" w:rsidRDefault="00FB4656" w:rsidP="00FB4656">
      <w:pPr>
        <w:spacing w:before="120" w:after="120" w:line="276" w:lineRule="auto"/>
        <w:rPr>
          <w:rFonts w:cs="Arial"/>
          <w:color w:val="000000" w:themeColor="text1"/>
          <w:shd w:val="clear" w:color="auto" w:fill="FFFFFF"/>
          <w:lang w:val="en-US"/>
        </w:rPr>
      </w:pPr>
      <w:r w:rsidRPr="0023576C">
        <w:rPr>
          <w:rFonts w:cs="Arial"/>
          <w:color w:val="000000" w:themeColor="text1"/>
          <w:shd w:val="clear" w:color="auto" w:fill="FFFFFF"/>
          <w:lang w:val="en-US"/>
        </w:rPr>
        <w:t xml:space="preserve">You will have knowledge of: </w:t>
      </w:r>
    </w:p>
    <w:p w14:paraId="3742CD1E" w14:textId="77777777" w:rsidR="00FB4656" w:rsidRPr="0023576C" w:rsidRDefault="00FB4656" w:rsidP="00B0471E">
      <w:pPr>
        <w:pStyle w:val="Listeavsnitt"/>
        <w:numPr>
          <w:ilvl w:val="0"/>
          <w:numId w:val="44"/>
        </w:numPr>
        <w:spacing w:line="276" w:lineRule="auto"/>
        <w:rPr>
          <w:rFonts w:eastAsia="Times New Roman" w:cs="Times New Roman"/>
          <w:color w:val="000000" w:themeColor="text1"/>
          <w:lang w:val="en-US" w:eastAsia="nb-NO"/>
        </w:rPr>
      </w:pPr>
      <w:r w:rsidRPr="0023576C">
        <w:rPr>
          <w:rFonts w:eastAsia="Times New Roman" w:cs="Arial"/>
          <w:color w:val="000000" w:themeColor="text1"/>
          <w:shd w:val="clear" w:color="auto" w:fill="FFFFFF"/>
          <w:lang w:val="en-US" w:eastAsia="nb-NO"/>
        </w:rPr>
        <w:t>the ways in which migration can function as a social determinant of health</w:t>
      </w:r>
    </w:p>
    <w:p w14:paraId="18C3D543" w14:textId="77777777" w:rsidR="00FB4656" w:rsidRPr="0023576C" w:rsidRDefault="00FB4656" w:rsidP="00B0471E">
      <w:pPr>
        <w:pStyle w:val="Listeavsnitt"/>
        <w:numPr>
          <w:ilvl w:val="0"/>
          <w:numId w:val="44"/>
        </w:numPr>
        <w:spacing w:line="276" w:lineRule="auto"/>
        <w:rPr>
          <w:rFonts w:eastAsia="Times New Roman" w:cs="Times New Roman"/>
          <w:color w:val="000000" w:themeColor="text1"/>
          <w:lang w:val="en-US" w:eastAsia="nb-NO"/>
        </w:rPr>
      </w:pPr>
      <w:r w:rsidRPr="0023576C">
        <w:rPr>
          <w:rFonts w:eastAsia="Times New Roman" w:cs="Arial"/>
          <w:color w:val="000000" w:themeColor="text1"/>
          <w:shd w:val="clear" w:color="auto" w:fill="FFFFFF"/>
          <w:lang w:val="en-US" w:eastAsia="nb-NO"/>
        </w:rPr>
        <w:t>how structural and historical factors influence health and illness</w:t>
      </w:r>
    </w:p>
    <w:p w14:paraId="2BD92B41" w14:textId="77777777" w:rsidR="00FB4656" w:rsidRPr="0023576C" w:rsidRDefault="00FB4656" w:rsidP="00B0471E">
      <w:pPr>
        <w:pStyle w:val="Listeavsnitt"/>
        <w:numPr>
          <w:ilvl w:val="0"/>
          <w:numId w:val="44"/>
        </w:numPr>
        <w:spacing w:line="276" w:lineRule="auto"/>
        <w:rPr>
          <w:rFonts w:eastAsia="Times New Roman" w:cs="Times New Roman"/>
          <w:color w:val="000000" w:themeColor="text1"/>
          <w:lang w:val="en-US" w:eastAsia="nb-NO"/>
        </w:rPr>
      </w:pPr>
      <w:r w:rsidRPr="0023576C">
        <w:rPr>
          <w:rFonts w:eastAsia="Times New Roman" w:cs="Arial"/>
          <w:color w:val="000000" w:themeColor="text1"/>
          <w:shd w:val="clear" w:color="auto" w:fill="FFFFFF"/>
          <w:lang w:val="en-US" w:eastAsia="nb-NO"/>
        </w:rPr>
        <w:t>current and historical migratory trends and concomitant health problematic</w:t>
      </w:r>
    </w:p>
    <w:p w14:paraId="455D3421" w14:textId="77777777" w:rsidR="00FB4656" w:rsidRPr="0023576C" w:rsidRDefault="00FB4656" w:rsidP="00B0471E">
      <w:pPr>
        <w:pStyle w:val="Listeavsnitt"/>
        <w:numPr>
          <w:ilvl w:val="0"/>
          <w:numId w:val="44"/>
        </w:numPr>
        <w:spacing w:line="276" w:lineRule="auto"/>
        <w:rPr>
          <w:rFonts w:eastAsia="Times New Roman" w:cs="Times New Roman"/>
          <w:color w:val="000000" w:themeColor="text1"/>
          <w:lang w:val="en-US" w:eastAsia="nb-NO"/>
        </w:rPr>
      </w:pPr>
      <w:r w:rsidRPr="0023576C">
        <w:rPr>
          <w:rFonts w:eastAsia="Times New Roman" w:cs="Arial"/>
          <w:color w:val="000000" w:themeColor="text1"/>
          <w:shd w:val="clear" w:color="auto" w:fill="FFFFFF"/>
          <w:lang w:val="en-US" w:eastAsia="nb-NO"/>
        </w:rPr>
        <w:t>main challenges of cross-cultural health service development.</w:t>
      </w:r>
    </w:p>
    <w:p w14:paraId="23A5B5D3" w14:textId="77777777" w:rsidR="00FB4656" w:rsidRPr="0023576C" w:rsidRDefault="00FB4656" w:rsidP="00FB4656">
      <w:pPr>
        <w:spacing w:line="276" w:lineRule="auto"/>
        <w:rPr>
          <w:rFonts w:eastAsia="Times New Roman" w:cs="Arial"/>
          <w:color w:val="000000" w:themeColor="text1"/>
          <w:shd w:val="clear" w:color="auto" w:fill="FFFFFF"/>
          <w:lang w:val="en-US" w:eastAsia="nb-NO"/>
        </w:rPr>
      </w:pPr>
    </w:p>
    <w:p w14:paraId="273D1F58" w14:textId="77777777" w:rsidR="00FB4656" w:rsidRPr="0023576C" w:rsidRDefault="00FB4656" w:rsidP="00FB4656">
      <w:pPr>
        <w:spacing w:line="276" w:lineRule="auto"/>
        <w:rPr>
          <w:rFonts w:eastAsia="Times New Roman" w:cs="Arial"/>
          <w:b/>
          <w:color w:val="000000" w:themeColor="text1"/>
          <w:shd w:val="clear" w:color="auto" w:fill="FFFFFF"/>
          <w:lang w:val="en-US" w:eastAsia="nb-NO"/>
        </w:rPr>
      </w:pPr>
      <w:r w:rsidRPr="0023576C">
        <w:rPr>
          <w:rFonts w:eastAsia="Times New Roman" w:cs="Arial"/>
          <w:b/>
          <w:color w:val="000000" w:themeColor="text1"/>
          <w:shd w:val="clear" w:color="auto" w:fill="FFFFFF"/>
          <w:lang w:val="en-US" w:eastAsia="nb-NO"/>
        </w:rPr>
        <w:t xml:space="preserve">Skills: </w:t>
      </w:r>
    </w:p>
    <w:p w14:paraId="6EE83594" w14:textId="77777777" w:rsidR="00FB4656" w:rsidRPr="0023576C" w:rsidRDefault="00FB4656" w:rsidP="00FB4656">
      <w:pPr>
        <w:spacing w:line="276" w:lineRule="auto"/>
        <w:rPr>
          <w:rFonts w:eastAsia="Times New Roman" w:cs="Arial"/>
          <w:color w:val="000000" w:themeColor="text1"/>
          <w:shd w:val="clear" w:color="auto" w:fill="FFFFFF"/>
          <w:lang w:val="en-US" w:eastAsia="nb-NO"/>
        </w:rPr>
      </w:pPr>
      <w:r w:rsidRPr="0023576C">
        <w:rPr>
          <w:rFonts w:eastAsia="Times New Roman" w:cs="Arial"/>
          <w:color w:val="000000" w:themeColor="text1"/>
          <w:shd w:val="clear" w:color="auto" w:fill="FFFFFF"/>
          <w:lang w:val="en-US" w:eastAsia="nb-NO"/>
        </w:rPr>
        <w:t xml:space="preserve">You will learn to: </w:t>
      </w:r>
    </w:p>
    <w:p w14:paraId="5D5C5AF6" w14:textId="77777777" w:rsidR="00FB4656" w:rsidRPr="0023576C" w:rsidRDefault="00FB4656" w:rsidP="00B0471E">
      <w:pPr>
        <w:pStyle w:val="Listeavsnitt"/>
        <w:numPr>
          <w:ilvl w:val="0"/>
          <w:numId w:val="58"/>
        </w:numPr>
        <w:spacing w:line="276" w:lineRule="auto"/>
        <w:rPr>
          <w:rFonts w:eastAsia="Times New Roman" w:cs="Times New Roman"/>
          <w:color w:val="000000" w:themeColor="text1"/>
          <w:lang w:val="en-US" w:eastAsia="nb-NO"/>
        </w:rPr>
      </w:pPr>
      <w:r w:rsidRPr="0023576C">
        <w:rPr>
          <w:rFonts w:eastAsia="Times New Roman" w:cs="Arial"/>
          <w:color w:val="000000" w:themeColor="text1"/>
          <w:shd w:val="clear" w:color="auto" w:fill="FFFFFF"/>
          <w:lang w:val="en-US" w:eastAsia="nb-NO"/>
        </w:rPr>
        <w:t>engage critically with risk behavior-oriented analyses and understandings of health and illness</w:t>
      </w:r>
    </w:p>
    <w:p w14:paraId="3B1A744C" w14:textId="77777777" w:rsidR="00FB4656" w:rsidRPr="0023576C" w:rsidRDefault="00FB4656" w:rsidP="00FB4656">
      <w:pPr>
        <w:spacing w:line="276" w:lineRule="auto"/>
        <w:rPr>
          <w:rFonts w:eastAsia="Times New Roman" w:cs="Times New Roman"/>
          <w:color w:val="000000" w:themeColor="text1"/>
          <w:lang w:val="en-US" w:eastAsia="nb-NO"/>
        </w:rPr>
      </w:pPr>
    </w:p>
    <w:p w14:paraId="00EC54CA" w14:textId="77777777" w:rsidR="00FB4656" w:rsidRPr="0023576C" w:rsidRDefault="00FB4656" w:rsidP="00FB4656">
      <w:pPr>
        <w:spacing w:line="276" w:lineRule="auto"/>
        <w:rPr>
          <w:rFonts w:eastAsia="Times New Roman" w:cs="Times New Roman"/>
          <w:b/>
          <w:color w:val="000000" w:themeColor="text1"/>
          <w:lang w:val="en-US" w:eastAsia="nb-NO"/>
        </w:rPr>
      </w:pPr>
      <w:r w:rsidRPr="0023576C">
        <w:rPr>
          <w:rFonts w:eastAsia="Times New Roman" w:cs="Times New Roman"/>
          <w:b/>
          <w:color w:val="000000" w:themeColor="text1"/>
          <w:lang w:val="en-US" w:eastAsia="nb-NO"/>
        </w:rPr>
        <w:t xml:space="preserve">General competence: </w:t>
      </w:r>
    </w:p>
    <w:p w14:paraId="057D804F" w14:textId="77777777" w:rsidR="00FB4656" w:rsidRPr="0023576C" w:rsidRDefault="00FB4656" w:rsidP="00FB4656">
      <w:pPr>
        <w:spacing w:line="276" w:lineRule="auto"/>
        <w:rPr>
          <w:rFonts w:eastAsia="Times New Roman" w:cs="Times New Roman"/>
          <w:color w:val="000000" w:themeColor="text1"/>
          <w:lang w:val="en-US" w:eastAsia="nb-NO"/>
        </w:rPr>
      </w:pPr>
      <w:r w:rsidRPr="0023576C">
        <w:rPr>
          <w:rFonts w:eastAsia="Times New Roman" w:cs="Times New Roman"/>
          <w:color w:val="000000" w:themeColor="text1"/>
          <w:lang w:val="en-US" w:eastAsia="nb-NO"/>
        </w:rPr>
        <w:t xml:space="preserve">You will be able to: </w:t>
      </w:r>
    </w:p>
    <w:p w14:paraId="3AB00FA6" w14:textId="77777777" w:rsidR="00FB4656" w:rsidRPr="0023576C" w:rsidRDefault="00FB4656" w:rsidP="00B0471E">
      <w:pPr>
        <w:pStyle w:val="Listeavsnitt"/>
        <w:numPr>
          <w:ilvl w:val="0"/>
          <w:numId w:val="58"/>
        </w:numPr>
        <w:spacing w:line="276" w:lineRule="auto"/>
        <w:rPr>
          <w:rFonts w:eastAsia="Times New Roman" w:cs="Times New Roman"/>
          <w:color w:val="000000" w:themeColor="text1"/>
          <w:lang w:val="en-US" w:eastAsia="nb-NO"/>
        </w:rPr>
      </w:pPr>
      <w:r w:rsidRPr="0023576C">
        <w:rPr>
          <w:rFonts w:eastAsia="Times New Roman" w:cs="Arial"/>
          <w:color w:val="000000" w:themeColor="text1"/>
          <w:shd w:val="clear" w:color="auto" w:fill="FFFFFF"/>
          <w:lang w:val="en-US" w:eastAsia="nb-NO"/>
        </w:rPr>
        <w:t>to start to investigate migration and health challenges and services in particular settings</w:t>
      </w:r>
    </w:p>
    <w:p w14:paraId="0F551414" w14:textId="77777777" w:rsidR="00FB4656" w:rsidRPr="0023576C" w:rsidRDefault="00FB4656" w:rsidP="00FB4656">
      <w:pPr>
        <w:spacing w:before="120" w:after="120" w:line="276" w:lineRule="auto"/>
        <w:rPr>
          <w:rFonts w:cs="Arial"/>
          <w:color w:val="000000" w:themeColor="text1"/>
          <w:shd w:val="clear" w:color="auto" w:fill="FFFFFF"/>
          <w:lang w:val="en-US"/>
        </w:rPr>
      </w:pPr>
    </w:p>
    <w:p w14:paraId="4DF00367" w14:textId="77777777" w:rsidR="00FB4656" w:rsidRDefault="00FB4656" w:rsidP="00FB4656">
      <w:pPr>
        <w:pStyle w:val="Overskrift2"/>
        <w:spacing w:line="276" w:lineRule="auto"/>
        <w:rPr>
          <w:shd w:val="clear" w:color="auto" w:fill="FFFFFF"/>
          <w:lang w:val="en-US"/>
        </w:rPr>
      </w:pPr>
    </w:p>
    <w:p w14:paraId="0BBF72D8" w14:textId="77777777" w:rsidR="00FB4656" w:rsidRDefault="00FB4656" w:rsidP="00FB4656">
      <w:pPr>
        <w:pStyle w:val="Overskrift2"/>
        <w:spacing w:line="276" w:lineRule="auto"/>
        <w:rPr>
          <w:shd w:val="clear" w:color="auto" w:fill="FFFFFF"/>
          <w:lang w:val="en-US"/>
        </w:rPr>
      </w:pPr>
    </w:p>
    <w:p w14:paraId="4AA57593" w14:textId="77777777" w:rsidR="00FB4656" w:rsidRPr="0023576C" w:rsidRDefault="00FB4656" w:rsidP="00FB4656">
      <w:pPr>
        <w:pStyle w:val="Overskrift2"/>
        <w:spacing w:line="276" w:lineRule="auto"/>
        <w:rPr>
          <w:shd w:val="clear" w:color="auto" w:fill="FFFFFF"/>
          <w:lang w:val="en-US"/>
        </w:rPr>
      </w:pPr>
      <w:r w:rsidRPr="0023576C">
        <w:rPr>
          <w:shd w:val="clear" w:color="auto" w:fill="FFFFFF"/>
          <w:lang w:val="en-US"/>
        </w:rPr>
        <w:t>Reproductive and sexual health and human rights – 5 credits</w:t>
      </w:r>
    </w:p>
    <w:p w14:paraId="489C6F94" w14:textId="77777777" w:rsidR="00FB4656" w:rsidRPr="0023576C" w:rsidRDefault="00FB4656" w:rsidP="00FB4656">
      <w:pPr>
        <w:spacing w:before="120" w:after="120" w:line="276" w:lineRule="auto"/>
        <w:rPr>
          <w:rFonts w:cs="Arial"/>
          <w:color w:val="000000" w:themeColor="text1"/>
          <w:shd w:val="clear" w:color="auto" w:fill="FFFFFF"/>
          <w:lang w:val="en-US"/>
        </w:rPr>
      </w:pPr>
      <w:r w:rsidRPr="0023576C">
        <w:rPr>
          <w:rFonts w:cs="Arial"/>
          <w:color w:val="000000" w:themeColor="text1"/>
          <w:shd w:val="clear" w:color="auto" w:fill="FFFFFF"/>
          <w:lang w:val="en-US"/>
        </w:rPr>
        <w:t>Course content</w:t>
      </w:r>
    </w:p>
    <w:p w14:paraId="34715F2D" w14:textId="77777777" w:rsidR="00FB4656" w:rsidRPr="0023576C" w:rsidRDefault="00FB4656" w:rsidP="00FB4656">
      <w:pPr>
        <w:shd w:val="clear" w:color="auto" w:fill="FFFFFF"/>
        <w:spacing w:before="120" w:after="120" w:line="276" w:lineRule="auto"/>
        <w:textAlignment w:val="baseline"/>
        <w:rPr>
          <w:rFonts w:cs="Arial"/>
          <w:color w:val="000000" w:themeColor="text1"/>
          <w:lang w:val="en-US"/>
        </w:rPr>
      </w:pPr>
      <w:r w:rsidRPr="0023576C">
        <w:rPr>
          <w:rFonts w:cs="Arial"/>
          <w:color w:val="000000" w:themeColor="text1"/>
          <w:lang w:val="en-US"/>
        </w:rPr>
        <w:t>Reproductive health is a well defined and not too controversial concept. Reproductive rights may not be, as it implies abortion rights, which for some is very complicated. Sexual health is probably easy as long as it only applies to sexually transmitted diseases, but sexual rights, again, may incorporate sexual behaviours that in some cultures are seen as very deviant. The course explores why reproductive and sexual health rights are so complicated to implement, and addresses the legal, religious and cultural aspects of the controversies as well as the very serious health consequences of these restrictions, like maternal mortality, high STD prevalence, vulnerability to HIV, knowledge of risks, and cultural practices like FGM and early childbearing. A gender perspective is the overriding principle for the analysis.</w:t>
      </w:r>
    </w:p>
    <w:p w14:paraId="7C5D1617" w14:textId="77777777" w:rsidR="00FB4656" w:rsidRPr="0023576C" w:rsidRDefault="00FB4656" w:rsidP="00FB4656">
      <w:pPr>
        <w:pStyle w:val="Overskrift3"/>
        <w:shd w:val="clear" w:color="auto" w:fill="FFFFFF"/>
        <w:spacing w:before="120" w:after="120" w:line="276" w:lineRule="auto"/>
        <w:textAlignment w:val="baseline"/>
        <w:rPr>
          <w:rFonts w:asciiTheme="minorHAnsi" w:hAnsiTheme="minorHAnsi" w:cs="Arial"/>
          <w:color w:val="000000" w:themeColor="text1"/>
          <w:lang w:val="en-US"/>
        </w:rPr>
      </w:pPr>
      <w:r w:rsidRPr="0023576C">
        <w:rPr>
          <w:rFonts w:asciiTheme="minorHAnsi" w:hAnsiTheme="minorHAnsi" w:cs="Arial"/>
          <w:b/>
          <w:bCs/>
          <w:color w:val="000000" w:themeColor="text1"/>
          <w:lang w:val="en-US"/>
        </w:rPr>
        <w:t>Content</w:t>
      </w:r>
    </w:p>
    <w:p w14:paraId="1A255AE8" w14:textId="77777777" w:rsidR="00FB4656" w:rsidRPr="0023576C" w:rsidRDefault="00FB4656" w:rsidP="00B0471E">
      <w:pPr>
        <w:pStyle w:val="Listeavsnitt"/>
        <w:numPr>
          <w:ilvl w:val="0"/>
          <w:numId w:val="44"/>
        </w:numPr>
        <w:shd w:val="clear" w:color="auto" w:fill="FFFFFF"/>
        <w:spacing w:before="120" w:after="120" w:line="276" w:lineRule="auto"/>
        <w:textAlignment w:val="baseline"/>
        <w:rPr>
          <w:rFonts w:cs="Arial"/>
          <w:color w:val="000000" w:themeColor="text1"/>
          <w:lang w:val="en-US"/>
        </w:rPr>
      </w:pPr>
      <w:r w:rsidRPr="0023576C">
        <w:rPr>
          <w:rFonts w:cs="Arial"/>
          <w:color w:val="000000" w:themeColor="text1"/>
          <w:lang w:val="en-US"/>
        </w:rPr>
        <w:t>Gender, definition and concepts, mainstreaming</w:t>
      </w:r>
    </w:p>
    <w:p w14:paraId="261D3526" w14:textId="77777777" w:rsidR="00FB4656" w:rsidRPr="0023576C" w:rsidRDefault="00FB4656" w:rsidP="00B0471E">
      <w:pPr>
        <w:pStyle w:val="Listeavsnitt"/>
        <w:numPr>
          <w:ilvl w:val="0"/>
          <w:numId w:val="44"/>
        </w:numPr>
        <w:shd w:val="clear" w:color="auto" w:fill="FFFFFF"/>
        <w:spacing w:before="120" w:after="120" w:line="276" w:lineRule="auto"/>
        <w:textAlignment w:val="baseline"/>
        <w:rPr>
          <w:rFonts w:cs="Arial"/>
          <w:color w:val="000000" w:themeColor="text1"/>
          <w:lang w:val="en-US"/>
        </w:rPr>
      </w:pPr>
      <w:r w:rsidRPr="0023576C">
        <w:rPr>
          <w:rFonts w:cs="Arial"/>
          <w:color w:val="000000" w:themeColor="text1"/>
          <w:lang w:val="en-US"/>
        </w:rPr>
        <w:t>Social determinants of health and illness, inequities in health, gender and social dimensions.</w:t>
      </w:r>
    </w:p>
    <w:p w14:paraId="498CB57E" w14:textId="77777777" w:rsidR="00FB4656" w:rsidRPr="0023576C" w:rsidRDefault="00FB4656" w:rsidP="00B0471E">
      <w:pPr>
        <w:pStyle w:val="Listeavsnitt"/>
        <w:numPr>
          <w:ilvl w:val="0"/>
          <w:numId w:val="44"/>
        </w:numPr>
        <w:shd w:val="clear" w:color="auto" w:fill="FFFFFF"/>
        <w:spacing w:before="120" w:after="120" w:line="276" w:lineRule="auto"/>
        <w:textAlignment w:val="baseline"/>
        <w:rPr>
          <w:rFonts w:cs="Arial"/>
          <w:color w:val="000000" w:themeColor="text1"/>
          <w:lang w:val="en-US"/>
        </w:rPr>
      </w:pPr>
      <w:r w:rsidRPr="0023576C">
        <w:rPr>
          <w:rFonts w:cs="Arial"/>
          <w:color w:val="000000" w:themeColor="text1"/>
          <w:lang w:val="en-US"/>
        </w:rPr>
        <w:t>Human rights framework, and health rights, to reproductive and sexual health and rights.</w:t>
      </w:r>
    </w:p>
    <w:p w14:paraId="361B6F93" w14:textId="77777777" w:rsidR="00FB4656" w:rsidRPr="0023576C" w:rsidRDefault="00FB4656" w:rsidP="00B0471E">
      <w:pPr>
        <w:pStyle w:val="Listeavsnitt"/>
        <w:numPr>
          <w:ilvl w:val="0"/>
          <w:numId w:val="44"/>
        </w:numPr>
        <w:shd w:val="clear" w:color="auto" w:fill="FFFFFF"/>
        <w:spacing w:before="120" w:after="120" w:line="276" w:lineRule="auto"/>
        <w:textAlignment w:val="baseline"/>
        <w:rPr>
          <w:rFonts w:cs="Arial"/>
          <w:color w:val="000000" w:themeColor="text1"/>
          <w:lang w:val="en-US"/>
        </w:rPr>
      </w:pPr>
      <w:r w:rsidRPr="0023576C">
        <w:rPr>
          <w:rFonts w:cs="Arial"/>
          <w:color w:val="000000" w:themeColor="text1"/>
          <w:lang w:val="en-US"/>
        </w:rPr>
        <w:t>Health Policy, policy analysis, informing policy, policy, implementation and strategy.</w:t>
      </w:r>
    </w:p>
    <w:p w14:paraId="55943B35" w14:textId="77777777" w:rsidR="00FB4656" w:rsidRPr="0023576C" w:rsidRDefault="00FB4656" w:rsidP="00B0471E">
      <w:pPr>
        <w:pStyle w:val="Listeavsnitt"/>
        <w:numPr>
          <w:ilvl w:val="0"/>
          <w:numId w:val="44"/>
        </w:numPr>
        <w:shd w:val="clear" w:color="auto" w:fill="FFFFFF"/>
        <w:spacing w:before="120" w:after="120" w:line="276" w:lineRule="auto"/>
        <w:textAlignment w:val="baseline"/>
        <w:rPr>
          <w:rFonts w:cs="Arial"/>
          <w:color w:val="000000" w:themeColor="text1"/>
          <w:lang w:val="en-US"/>
        </w:rPr>
      </w:pPr>
      <w:r w:rsidRPr="0023576C">
        <w:rPr>
          <w:rFonts w:cs="Arial"/>
          <w:color w:val="000000" w:themeColor="text1"/>
          <w:lang w:val="en-US"/>
        </w:rPr>
        <w:t>Health systems. Macro context, financing, delivery of care, service planning, a tool for change, evaluation of quality of care.</w:t>
      </w:r>
    </w:p>
    <w:p w14:paraId="32B0542B" w14:textId="77777777" w:rsidR="00FB4656" w:rsidRPr="0023576C" w:rsidRDefault="00FB4656" w:rsidP="00FB4656">
      <w:pPr>
        <w:pStyle w:val="Overskrift3"/>
        <w:shd w:val="clear" w:color="auto" w:fill="FFFFFF"/>
        <w:spacing w:before="120" w:after="120" w:line="276" w:lineRule="auto"/>
        <w:textAlignment w:val="baseline"/>
        <w:rPr>
          <w:rFonts w:asciiTheme="minorHAnsi" w:hAnsiTheme="minorHAnsi" w:cs="Arial"/>
          <w:color w:val="000000" w:themeColor="text1"/>
          <w:lang w:val="en-US"/>
        </w:rPr>
      </w:pPr>
      <w:r w:rsidRPr="0023576C">
        <w:rPr>
          <w:rFonts w:asciiTheme="minorHAnsi" w:hAnsiTheme="minorHAnsi" w:cs="Arial"/>
          <w:b/>
          <w:bCs/>
          <w:color w:val="000000" w:themeColor="text1"/>
          <w:lang w:val="en-US"/>
        </w:rPr>
        <w:t>Case studies</w:t>
      </w:r>
    </w:p>
    <w:p w14:paraId="3199CF63" w14:textId="77777777" w:rsidR="00FB4656" w:rsidRPr="0023576C" w:rsidRDefault="00FB4656" w:rsidP="00B0471E">
      <w:pPr>
        <w:pStyle w:val="Listeavsnitt"/>
        <w:numPr>
          <w:ilvl w:val="0"/>
          <w:numId w:val="45"/>
        </w:numPr>
        <w:shd w:val="clear" w:color="auto" w:fill="FFFFFF"/>
        <w:spacing w:before="120" w:after="120" w:line="276" w:lineRule="auto"/>
        <w:textAlignment w:val="baseline"/>
        <w:rPr>
          <w:rFonts w:cs="Arial"/>
          <w:color w:val="000000" w:themeColor="text1"/>
          <w:lang w:val="en-US"/>
        </w:rPr>
      </w:pPr>
      <w:r w:rsidRPr="0023576C">
        <w:rPr>
          <w:rFonts w:cs="Arial"/>
          <w:color w:val="000000" w:themeColor="text1"/>
          <w:lang w:val="en-US"/>
        </w:rPr>
        <w:t>Abortion rights and sex selection</w:t>
      </w:r>
    </w:p>
    <w:p w14:paraId="74B5D3AA" w14:textId="77777777" w:rsidR="00FB4656" w:rsidRPr="0023576C" w:rsidRDefault="00FB4656" w:rsidP="00B0471E">
      <w:pPr>
        <w:pStyle w:val="Listeavsnitt"/>
        <w:numPr>
          <w:ilvl w:val="0"/>
          <w:numId w:val="45"/>
        </w:numPr>
        <w:shd w:val="clear" w:color="auto" w:fill="FFFFFF"/>
        <w:spacing w:before="120" w:after="120" w:line="276" w:lineRule="auto"/>
        <w:textAlignment w:val="baseline"/>
        <w:rPr>
          <w:rFonts w:cs="Arial"/>
          <w:color w:val="000000" w:themeColor="text1"/>
          <w:lang w:val="en-US"/>
        </w:rPr>
      </w:pPr>
      <w:r w:rsidRPr="0023576C">
        <w:rPr>
          <w:rFonts w:cs="Arial"/>
          <w:color w:val="000000" w:themeColor="text1"/>
          <w:lang w:val="en-US"/>
        </w:rPr>
        <w:t>Violence against women and reproductive health rights</w:t>
      </w:r>
    </w:p>
    <w:p w14:paraId="7E8624A1" w14:textId="77777777" w:rsidR="00FB4656" w:rsidRPr="0023576C" w:rsidRDefault="00FB4656" w:rsidP="00B0471E">
      <w:pPr>
        <w:pStyle w:val="Listeavsnitt"/>
        <w:numPr>
          <w:ilvl w:val="0"/>
          <w:numId w:val="45"/>
        </w:numPr>
        <w:shd w:val="clear" w:color="auto" w:fill="FFFFFF"/>
        <w:spacing w:before="120" w:after="120" w:line="276" w:lineRule="auto"/>
        <w:textAlignment w:val="baseline"/>
        <w:rPr>
          <w:rFonts w:cs="Arial"/>
          <w:color w:val="000000" w:themeColor="text1"/>
          <w:lang w:val="en-US"/>
        </w:rPr>
      </w:pPr>
      <w:r w:rsidRPr="0023576C">
        <w:rPr>
          <w:rFonts w:cs="Arial"/>
          <w:color w:val="000000" w:themeColor="text1"/>
          <w:lang w:val="en-US"/>
        </w:rPr>
        <w:t>Access to care and maternal survival</w:t>
      </w:r>
    </w:p>
    <w:p w14:paraId="7B3828B3" w14:textId="77777777" w:rsidR="00FB4656" w:rsidRPr="0023576C" w:rsidRDefault="00FB4656" w:rsidP="00B0471E">
      <w:pPr>
        <w:pStyle w:val="Listeavsnitt"/>
        <w:numPr>
          <w:ilvl w:val="0"/>
          <w:numId w:val="45"/>
        </w:numPr>
        <w:shd w:val="clear" w:color="auto" w:fill="FFFFFF"/>
        <w:spacing w:before="120" w:after="120" w:line="276" w:lineRule="auto"/>
        <w:textAlignment w:val="baseline"/>
        <w:rPr>
          <w:rFonts w:cs="Arial"/>
          <w:color w:val="000000" w:themeColor="text1"/>
          <w:lang w:val="en-US"/>
        </w:rPr>
      </w:pPr>
      <w:r w:rsidRPr="0023576C">
        <w:rPr>
          <w:rFonts w:cs="Arial"/>
          <w:color w:val="000000" w:themeColor="text1"/>
          <w:lang w:val="en-US"/>
        </w:rPr>
        <w:t>HIV, sexuality and stigma</w:t>
      </w:r>
    </w:p>
    <w:p w14:paraId="347E50BE" w14:textId="77777777" w:rsidR="00FB4656" w:rsidRPr="0023576C" w:rsidRDefault="00FB4656" w:rsidP="00B0471E">
      <w:pPr>
        <w:pStyle w:val="Listeavsnitt"/>
        <w:numPr>
          <w:ilvl w:val="0"/>
          <w:numId w:val="45"/>
        </w:numPr>
        <w:shd w:val="clear" w:color="auto" w:fill="FFFFFF"/>
        <w:spacing w:before="120" w:after="120" w:line="276" w:lineRule="auto"/>
        <w:textAlignment w:val="baseline"/>
        <w:rPr>
          <w:rFonts w:cs="Arial"/>
          <w:color w:val="000000" w:themeColor="text1"/>
          <w:lang w:val="en-US"/>
        </w:rPr>
      </w:pPr>
      <w:r w:rsidRPr="0023576C">
        <w:rPr>
          <w:rFonts w:cs="Arial"/>
          <w:color w:val="000000" w:themeColor="text1"/>
          <w:lang w:val="en-US"/>
        </w:rPr>
        <w:t>Unmet needs – contraceptives and other needs</w:t>
      </w:r>
    </w:p>
    <w:p w14:paraId="6CEC4A49" w14:textId="77777777" w:rsidR="00FB4656" w:rsidRPr="0023576C" w:rsidRDefault="00FB4656" w:rsidP="00B0471E">
      <w:pPr>
        <w:pStyle w:val="Listeavsnitt"/>
        <w:numPr>
          <w:ilvl w:val="0"/>
          <w:numId w:val="45"/>
        </w:numPr>
        <w:shd w:val="clear" w:color="auto" w:fill="FFFFFF"/>
        <w:spacing w:before="120" w:after="120" w:line="276" w:lineRule="auto"/>
        <w:textAlignment w:val="baseline"/>
        <w:rPr>
          <w:rFonts w:cs="Arial"/>
          <w:color w:val="000000" w:themeColor="text1"/>
          <w:lang w:val="en-US"/>
        </w:rPr>
      </w:pPr>
      <w:r w:rsidRPr="0023576C">
        <w:rPr>
          <w:rFonts w:cs="Arial"/>
          <w:color w:val="000000" w:themeColor="text1"/>
          <w:lang w:val="en-US"/>
        </w:rPr>
        <w:t>Integration of services, including HIV &amp; STD in maternal health care</w:t>
      </w:r>
    </w:p>
    <w:p w14:paraId="3FEAB460" w14:textId="77777777" w:rsidR="00FB4656" w:rsidRDefault="00FB4656" w:rsidP="00FB4656">
      <w:pPr>
        <w:shd w:val="clear" w:color="auto" w:fill="FFFFFF"/>
        <w:spacing w:before="120" w:after="120" w:line="276" w:lineRule="auto"/>
        <w:textAlignment w:val="baseline"/>
        <w:rPr>
          <w:rFonts w:cs="Arial"/>
          <w:color w:val="000000" w:themeColor="text1"/>
          <w:lang w:val="en-US"/>
        </w:rPr>
      </w:pPr>
      <w:r>
        <w:rPr>
          <w:rFonts w:cs="Arial"/>
          <w:color w:val="000000" w:themeColor="text1"/>
          <w:lang w:val="en-US"/>
        </w:rPr>
        <w:t xml:space="preserve">Learning outcomes: </w:t>
      </w:r>
    </w:p>
    <w:p w14:paraId="2A16A968" w14:textId="77777777" w:rsidR="00FB4656" w:rsidRDefault="00FB4656" w:rsidP="00FB4656">
      <w:pPr>
        <w:shd w:val="clear" w:color="auto" w:fill="FFFFFF"/>
        <w:spacing w:before="120" w:after="120" w:line="276" w:lineRule="auto"/>
        <w:textAlignment w:val="baseline"/>
        <w:rPr>
          <w:rFonts w:cs="Arial"/>
          <w:color w:val="000000" w:themeColor="text1"/>
          <w:lang w:val="en-US"/>
        </w:rPr>
      </w:pPr>
      <w:r>
        <w:rPr>
          <w:rFonts w:cs="Arial"/>
          <w:color w:val="000000" w:themeColor="text1"/>
          <w:lang w:val="en-US"/>
        </w:rPr>
        <w:t xml:space="preserve">You will be able to: </w:t>
      </w:r>
    </w:p>
    <w:p w14:paraId="426DCF27" w14:textId="77777777" w:rsidR="00FB4656" w:rsidRDefault="00FB4656" w:rsidP="00B0471E">
      <w:pPr>
        <w:pStyle w:val="Listeavsnitt"/>
        <w:numPr>
          <w:ilvl w:val="0"/>
          <w:numId w:val="62"/>
        </w:numPr>
        <w:spacing w:before="150" w:after="75" w:line="276" w:lineRule="auto"/>
        <w:textAlignment w:val="baseline"/>
        <w:rPr>
          <w:rFonts w:ascii="Arial" w:hAnsi="Arial" w:cs="Arial"/>
          <w:color w:val="444444"/>
          <w:lang w:val="en-US"/>
        </w:rPr>
      </w:pPr>
      <w:r w:rsidRPr="005C5328">
        <w:rPr>
          <w:rFonts w:ascii="Arial" w:hAnsi="Arial" w:cs="Arial"/>
          <w:color w:val="444444"/>
          <w:lang w:val="en-US"/>
        </w:rPr>
        <w:t>identify human rights issues that can be subject to research for policy change</w:t>
      </w:r>
      <w:r>
        <w:rPr>
          <w:rFonts w:ascii="Arial" w:hAnsi="Arial" w:cs="Arial"/>
          <w:color w:val="444444"/>
          <w:lang w:val="en-US"/>
        </w:rPr>
        <w:t xml:space="preserve"> (evidence based policy) </w:t>
      </w:r>
    </w:p>
    <w:p w14:paraId="09B0D2E1" w14:textId="77777777" w:rsidR="00FB4656" w:rsidRPr="005C5328" w:rsidRDefault="00FB4656" w:rsidP="00B0471E">
      <w:pPr>
        <w:pStyle w:val="Listeavsnitt"/>
        <w:numPr>
          <w:ilvl w:val="0"/>
          <w:numId w:val="62"/>
        </w:numPr>
        <w:spacing w:before="150" w:after="75" w:line="276" w:lineRule="auto"/>
        <w:textAlignment w:val="baseline"/>
        <w:rPr>
          <w:rFonts w:ascii="Arial" w:hAnsi="Arial" w:cs="Arial"/>
          <w:color w:val="444444"/>
          <w:lang w:val="en-US"/>
        </w:rPr>
      </w:pPr>
      <w:r w:rsidRPr="005C5328">
        <w:rPr>
          <w:rFonts w:ascii="Arial" w:hAnsi="Arial" w:cs="Arial"/>
          <w:color w:val="444444"/>
          <w:lang w:val="en-US"/>
        </w:rPr>
        <w:t>develop an analytical framework and a methodological, interdisciplinary approach to understanding the gender, legal and he</w:t>
      </w:r>
      <w:r>
        <w:rPr>
          <w:rFonts w:ascii="Arial" w:hAnsi="Arial" w:cs="Arial"/>
          <w:color w:val="444444"/>
          <w:lang w:val="en-US"/>
        </w:rPr>
        <w:t>alth dimensions in human rights</w:t>
      </w:r>
    </w:p>
    <w:p w14:paraId="5F96AEB2" w14:textId="77777777" w:rsidR="00FB4656" w:rsidRPr="0023576C" w:rsidRDefault="00FB4656" w:rsidP="00FB4656">
      <w:pPr>
        <w:shd w:val="clear" w:color="auto" w:fill="FFFFFF"/>
        <w:spacing w:before="120" w:after="120" w:line="276" w:lineRule="auto"/>
        <w:textAlignment w:val="baseline"/>
        <w:rPr>
          <w:rFonts w:cs="Arial"/>
          <w:color w:val="000000" w:themeColor="text1"/>
          <w:lang w:val="en-US"/>
        </w:rPr>
      </w:pPr>
    </w:p>
    <w:p w14:paraId="32B8BBE8" w14:textId="77777777" w:rsidR="00FB4656" w:rsidRPr="0023576C" w:rsidRDefault="00FB4656" w:rsidP="00FB4656">
      <w:pPr>
        <w:pStyle w:val="Overskrift2"/>
        <w:spacing w:line="276" w:lineRule="auto"/>
        <w:rPr>
          <w:lang w:val="en-US"/>
        </w:rPr>
      </w:pPr>
      <w:r w:rsidRPr="0023576C">
        <w:rPr>
          <w:lang w:val="en-US"/>
        </w:rPr>
        <w:lastRenderedPageBreak/>
        <w:t>Global epidemics – 5 credits</w:t>
      </w:r>
    </w:p>
    <w:p w14:paraId="740D7391" w14:textId="77777777" w:rsidR="00FB4656" w:rsidRPr="0023576C" w:rsidRDefault="00FB4656" w:rsidP="00FB4656">
      <w:pPr>
        <w:shd w:val="clear" w:color="auto" w:fill="FFFFFF"/>
        <w:spacing w:before="120" w:after="120" w:line="276" w:lineRule="auto"/>
        <w:textAlignment w:val="baseline"/>
        <w:rPr>
          <w:rFonts w:cs="Arial"/>
          <w:color w:val="000000" w:themeColor="text1"/>
          <w:lang w:val="en-US"/>
        </w:rPr>
      </w:pPr>
      <w:r w:rsidRPr="0023576C">
        <w:rPr>
          <w:rFonts w:cs="Arial"/>
          <w:color w:val="000000" w:themeColor="text1"/>
          <w:lang w:val="en-US"/>
        </w:rPr>
        <w:t>Course content</w:t>
      </w:r>
    </w:p>
    <w:p w14:paraId="43177C09" w14:textId="77777777" w:rsidR="00FB4656" w:rsidRPr="0023576C" w:rsidRDefault="00FB4656" w:rsidP="00FB4656">
      <w:pPr>
        <w:spacing w:before="120" w:after="120" w:line="276" w:lineRule="auto"/>
        <w:rPr>
          <w:rFonts w:eastAsia="Times New Roman" w:cs="Arial"/>
          <w:color w:val="000000" w:themeColor="text1"/>
          <w:lang w:val="en"/>
        </w:rPr>
      </w:pPr>
      <w:r w:rsidRPr="0023576C">
        <w:rPr>
          <w:rFonts w:eastAsia="Times New Roman" w:cs="Arial"/>
          <w:color w:val="000000" w:themeColor="text1"/>
          <w:lang w:val="en"/>
        </w:rPr>
        <w:t>This course considers the changing nature of the global epidemics; global, national and local responses to epidemics; and the role of research and evaluation. It takes HIV/Aids as a starting point and focuses on the social, cultural, economic and political factors surrounding HIV/AIDS and its prevention and control. We will examine gender relations; poverty; stigma and discrimination; vulnerable populations; and community-based prevention and control; as well as global responses to epidemics, from patient activism to ‘global health’ interventions.</w:t>
      </w:r>
    </w:p>
    <w:p w14:paraId="76FE3092" w14:textId="77777777" w:rsidR="00FB4656" w:rsidRPr="0023576C" w:rsidRDefault="00FB4656" w:rsidP="00FB4656">
      <w:pPr>
        <w:spacing w:before="120" w:after="120" w:line="276" w:lineRule="auto"/>
        <w:rPr>
          <w:rFonts w:eastAsia="Times New Roman" w:cs="Arial"/>
          <w:color w:val="000000" w:themeColor="text1"/>
          <w:lang w:val="en"/>
        </w:rPr>
      </w:pPr>
      <w:r w:rsidRPr="0023576C">
        <w:rPr>
          <w:rFonts w:eastAsia="Times New Roman" w:cs="Arial"/>
          <w:color w:val="000000" w:themeColor="text1"/>
          <w:lang w:val="en"/>
        </w:rPr>
        <w:t>Learning outcomes</w:t>
      </w:r>
    </w:p>
    <w:p w14:paraId="109A3FF0" w14:textId="77777777" w:rsidR="00FB4656" w:rsidRPr="0023576C" w:rsidRDefault="00FB4656" w:rsidP="00FB4656">
      <w:pPr>
        <w:spacing w:before="120" w:after="120" w:line="276" w:lineRule="auto"/>
        <w:rPr>
          <w:rFonts w:eastAsia="Times New Roman" w:cs="Arial"/>
          <w:b/>
          <w:color w:val="000000" w:themeColor="text1"/>
          <w:lang w:val="en"/>
        </w:rPr>
      </w:pPr>
      <w:r w:rsidRPr="0023576C">
        <w:rPr>
          <w:rFonts w:eastAsia="Times New Roman" w:cs="Arial"/>
          <w:b/>
          <w:color w:val="000000" w:themeColor="text1"/>
          <w:lang w:val="en"/>
        </w:rPr>
        <w:t>Knowledge</w:t>
      </w:r>
    </w:p>
    <w:p w14:paraId="08938713" w14:textId="77777777" w:rsidR="00FB4656" w:rsidRPr="005D5DF8" w:rsidRDefault="00FB4656" w:rsidP="00FB4656">
      <w:pPr>
        <w:pStyle w:val="NormalWeb"/>
        <w:spacing w:before="0" w:after="0" w:line="276" w:lineRule="auto"/>
        <w:textAlignment w:val="baseline"/>
        <w:rPr>
          <w:rFonts w:asciiTheme="minorHAnsi" w:hAnsiTheme="minorHAnsi" w:cs="Arial"/>
          <w:i/>
          <w:color w:val="000000" w:themeColor="text1"/>
          <w:lang w:val="en-US"/>
        </w:rPr>
      </w:pPr>
      <w:r w:rsidRPr="005D5DF8">
        <w:rPr>
          <w:rStyle w:val="Utheving"/>
          <w:rFonts w:asciiTheme="minorHAnsi" w:hAnsiTheme="minorHAnsi" w:cs="Arial"/>
          <w:bCs/>
          <w:i w:val="0"/>
          <w:color w:val="000000" w:themeColor="text1"/>
          <w:bdr w:val="none" w:sz="0" w:space="0" w:color="auto" w:frame="1"/>
          <w:lang w:val="en-US"/>
        </w:rPr>
        <w:t>You will develop your knowledge about:</w:t>
      </w:r>
    </w:p>
    <w:p w14:paraId="1EB18FD0" w14:textId="77777777" w:rsidR="00FB4656" w:rsidRPr="0023576C" w:rsidRDefault="00FB4656" w:rsidP="00B0471E">
      <w:pPr>
        <w:numPr>
          <w:ilvl w:val="0"/>
          <w:numId w:val="59"/>
        </w:numPr>
        <w:spacing w:after="75" w:line="276" w:lineRule="auto"/>
        <w:ind w:left="384"/>
        <w:textAlignment w:val="baseline"/>
        <w:rPr>
          <w:rFonts w:cs="Arial"/>
          <w:color w:val="000000" w:themeColor="text1"/>
          <w:lang w:val="en-US"/>
        </w:rPr>
      </w:pPr>
      <w:r w:rsidRPr="0023576C">
        <w:rPr>
          <w:rFonts w:cs="Arial"/>
          <w:color w:val="000000" w:themeColor="text1"/>
          <w:lang w:val="en-US"/>
        </w:rPr>
        <w:t>The impact of HIV/AIDS, tuberculosis and the flu in different countries and communities</w:t>
      </w:r>
    </w:p>
    <w:p w14:paraId="1CE6E2F9" w14:textId="77777777" w:rsidR="00FB4656" w:rsidRPr="0023576C" w:rsidRDefault="00FB4656" w:rsidP="00B0471E">
      <w:pPr>
        <w:numPr>
          <w:ilvl w:val="0"/>
          <w:numId w:val="59"/>
        </w:numPr>
        <w:spacing w:after="75" w:line="276" w:lineRule="auto"/>
        <w:ind w:left="384"/>
        <w:textAlignment w:val="baseline"/>
        <w:rPr>
          <w:rFonts w:cs="Arial"/>
          <w:color w:val="000000" w:themeColor="text1"/>
          <w:lang w:val="en-US"/>
        </w:rPr>
      </w:pPr>
      <w:r w:rsidRPr="0023576C">
        <w:rPr>
          <w:rFonts w:cs="Arial"/>
          <w:color w:val="000000" w:themeColor="text1"/>
          <w:lang w:val="en-US"/>
        </w:rPr>
        <w:t>Gender, poverty, and stigma dimensions of epidemics</w:t>
      </w:r>
    </w:p>
    <w:p w14:paraId="609E3E13" w14:textId="77777777" w:rsidR="00FB4656" w:rsidRPr="0023576C" w:rsidRDefault="00FB4656" w:rsidP="00B0471E">
      <w:pPr>
        <w:numPr>
          <w:ilvl w:val="0"/>
          <w:numId w:val="59"/>
        </w:numPr>
        <w:spacing w:after="75" w:line="276" w:lineRule="auto"/>
        <w:ind w:left="384"/>
        <w:textAlignment w:val="baseline"/>
        <w:rPr>
          <w:rFonts w:cs="Arial"/>
          <w:color w:val="000000" w:themeColor="text1"/>
          <w:lang w:val="en-US"/>
        </w:rPr>
      </w:pPr>
      <w:r w:rsidRPr="0023576C">
        <w:rPr>
          <w:rFonts w:cs="Arial"/>
          <w:color w:val="000000" w:themeColor="text1"/>
          <w:lang w:val="en-US"/>
        </w:rPr>
        <w:t>The links between HIV and TB regarding vulnerable population, prevention and treatment issues.</w:t>
      </w:r>
    </w:p>
    <w:p w14:paraId="31C05404" w14:textId="77777777" w:rsidR="00FB4656" w:rsidRPr="0023576C" w:rsidRDefault="00FB4656" w:rsidP="00B0471E">
      <w:pPr>
        <w:numPr>
          <w:ilvl w:val="0"/>
          <w:numId w:val="59"/>
        </w:numPr>
        <w:spacing w:after="75" w:line="276" w:lineRule="auto"/>
        <w:ind w:left="384"/>
        <w:textAlignment w:val="baseline"/>
        <w:rPr>
          <w:rFonts w:cs="Arial"/>
          <w:color w:val="000000" w:themeColor="text1"/>
          <w:lang w:val="en-US"/>
        </w:rPr>
      </w:pPr>
      <w:r w:rsidRPr="0023576C">
        <w:rPr>
          <w:rFonts w:cs="Arial"/>
          <w:color w:val="000000" w:themeColor="text1"/>
          <w:lang w:val="en-US"/>
        </w:rPr>
        <w:t>Current and future patterns of epidemic prevention, treatment, care, and intervention</w:t>
      </w:r>
    </w:p>
    <w:p w14:paraId="3A63F39F" w14:textId="77777777" w:rsidR="00FB4656" w:rsidRPr="0023576C" w:rsidRDefault="00FB4656" w:rsidP="00B0471E">
      <w:pPr>
        <w:numPr>
          <w:ilvl w:val="0"/>
          <w:numId w:val="59"/>
        </w:numPr>
        <w:spacing w:after="75" w:line="276" w:lineRule="auto"/>
        <w:ind w:left="384"/>
        <w:textAlignment w:val="baseline"/>
        <w:rPr>
          <w:rFonts w:cs="Arial"/>
          <w:color w:val="000000" w:themeColor="text1"/>
          <w:lang w:val="en-US"/>
        </w:rPr>
      </w:pPr>
      <w:r w:rsidRPr="0023576C">
        <w:rPr>
          <w:rFonts w:cs="Arial"/>
          <w:color w:val="000000" w:themeColor="text1"/>
          <w:lang w:val="en-US"/>
        </w:rPr>
        <w:t>The architecture of response: programmes and interventions – including global, national and community-level responses, biosecurity</w:t>
      </w:r>
    </w:p>
    <w:p w14:paraId="2785F042" w14:textId="77777777" w:rsidR="00FB4656" w:rsidRPr="0023576C" w:rsidRDefault="00FB4656" w:rsidP="00B0471E">
      <w:pPr>
        <w:numPr>
          <w:ilvl w:val="0"/>
          <w:numId w:val="59"/>
        </w:numPr>
        <w:spacing w:after="75" w:line="276" w:lineRule="auto"/>
        <w:ind w:left="384"/>
        <w:textAlignment w:val="baseline"/>
        <w:rPr>
          <w:rFonts w:cs="Arial"/>
          <w:color w:val="000000" w:themeColor="text1"/>
          <w:lang w:val="en-US"/>
        </w:rPr>
      </w:pPr>
      <w:r w:rsidRPr="0023576C">
        <w:rPr>
          <w:rFonts w:cs="Arial"/>
          <w:color w:val="000000" w:themeColor="text1"/>
          <w:lang w:val="en-US"/>
        </w:rPr>
        <w:t>Epidemic prevention and social public health</w:t>
      </w:r>
    </w:p>
    <w:p w14:paraId="585ED11E" w14:textId="77777777" w:rsidR="00FB4656" w:rsidRPr="0023576C" w:rsidRDefault="00FB4656" w:rsidP="00B0471E">
      <w:pPr>
        <w:numPr>
          <w:ilvl w:val="0"/>
          <w:numId w:val="59"/>
        </w:numPr>
        <w:spacing w:after="75" w:line="276" w:lineRule="auto"/>
        <w:ind w:left="384"/>
        <w:textAlignment w:val="baseline"/>
        <w:rPr>
          <w:rFonts w:cs="Arial"/>
          <w:color w:val="000000" w:themeColor="text1"/>
          <w:lang w:val="en-US"/>
        </w:rPr>
      </w:pPr>
      <w:r w:rsidRPr="0023576C">
        <w:rPr>
          <w:rFonts w:cs="Arial"/>
          <w:color w:val="000000" w:themeColor="text1"/>
          <w:lang w:val="en-US"/>
        </w:rPr>
        <w:t>Drugs, pharmaceutical companies and global activism</w:t>
      </w:r>
    </w:p>
    <w:p w14:paraId="48894E21" w14:textId="77777777" w:rsidR="00FB4656" w:rsidRPr="0023576C" w:rsidRDefault="00FB4656" w:rsidP="00B0471E">
      <w:pPr>
        <w:numPr>
          <w:ilvl w:val="0"/>
          <w:numId w:val="59"/>
        </w:numPr>
        <w:spacing w:after="75" w:line="276" w:lineRule="auto"/>
        <w:ind w:left="384"/>
        <w:textAlignment w:val="baseline"/>
        <w:rPr>
          <w:rFonts w:cs="Arial"/>
          <w:color w:val="000000" w:themeColor="text1"/>
          <w:lang w:val="en-US"/>
        </w:rPr>
      </w:pPr>
      <w:r w:rsidRPr="0023576C">
        <w:rPr>
          <w:rFonts w:cs="Arial"/>
          <w:color w:val="000000" w:themeColor="text1"/>
          <w:lang w:val="en-US"/>
        </w:rPr>
        <w:t>HIV/AIDS, clinical trials and ethical issues surrounding access to treatment</w:t>
      </w:r>
    </w:p>
    <w:p w14:paraId="568726D9" w14:textId="77777777" w:rsidR="00FB4656" w:rsidRPr="0023576C" w:rsidRDefault="00FB4656" w:rsidP="00B0471E">
      <w:pPr>
        <w:numPr>
          <w:ilvl w:val="0"/>
          <w:numId w:val="59"/>
        </w:numPr>
        <w:spacing w:after="75" w:line="276" w:lineRule="auto"/>
        <w:ind w:left="384"/>
        <w:textAlignment w:val="baseline"/>
        <w:rPr>
          <w:rFonts w:cs="Arial"/>
          <w:color w:val="000000" w:themeColor="text1"/>
          <w:lang w:val="en-US"/>
        </w:rPr>
      </w:pPr>
      <w:r w:rsidRPr="0023576C">
        <w:rPr>
          <w:rFonts w:cs="Arial"/>
          <w:color w:val="000000" w:themeColor="text1"/>
          <w:lang w:val="en-US"/>
        </w:rPr>
        <w:t>Epidemic responses and ‘global health’; the impact of global funding on the control of epidemic threats</w:t>
      </w:r>
    </w:p>
    <w:p w14:paraId="19EA2B06" w14:textId="77777777" w:rsidR="00FB4656" w:rsidRPr="0023576C" w:rsidRDefault="00FB4656" w:rsidP="00B0471E">
      <w:pPr>
        <w:numPr>
          <w:ilvl w:val="0"/>
          <w:numId w:val="59"/>
        </w:numPr>
        <w:spacing w:after="75" w:line="276" w:lineRule="auto"/>
        <w:ind w:left="384"/>
        <w:textAlignment w:val="baseline"/>
        <w:rPr>
          <w:rFonts w:cs="Arial"/>
          <w:color w:val="000000" w:themeColor="text1"/>
          <w:lang w:val="en-US"/>
        </w:rPr>
      </w:pPr>
      <w:r w:rsidRPr="0023576C">
        <w:rPr>
          <w:rFonts w:cs="Arial"/>
          <w:color w:val="000000" w:themeColor="text1"/>
          <w:lang w:val="en-US"/>
        </w:rPr>
        <w:t>The contribution of social scientific research to understanding epidemics, including emerging areas of research</w:t>
      </w:r>
    </w:p>
    <w:p w14:paraId="47815700" w14:textId="77777777" w:rsidR="00FB4656" w:rsidRPr="0023576C" w:rsidRDefault="00FB4656" w:rsidP="00FB4656">
      <w:pPr>
        <w:pStyle w:val="Overskrift2"/>
        <w:spacing w:before="375" w:after="150" w:line="276" w:lineRule="auto"/>
        <w:textAlignment w:val="baseline"/>
        <w:rPr>
          <w:rFonts w:asciiTheme="minorHAnsi" w:hAnsiTheme="minorHAnsi" w:cs="Arial"/>
          <w:color w:val="000000" w:themeColor="text1"/>
          <w:sz w:val="24"/>
          <w:szCs w:val="24"/>
        </w:rPr>
      </w:pPr>
      <w:r w:rsidRPr="0023576C">
        <w:rPr>
          <w:rFonts w:asciiTheme="minorHAnsi" w:hAnsiTheme="minorHAnsi" w:cs="Arial"/>
          <w:b/>
          <w:bCs/>
          <w:color w:val="000000" w:themeColor="text1"/>
          <w:sz w:val="24"/>
          <w:szCs w:val="24"/>
        </w:rPr>
        <w:t>Skills</w:t>
      </w:r>
    </w:p>
    <w:p w14:paraId="47F38253" w14:textId="77777777" w:rsidR="00FB4656" w:rsidRPr="0023576C" w:rsidRDefault="00FB4656" w:rsidP="00FB4656">
      <w:pPr>
        <w:pStyle w:val="NormalWeb"/>
        <w:spacing w:before="0" w:after="0" w:line="276" w:lineRule="auto"/>
        <w:textAlignment w:val="baseline"/>
        <w:rPr>
          <w:rFonts w:asciiTheme="minorHAnsi" w:hAnsiTheme="minorHAnsi" w:cs="Arial"/>
          <w:b/>
          <w:color w:val="000000" w:themeColor="text1"/>
        </w:rPr>
      </w:pPr>
      <w:r w:rsidRPr="0023576C">
        <w:rPr>
          <w:rStyle w:val="Sterk"/>
          <w:rFonts w:asciiTheme="minorHAnsi" w:hAnsiTheme="minorHAnsi" w:cs="Arial"/>
          <w:b w:val="0"/>
          <w:iCs/>
          <w:color w:val="000000" w:themeColor="text1"/>
          <w:bdr w:val="none" w:sz="0" w:space="0" w:color="auto" w:frame="1"/>
        </w:rPr>
        <w:t>You will learn:</w:t>
      </w:r>
    </w:p>
    <w:p w14:paraId="63DB967F" w14:textId="77777777" w:rsidR="00FB4656" w:rsidRPr="0023576C" w:rsidRDefault="00FB4656" w:rsidP="00B0471E">
      <w:pPr>
        <w:numPr>
          <w:ilvl w:val="0"/>
          <w:numId w:val="60"/>
        </w:numPr>
        <w:spacing w:after="75" w:line="276" w:lineRule="auto"/>
        <w:ind w:left="384"/>
        <w:textAlignment w:val="baseline"/>
        <w:rPr>
          <w:rFonts w:cs="Arial"/>
          <w:color w:val="000000" w:themeColor="text1"/>
          <w:lang w:val="en-US"/>
        </w:rPr>
      </w:pPr>
      <w:r w:rsidRPr="0023576C">
        <w:rPr>
          <w:rFonts w:cs="Arial"/>
          <w:color w:val="000000" w:themeColor="text1"/>
          <w:lang w:val="en-US"/>
        </w:rPr>
        <w:t>to explore the impact of epidemics, as well as prevention and treatment policies in particular countries, regions and communities</w:t>
      </w:r>
    </w:p>
    <w:p w14:paraId="7A297900" w14:textId="77777777" w:rsidR="00FB4656" w:rsidRPr="0023576C" w:rsidRDefault="00FB4656" w:rsidP="00B0471E">
      <w:pPr>
        <w:numPr>
          <w:ilvl w:val="0"/>
          <w:numId w:val="60"/>
        </w:numPr>
        <w:spacing w:after="75" w:line="276" w:lineRule="auto"/>
        <w:ind w:left="384"/>
        <w:textAlignment w:val="baseline"/>
        <w:rPr>
          <w:rFonts w:cs="Arial"/>
          <w:color w:val="000000" w:themeColor="text1"/>
          <w:lang w:val="en-US"/>
        </w:rPr>
      </w:pPr>
      <w:r w:rsidRPr="0023576C">
        <w:rPr>
          <w:rFonts w:cs="Arial"/>
          <w:color w:val="000000" w:themeColor="text1"/>
          <w:lang w:val="en-US"/>
        </w:rPr>
        <w:t>to think critically about the relations between the epidemics, gender relations, stigma and poverty</w:t>
      </w:r>
    </w:p>
    <w:p w14:paraId="2413E04D" w14:textId="77777777" w:rsidR="00FB4656" w:rsidRPr="0023576C" w:rsidRDefault="00FB4656" w:rsidP="00B0471E">
      <w:pPr>
        <w:numPr>
          <w:ilvl w:val="0"/>
          <w:numId w:val="60"/>
        </w:numPr>
        <w:spacing w:after="75" w:line="276" w:lineRule="auto"/>
        <w:ind w:left="384"/>
        <w:textAlignment w:val="baseline"/>
        <w:rPr>
          <w:rFonts w:cs="Arial"/>
          <w:color w:val="000000" w:themeColor="text1"/>
          <w:lang w:val="en-US"/>
        </w:rPr>
      </w:pPr>
      <w:r w:rsidRPr="0023576C">
        <w:rPr>
          <w:rFonts w:cs="Arial"/>
          <w:color w:val="000000" w:themeColor="text1"/>
          <w:lang w:val="en-US"/>
        </w:rPr>
        <w:t>to explain the role and impact of global, national and local responses to epidemics</w:t>
      </w:r>
    </w:p>
    <w:p w14:paraId="2990A1A5" w14:textId="77777777" w:rsidR="00FB4656" w:rsidRPr="0023576C" w:rsidRDefault="00FB4656" w:rsidP="00B0471E">
      <w:pPr>
        <w:numPr>
          <w:ilvl w:val="0"/>
          <w:numId w:val="60"/>
        </w:numPr>
        <w:spacing w:after="75" w:line="276" w:lineRule="auto"/>
        <w:ind w:left="384"/>
        <w:textAlignment w:val="baseline"/>
        <w:rPr>
          <w:rFonts w:cs="Arial"/>
          <w:color w:val="000000" w:themeColor="text1"/>
          <w:lang w:val="en-US"/>
        </w:rPr>
      </w:pPr>
      <w:r w:rsidRPr="0023576C">
        <w:rPr>
          <w:rFonts w:cs="Arial"/>
          <w:color w:val="000000" w:themeColor="text1"/>
          <w:lang w:val="en-US"/>
        </w:rPr>
        <w:t>to critically analyze issues surrounding access to treatment such as the role of the pharmaceutical industry and of global activism</w:t>
      </w:r>
    </w:p>
    <w:p w14:paraId="2C960F35" w14:textId="77777777" w:rsidR="00FB4656" w:rsidRPr="0023576C" w:rsidRDefault="00FB4656" w:rsidP="00B0471E">
      <w:pPr>
        <w:numPr>
          <w:ilvl w:val="0"/>
          <w:numId w:val="60"/>
        </w:numPr>
        <w:spacing w:after="75" w:line="276" w:lineRule="auto"/>
        <w:ind w:left="384"/>
        <w:textAlignment w:val="baseline"/>
        <w:rPr>
          <w:rFonts w:cs="Arial"/>
          <w:color w:val="000000" w:themeColor="text1"/>
          <w:lang w:val="en-US"/>
        </w:rPr>
      </w:pPr>
      <w:r w:rsidRPr="0023576C">
        <w:rPr>
          <w:rFonts w:cs="Arial"/>
          <w:color w:val="000000" w:themeColor="text1"/>
          <w:lang w:val="en-US"/>
        </w:rPr>
        <w:lastRenderedPageBreak/>
        <w:t>to discuss the ethical issues surrounding clinical drug trials in resource-poor communities.</w:t>
      </w:r>
    </w:p>
    <w:p w14:paraId="13D23D0C" w14:textId="77777777" w:rsidR="00FB4656" w:rsidRPr="0023576C" w:rsidRDefault="00FB4656" w:rsidP="00B0471E">
      <w:pPr>
        <w:numPr>
          <w:ilvl w:val="0"/>
          <w:numId w:val="60"/>
        </w:numPr>
        <w:spacing w:after="75" w:line="276" w:lineRule="auto"/>
        <w:ind w:left="384"/>
        <w:textAlignment w:val="baseline"/>
        <w:rPr>
          <w:rFonts w:cs="Arial"/>
          <w:color w:val="000000" w:themeColor="text1"/>
          <w:lang w:val="en-US"/>
        </w:rPr>
      </w:pPr>
      <w:r w:rsidRPr="0023576C">
        <w:rPr>
          <w:rFonts w:cs="Arial"/>
          <w:color w:val="000000" w:themeColor="text1"/>
          <w:lang w:val="en-US"/>
        </w:rPr>
        <w:t>to explore how the issues raised by epidemics, prevention and treatment may be relevant to your own research projects.</w:t>
      </w:r>
    </w:p>
    <w:p w14:paraId="037CB235" w14:textId="77777777" w:rsidR="00FB4656" w:rsidRPr="0023576C" w:rsidRDefault="00FB4656" w:rsidP="00FB4656">
      <w:pPr>
        <w:pStyle w:val="Overskrift2"/>
        <w:spacing w:before="375" w:after="150" w:line="276" w:lineRule="auto"/>
        <w:textAlignment w:val="baseline"/>
        <w:rPr>
          <w:rFonts w:asciiTheme="minorHAnsi" w:hAnsiTheme="minorHAnsi" w:cs="Arial"/>
          <w:color w:val="000000" w:themeColor="text1"/>
          <w:sz w:val="24"/>
          <w:szCs w:val="24"/>
        </w:rPr>
      </w:pPr>
      <w:r w:rsidRPr="0023576C">
        <w:rPr>
          <w:rFonts w:asciiTheme="minorHAnsi" w:hAnsiTheme="minorHAnsi" w:cs="Arial"/>
          <w:b/>
          <w:bCs/>
          <w:color w:val="000000" w:themeColor="text1"/>
          <w:sz w:val="24"/>
          <w:szCs w:val="24"/>
        </w:rPr>
        <w:t>General competence</w:t>
      </w:r>
    </w:p>
    <w:p w14:paraId="61CD3B3F" w14:textId="77777777" w:rsidR="00FB4656" w:rsidRPr="0023576C" w:rsidRDefault="00FB4656" w:rsidP="00B0471E">
      <w:pPr>
        <w:numPr>
          <w:ilvl w:val="0"/>
          <w:numId w:val="61"/>
        </w:numPr>
        <w:spacing w:after="75" w:line="276" w:lineRule="auto"/>
        <w:ind w:left="384"/>
        <w:textAlignment w:val="baseline"/>
        <w:rPr>
          <w:rFonts w:cs="Arial"/>
          <w:color w:val="000000" w:themeColor="text1"/>
          <w:lang w:val="en-US"/>
        </w:rPr>
      </w:pPr>
      <w:r w:rsidRPr="0023576C">
        <w:rPr>
          <w:rFonts w:cs="Arial"/>
          <w:color w:val="000000" w:themeColor="text1"/>
          <w:lang w:val="en-US"/>
        </w:rPr>
        <w:t>You will gain an overview of the key issues surrounding the epidemics in relation to public health, global health and community-based prevention and treatment.</w:t>
      </w:r>
    </w:p>
    <w:p w14:paraId="1966CF3C" w14:textId="77777777" w:rsidR="00FB4656" w:rsidRPr="0023576C" w:rsidRDefault="00FB4656" w:rsidP="00B0471E">
      <w:pPr>
        <w:numPr>
          <w:ilvl w:val="0"/>
          <w:numId w:val="61"/>
        </w:numPr>
        <w:spacing w:after="75" w:line="276" w:lineRule="auto"/>
        <w:ind w:left="384"/>
        <w:textAlignment w:val="baseline"/>
        <w:rPr>
          <w:rFonts w:cs="Arial"/>
          <w:color w:val="000000" w:themeColor="text1"/>
          <w:lang w:val="en-US"/>
        </w:rPr>
      </w:pPr>
      <w:r w:rsidRPr="0023576C">
        <w:rPr>
          <w:rFonts w:cs="Arial"/>
          <w:color w:val="000000" w:themeColor="text1"/>
          <w:lang w:val="en-US"/>
        </w:rPr>
        <w:t>You will be able to develop arguments and engage in discussion in both oral and written forms.</w:t>
      </w:r>
    </w:p>
    <w:p w14:paraId="1828E121" w14:textId="77777777" w:rsidR="00FB4656" w:rsidRPr="0023576C" w:rsidRDefault="00FB4656" w:rsidP="00B0471E">
      <w:pPr>
        <w:numPr>
          <w:ilvl w:val="0"/>
          <w:numId w:val="61"/>
        </w:numPr>
        <w:spacing w:after="75" w:line="276" w:lineRule="auto"/>
        <w:ind w:left="384"/>
        <w:textAlignment w:val="baseline"/>
        <w:rPr>
          <w:rFonts w:cs="Arial"/>
          <w:color w:val="000000" w:themeColor="text1"/>
          <w:lang w:val="en-US"/>
        </w:rPr>
      </w:pPr>
      <w:r w:rsidRPr="0023576C">
        <w:rPr>
          <w:rFonts w:cs="Arial"/>
          <w:color w:val="000000" w:themeColor="text1"/>
          <w:lang w:val="en-US"/>
        </w:rPr>
        <w:t>Critical thinking will be encouraged through an understanding of the history and present of epidemics and responses to them.</w:t>
      </w:r>
    </w:p>
    <w:p w14:paraId="73516888" w14:textId="77777777" w:rsidR="00FB4656" w:rsidRPr="005D5DF8" w:rsidRDefault="00FB4656" w:rsidP="00FB4656">
      <w:pPr>
        <w:pStyle w:val="Overskrift2"/>
        <w:spacing w:line="276" w:lineRule="auto"/>
        <w:rPr>
          <w:lang w:val="en-US"/>
        </w:rPr>
      </w:pPr>
    </w:p>
    <w:p w14:paraId="1524166E" w14:textId="77777777" w:rsidR="00FB4656" w:rsidRPr="005C5328" w:rsidRDefault="00FB4656" w:rsidP="00FB4656">
      <w:pPr>
        <w:pStyle w:val="Overskrift2"/>
        <w:spacing w:line="276" w:lineRule="auto"/>
        <w:rPr>
          <w:lang w:val="en-GB"/>
        </w:rPr>
      </w:pPr>
      <w:r w:rsidRPr="005C5328">
        <w:rPr>
          <w:lang w:val="en-GB"/>
        </w:rPr>
        <w:t>INTHE 4119 Evidence-based health policy (in collaboration with Heled)</w:t>
      </w:r>
      <w:r>
        <w:rPr>
          <w:lang w:val="en-GB"/>
        </w:rPr>
        <w:t>, 10 credits</w:t>
      </w:r>
    </w:p>
    <w:p w14:paraId="247D3887" w14:textId="77777777" w:rsidR="00FB4656" w:rsidRPr="005C5328" w:rsidRDefault="00FB4656" w:rsidP="00FB4656">
      <w:pPr>
        <w:spacing w:before="120" w:after="120" w:line="276" w:lineRule="auto"/>
        <w:textAlignment w:val="baseline"/>
        <w:rPr>
          <w:rFonts w:eastAsia="Times New Roman" w:cs="Arial"/>
          <w:color w:val="000000" w:themeColor="text1"/>
          <w:lang w:val="en-GB" w:eastAsia="nb-NO"/>
        </w:rPr>
      </w:pPr>
      <w:r w:rsidRPr="005C5328">
        <w:rPr>
          <w:rFonts w:eastAsia="Times New Roman" w:cs="Arial"/>
          <w:lang w:val="en-GB" w:eastAsia="nb-NO"/>
        </w:rPr>
        <w:t xml:space="preserve">This course explores health policy making as a process from an analytical point of view and from a normative perspective; how can we understand public policy processes, how can and </w:t>
      </w:r>
      <w:r w:rsidRPr="005C5328">
        <w:rPr>
          <w:rFonts w:eastAsia="Times New Roman" w:cs="Arial"/>
          <w:color w:val="000000" w:themeColor="text1"/>
          <w:lang w:val="en-GB" w:eastAsia="nb-NO"/>
        </w:rPr>
        <w:t>should research findings be utilised to inform policies? A normative framework for evidence informed health policy will be explored. Its strengths and weaknesses will be examined and related to debates about the role of research, what evidence is and how research and researchers can inform policies. The course will focus on policies related to governance, financial and delivery arrangements within health systems, and implementation of these. The course will, through examples and case-based group work, introduce an approach to making policy briefs based on research evidence.</w:t>
      </w:r>
    </w:p>
    <w:p w14:paraId="72EE6037" w14:textId="77777777" w:rsidR="00FB4656" w:rsidRPr="005C5328" w:rsidRDefault="00FB4656" w:rsidP="00FB4656">
      <w:pPr>
        <w:spacing w:line="276" w:lineRule="auto"/>
        <w:textAlignment w:val="baseline"/>
        <w:rPr>
          <w:rFonts w:eastAsia="Times New Roman" w:cs="Arial"/>
          <w:color w:val="000000" w:themeColor="text1"/>
          <w:lang w:eastAsia="nb-NO"/>
        </w:rPr>
      </w:pPr>
      <w:r w:rsidRPr="005C5328">
        <w:rPr>
          <w:rFonts w:eastAsia="Times New Roman" w:cs="Arial"/>
          <w:b/>
          <w:bCs/>
          <w:color w:val="000000" w:themeColor="text1"/>
          <w:bdr w:val="none" w:sz="0" w:space="0" w:color="auto" w:frame="1"/>
          <w:lang w:eastAsia="nb-NO"/>
        </w:rPr>
        <w:t>Knowledge</w:t>
      </w:r>
    </w:p>
    <w:p w14:paraId="3DEE21A1" w14:textId="77777777" w:rsidR="00FB4656" w:rsidRPr="005C5328" w:rsidRDefault="00FB4656" w:rsidP="00FB4656">
      <w:pPr>
        <w:spacing w:before="150" w:after="75" w:line="276" w:lineRule="auto"/>
        <w:textAlignment w:val="baseline"/>
        <w:rPr>
          <w:rFonts w:eastAsia="Times New Roman" w:cs="Arial"/>
          <w:color w:val="000000" w:themeColor="text1"/>
          <w:lang w:eastAsia="nb-NO"/>
        </w:rPr>
      </w:pPr>
      <w:r w:rsidRPr="005C5328">
        <w:rPr>
          <w:rFonts w:eastAsia="Times New Roman" w:cs="Arial"/>
          <w:color w:val="000000" w:themeColor="text1"/>
          <w:lang w:eastAsia="nb-NO"/>
        </w:rPr>
        <w:t>You will:</w:t>
      </w:r>
    </w:p>
    <w:p w14:paraId="738CFCDF" w14:textId="77777777" w:rsidR="00FB4656" w:rsidRPr="005C5328" w:rsidRDefault="00FB4656" w:rsidP="00B0471E">
      <w:pPr>
        <w:numPr>
          <w:ilvl w:val="0"/>
          <w:numId w:val="63"/>
        </w:numPr>
        <w:spacing w:after="75" w:line="276" w:lineRule="auto"/>
        <w:ind w:left="384"/>
        <w:textAlignment w:val="baseline"/>
        <w:rPr>
          <w:rFonts w:eastAsia="Times New Roman" w:cs="Arial"/>
          <w:color w:val="000000" w:themeColor="text1"/>
          <w:lang w:val="en-US" w:eastAsia="nb-NO"/>
        </w:rPr>
      </w:pPr>
      <w:r w:rsidRPr="005C5328">
        <w:rPr>
          <w:rFonts w:eastAsia="Times New Roman" w:cs="Arial"/>
          <w:color w:val="000000" w:themeColor="text1"/>
          <w:lang w:val="en-US" w:eastAsia="nb-NO"/>
        </w:rPr>
        <w:t>understand and critically reflect on framework for public policy making and evidence informed health policy</w:t>
      </w:r>
    </w:p>
    <w:p w14:paraId="02CDD99F" w14:textId="77777777" w:rsidR="00FB4656" w:rsidRPr="005C5328" w:rsidRDefault="00FB4656" w:rsidP="00B0471E">
      <w:pPr>
        <w:numPr>
          <w:ilvl w:val="0"/>
          <w:numId w:val="63"/>
        </w:numPr>
        <w:spacing w:after="75" w:line="276" w:lineRule="auto"/>
        <w:ind w:left="384"/>
        <w:textAlignment w:val="baseline"/>
        <w:rPr>
          <w:rFonts w:eastAsia="Times New Roman" w:cs="Arial"/>
          <w:color w:val="000000" w:themeColor="text1"/>
          <w:lang w:val="en-US" w:eastAsia="nb-NO"/>
        </w:rPr>
      </w:pPr>
      <w:r w:rsidRPr="005C5328">
        <w:rPr>
          <w:rFonts w:eastAsia="Times New Roman" w:cs="Arial"/>
          <w:color w:val="000000" w:themeColor="text1"/>
          <w:lang w:val="en-US" w:eastAsia="nb-NO"/>
        </w:rPr>
        <w:t>understand and discuss evaluation methods and methods for analyzing the effectiveness and impact of interventions</w:t>
      </w:r>
    </w:p>
    <w:p w14:paraId="2E225DBD" w14:textId="77777777" w:rsidR="00FB4656" w:rsidRPr="005D5DF8" w:rsidRDefault="00FB4656" w:rsidP="00FB4656">
      <w:pPr>
        <w:spacing w:line="276" w:lineRule="auto"/>
        <w:textAlignment w:val="baseline"/>
        <w:rPr>
          <w:rFonts w:eastAsia="Times New Roman" w:cs="Arial"/>
          <w:color w:val="000000" w:themeColor="text1"/>
          <w:lang w:val="en-US" w:eastAsia="nb-NO"/>
        </w:rPr>
      </w:pPr>
      <w:r w:rsidRPr="005D5DF8">
        <w:rPr>
          <w:rFonts w:eastAsia="Times New Roman" w:cs="Arial"/>
          <w:b/>
          <w:bCs/>
          <w:color w:val="000000" w:themeColor="text1"/>
          <w:bdr w:val="none" w:sz="0" w:space="0" w:color="auto" w:frame="1"/>
          <w:lang w:val="en-US" w:eastAsia="nb-NO"/>
        </w:rPr>
        <w:t>Skills</w:t>
      </w:r>
    </w:p>
    <w:p w14:paraId="7772DF3F" w14:textId="77777777" w:rsidR="00FB4656" w:rsidRPr="005C5328" w:rsidRDefault="00FB4656" w:rsidP="00FB4656">
      <w:pPr>
        <w:spacing w:before="150" w:after="75" w:line="276" w:lineRule="auto"/>
        <w:textAlignment w:val="baseline"/>
        <w:rPr>
          <w:rFonts w:eastAsia="Times New Roman" w:cs="Arial"/>
          <w:color w:val="000000" w:themeColor="text1"/>
          <w:lang w:val="en-US" w:eastAsia="nb-NO"/>
        </w:rPr>
      </w:pPr>
      <w:r w:rsidRPr="005C5328">
        <w:rPr>
          <w:rFonts w:eastAsia="Times New Roman" w:cs="Arial"/>
          <w:color w:val="000000" w:themeColor="text1"/>
          <w:lang w:val="en-US" w:eastAsia="nb-NO"/>
        </w:rPr>
        <w:t>You will be able to:</w:t>
      </w:r>
    </w:p>
    <w:p w14:paraId="0CEB5E97" w14:textId="77777777" w:rsidR="00FB4656" w:rsidRPr="005C5328" w:rsidRDefault="00FB4656" w:rsidP="00B0471E">
      <w:pPr>
        <w:numPr>
          <w:ilvl w:val="0"/>
          <w:numId w:val="64"/>
        </w:numPr>
        <w:spacing w:after="75" w:line="276" w:lineRule="auto"/>
        <w:ind w:left="384"/>
        <w:textAlignment w:val="baseline"/>
        <w:rPr>
          <w:rFonts w:eastAsia="Times New Roman" w:cs="Arial"/>
          <w:color w:val="000000" w:themeColor="text1"/>
          <w:lang w:val="en-US" w:eastAsia="nb-NO"/>
        </w:rPr>
      </w:pPr>
      <w:r w:rsidRPr="005C5328">
        <w:rPr>
          <w:rFonts w:eastAsia="Times New Roman" w:cs="Arial"/>
          <w:color w:val="000000" w:themeColor="text1"/>
          <w:lang w:val="en-US" w:eastAsia="nb-NO"/>
        </w:rPr>
        <w:t>systematically search for, identify and assess systematic reviews of the effectiveness of health system interventions</w:t>
      </w:r>
    </w:p>
    <w:p w14:paraId="3C986D25" w14:textId="77777777" w:rsidR="00FB4656" w:rsidRPr="005C5328" w:rsidRDefault="00FB4656" w:rsidP="00B0471E">
      <w:pPr>
        <w:numPr>
          <w:ilvl w:val="0"/>
          <w:numId w:val="64"/>
        </w:numPr>
        <w:spacing w:after="75" w:line="276" w:lineRule="auto"/>
        <w:ind w:left="384"/>
        <w:textAlignment w:val="baseline"/>
        <w:rPr>
          <w:rFonts w:eastAsia="Times New Roman" w:cs="Arial"/>
          <w:color w:val="000000" w:themeColor="text1"/>
          <w:lang w:val="en-US" w:eastAsia="nb-NO"/>
        </w:rPr>
      </w:pPr>
      <w:r w:rsidRPr="005C5328">
        <w:rPr>
          <w:rFonts w:eastAsia="Times New Roman" w:cs="Arial"/>
          <w:color w:val="000000" w:themeColor="text1"/>
          <w:lang w:val="en-US" w:eastAsia="nb-NO"/>
        </w:rPr>
        <w:t>critically analyze systematic reviews and policy briefs that address strategies to improve health systems</w:t>
      </w:r>
    </w:p>
    <w:p w14:paraId="3E9FF750" w14:textId="77777777" w:rsidR="00FB4656" w:rsidRPr="005C5328" w:rsidRDefault="00FB4656" w:rsidP="00B0471E">
      <w:pPr>
        <w:numPr>
          <w:ilvl w:val="0"/>
          <w:numId w:val="64"/>
        </w:numPr>
        <w:spacing w:after="75" w:line="276" w:lineRule="auto"/>
        <w:ind w:left="384"/>
        <w:textAlignment w:val="baseline"/>
        <w:rPr>
          <w:rFonts w:eastAsia="Times New Roman" w:cs="Arial"/>
          <w:color w:val="000000" w:themeColor="text1"/>
          <w:lang w:val="en-US" w:eastAsia="nb-NO"/>
        </w:rPr>
      </w:pPr>
      <w:r w:rsidRPr="005C5328">
        <w:rPr>
          <w:rFonts w:eastAsia="Times New Roman" w:cs="Arial"/>
          <w:color w:val="000000" w:themeColor="text1"/>
          <w:lang w:val="en-US" w:eastAsia="nb-NO"/>
        </w:rPr>
        <w:t>analyze and describe options for addressing a health policy relevant issue</w:t>
      </w:r>
    </w:p>
    <w:p w14:paraId="19DF8DDC" w14:textId="77777777" w:rsidR="00FB4656" w:rsidRPr="005C5328" w:rsidRDefault="00FB4656" w:rsidP="00B0471E">
      <w:pPr>
        <w:numPr>
          <w:ilvl w:val="0"/>
          <w:numId w:val="64"/>
        </w:numPr>
        <w:spacing w:after="75" w:line="276" w:lineRule="auto"/>
        <w:ind w:left="384"/>
        <w:textAlignment w:val="baseline"/>
        <w:rPr>
          <w:rFonts w:eastAsia="Times New Roman" w:cs="Arial"/>
          <w:color w:val="000000" w:themeColor="text1"/>
          <w:lang w:val="en-US" w:eastAsia="nb-NO"/>
        </w:rPr>
      </w:pPr>
      <w:r w:rsidRPr="005C5328">
        <w:rPr>
          <w:rFonts w:eastAsia="Times New Roman" w:cs="Arial"/>
          <w:color w:val="000000" w:themeColor="text1"/>
          <w:lang w:val="en-US" w:eastAsia="nb-NO"/>
        </w:rPr>
        <w:lastRenderedPageBreak/>
        <w:t>develop policy briefs where a health policy problem and options for addressing it are informed by evidence from research</w:t>
      </w:r>
    </w:p>
    <w:p w14:paraId="3051E393" w14:textId="77777777" w:rsidR="00FB4656" w:rsidRPr="005D5DF8" w:rsidRDefault="00FB4656" w:rsidP="00FB4656">
      <w:pPr>
        <w:spacing w:line="276" w:lineRule="auto"/>
        <w:textAlignment w:val="baseline"/>
        <w:rPr>
          <w:rFonts w:eastAsia="Times New Roman" w:cs="Arial"/>
          <w:b/>
          <w:bCs/>
          <w:color w:val="444444"/>
          <w:bdr w:val="none" w:sz="0" w:space="0" w:color="auto" w:frame="1"/>
          <w:lang w:val="en-US" w:eastAsia="nb-NO"/>
        </w:rPr>
      </w:pPr>
    </w:p>
    <w:p w14:paraId="50945026" w14:textId="77777777" w:rsidR="00FB4656" w:rsidRPr="005C5328" w:rsidRDefault="00FB4656" w:rsidP="00FB4656">
      <w:pPr>
        <w:spacing w:line="276" w:lineRule="auto"/>
        <w:textAlignment w:val="baseline"/>
        <w:rPr>
          <w:rFonts w:eastAsia="Times New Roman" w:cs="Arial"/>
          <w:color w:val="444444"/>
          <w:lang w:eastAsia="nb-NO"/>
        </w:rPr>
      </w:pPr>
      <w:r w:rsidRPr="005C5328">
        <w:rPr>
          <w:rFonts w:eastAsia="Times New Roman" w:cs="Arial"/>
          <w:b/>
          <w:bCs/>
          <w:color w:val="444444"/>
          <w:bdr w:val="none" w:sz="0" w:space="0" w:color="auto" w:frame="1"/>
          <w:lang w:eastAsia="nb-NO"/>
        </w:rPr>
        <w:t>General Competence</w:t>
      </w:r>
    </w:p>
    <w:p w14:paraId="64D3A229" w14:textId="77777777" w:rsidR="00FB4656" w:rsidRPr="005C5328" w:rsidRDefault="00FB4656" w:rsidP="00B0471E">
      <w:pPr>
        <w:numPr>
          <w:ilvl w:val="0"/>
          <w:numId w:val="65"/>
        </w:numPr>
        <w:spacing w:after="75" w:line="276" w:lineRule="auto"/>
        <w:ind w:left="384"/>
        <w:textAlignment w:val="baseline"/>
        <w:rPr>
          <w:rFonts w:eastAsia="Times New Roman" w:cs="Arial"/>
          <w:color w:val="444444"/>
          <w:lang w:val="en-US" w:eastAsia="nb-NO"/>
        </w:rPr>
      </w:pPr>
      <w:r w:rsidRPr="005C5328">
        <w:rPr>
          <w:rFonts w:eastAsia="Times New Roman" w:cs="Arial"/>
          <w:color w:val="444444"/>
          <w:lang w:val="en-US" w:eastAsia="nb-NO"/>
        </w:rPr>
        <w:t>You will be able to reflect on and critically assess how health policies and reform are developed and informed by research findings and reflect on the ethical implications of how interests and stakeholders are involved</w:t>
      </w:r>
    </w:p>
    <w:p w14:paraId="2600EF5D" w14:textId="77777777" w:rsidR="00FB4656" w:rsidRPr="005C5328" w:rsidRDefault="00FB4656" w:rsidP="00FB4656">
      <w:pPr>
        <w:spacing w:before="120" w:after="120" w:line="276" w:lineRule="auto"/>
        <w:textAlignment w:val="baseline"/>
        <w:rPr>
          <w:rFonts w:eastAsia="Times New Roman" w:cs="Arial"/>
          <w:lang w:val="en-GB" w:eastAsia="nb-NO"/>
        </w:rPr>
      </w:pPr>
      <w:r w:rsidRPr="005C5328">
        <w:rPr>
          <w:rFonts w:eastAsia="Times New Roman" w:cs="Arial"/>
          <w:lang w:val="en-GB" w:eastAsia="nb-NO"/>
        </w:rPr>
        <w:t xml:space="preserve">Note: The course content is under revision currently </w:t>
      </w:r>
    </w:p>
    <w:p w14:paraId="0CEB8EEA" w14:textId="77777777" w:rsidR="00FB4656" w:rsidRPr="005C5328" w:rsidRDefault="00FB4656" w:rsidP="00FB4656">
      <w:pPr>
        <w:spacing w:before="120" w:after="120" w:line="276" w:lineRule="auto"/>
        <w:rPr>
          <w:rFonts w:cs="Arial"/>
          <w:b/>
          <w:color w:val="000000" w:themeColor="text1"/>
          <w:lang w:val="en-US"/>
        </w:rPr>
      </w:pPr>
    </w:p>
    <w:p w14:paraId="43D66F77" w14:textId="77777777" w:rsidR="00FB4656" w:rsidRPr="0023576C" w:rsidRDefault="00FB4656" w:rsidP="00FB4656">
      <w:pPr>
        <w:pStyle w:val="Overskrift1"/>
        <w:spacing w:line="276" w:lineRule="auto"/>
      </w:pPr>
      <w:r w:rsidRPr="0023576C">
        <w:t>Digitalisering og innovasjon i helsetjenesten – 5 stp.</w:t>
      </w:r>
    </w:p>
    <w:p w14:paraId="147EF483" w14:textId="77777777" w:rsidR="00FB4656" w:rsidRPr="005C5328" w:rsidRDefault="00FB4656" w:rsidP="00FB4656">
      <w:pPr>
        <w:pStyle w:val="Overskrift2"/>
        <w:spacing w:before="120" w:after="120" w:line="276" w:lineRule="auto"/>
        <w:rPr>
          <w:rFonts w:asciiTheme="minorHAnsi" w:hAnsiTheme="minorHAnsi" w:cs="Arial"/>
          <w:color w:val="000000" w:themeColor="text1"/>
          <w:sz w:val="24"/>
          <w:szCs w:val="24"/>
        </w:rPr>
      </w:pPr>
      <w:r w:rsidRPr="005C5328">
        <w:rPr>
          <w:rFonts w:asciiTheme="minorHAnsi" w:hAnsiTheme="minorHAnsi" w:cs="Arial"/>
          <w:color w:val="000000" w:themeColor="text1"/>
          <w:sz w:val="24"/>
          <w:szCs w:val="24"/>
        </w:rPr>
        <w:t>Kort om emnet</w:t>
      </w:r>
    </w:p>
    <w:p w14:paraId="6576F59E" w14:textId="77777777" w:rsidR="00FB4656" w:rsidRPr="005C5328" w:rsidRDefault="00FB4656" w:rsidP="00FB4656">
      <w:pPr>
        <w:spacing w:before="120" w:after="120" w:line="276" w:lineRule="auto"/>
        <w:rPr>
          <w:rFonts w:cs="Arial"/>
          <w:color w:val="000000" w:themeColor="text1"/>
        </w:rPr>
      </w:pPr>
      <w:r w:rsidRPr="005C5328">
        <w:rPr>
          <w:rFonts w:cs="Arial"/>
          <w:color w:val="000000" w:themeColor="text1"/>
        </w:rPr>
        <w:t xml:space="preserve">Emnet gir deg innsikt og kunnskap om teoretiske tilnærminger og metodologiske prinsipper knyttet digitalisering og innovasjon i sentrale arbeidsprosesser i helsetjenesten. Du vil få kjennskap til sentrale føringer som påvirker digitalisering og innovasjon, og vurdere betydningen dette har for å realisere helsetjenester av god kvalitet. Det blir presentert og diskutert empiriske studier der digitalisering og innovasjon har betydning for helsepersonells arbeidsprosesser, muligheter for brukerdeltakelse og hvordan teknologien påvirker samhandlingen mellom helsepersonell og brukere. Emnet setter søkelys på helsedata og helseinformasjon, og hvordan dette brukes i helsetjenesten i forhold til kontinuitet, kvalitet og kompetanse i helsehjelp, og oversikt, utvikling og styring i helsetjenesten. </w:t>
      </w:r>
    </w:p>
    <w:p w14:paraId="1FB998CD" w14:textId="77777777" w:rsidR="00FB4656" w:rsidRPr="005C5328" w:rsidRDefault="00FB4656" w:rsidP="00FB4656">
      <w:pPr>
        <w:pStyle w:val="Overskrift2"/>
        <w:spacing w:before="120" w:after="120" w:line="276" w:lineRule="auto"/>
        <w:rPr>
          <w:rFonts w:asciiTheme="minorHAnsi" w:hAnsiTheme="minorHAnsi" w:cs="Arial"/>
          <w:b/>
          <w:color w:val="000000" w:themeColor="text1"/>
          <w:sz w:val="24"/>
          <w:szCs w:val="24"/>
        </w:rPr>
      </w:pPr>
      <w:r w:rsidRPr="005C5328">
        <w:rPr>
          <w:rFonts w:asciiTheme="minorHAnsi" w:hAnsiTheme="minorHAnsi" w:cs="Arial"/>
          <w:b/>
          <w:color w:val="000000" w:themeColor="text1"/>
          <w:sz w:val="24"/>
          <w:szCs w:val="24"/>
        </w:rPr>
        <w:t>Hovedtema</w:t>
      </w:r>
    </w:p>
    <w:p w14:paraId="2E27A141" w14:textId="77777777" w:rsidR="00FB4656" w:rsidRPr="005C5328" w:rsidRDefault="00FB4656" w:rsidP="00B0471E">
      <w:pPr>
        <w:pStyle w:val="Listeavsnitt"/>
        <w:numPr>
          <w:ilvl w:val="0"/>
          <w:numId w:val="25"/>
        </w:numPr>
        <w:spacing w:before="120" w:after="120" w:line="276" w:lineRule="auto"/>
        <w:rPr>
          <w:rFonts w:cs="Arial"/>
          <w:color w:val="000000" w:themeColor="text1"/>
        </w:rPr>
      </w:pPr>
      <w:r w:rsidRPr="005C5328">
        <w:rPr>
          <w:rFonts w:cs="Arial"/>
          <w:color w:val="000000" w:themeColor="text1"/>
        </w:rPr>
        <w:t>Sentrale perspektiver, begreper og teorier om kunnskapsutvikling ved digitalisering og innovasjon og metodologiske overveielser i forskning om samhandling og velferdsteknologi</w:t>
      </w:r>
    </w:p>
    <w:p w14:paraId="4161F79B" w14:textId="77777777" w:rsidR="00FB4656" w:rsidRPr="005C5328" w:rsidRDefault="00FB4656" w:rsidP="00B0471E">
      <w:pPr>
        <w:pStyle w:val="Listeavsnitt"/>
        <w:numPr>
          <w:ilvl w:val="0"/>
          <w:numId w:val="25"/>
        </w:numPr>
        <w:spacing w:before="120" w:after="120" w:line="276" w:lineRule="auto"/>
        <w:rPr>
          <w:rFonts w:cs="Arial"/>
          <w:color w:val="000000" w:themeColor="text1"/>
        </w:rPr>
      </w:pPr>
      <w:r w:rsidRPr="005C5328">
        <w:rPr>
          <w:rFonts w:cs="Arial"/>
          <w:color w:val="000000" w:themeColor="text1"/>
        </w:rPr>
        <w:t>Drøfting av systematisk utvikling av arbeidsprosesser basert på enkel og sikker tilgang til pasientopplysninger i digital form, brukerinvolvering og digitale innbyggertjenester, og beslutningstaking og forskning</w:t>
      </w:r>
      <w:r w:rsidRPr="005C5328">
        <w:rPr>
          <w:rFonts w:cs="Arial"/>
          <w:i/>
          <w:color w:val="000000" w:themeColor="text1"/>
        </w:rPr>
        <w:t xml:space="preserve"> </w:t>
      </w:r>
      <w:r w:rsidRPr="005C5328">
        <w:rPr>
          <w:rFonts w:cs="Arial"/>
          <w:color w:val="000000" w:themeColor="text1"/>
        </w:rPr>
        <w:t>basert på</w:t>
      </w:r>
      <w:r w:rsidRPr="005C5328">
        <w:rPr>
          <w:rFonts w:cs="Arial"/>
          <w:i/>
          <w:color w:val="000000" w:themeColor="text1"/>
        </w:rPr>
        <w:t xml:space="preserve"> </w:t>
      </w:r>
      <w:r w:rsidRPr="005C5328">
        <w:rPr>
          <w:rFonts w:cs="Arial"/>
          <w:color w:val="000000" w:themeColor="text1"/>
        </w:rPr>
        <w:t xml:space="preserve">gjenbruk, deling og aggregering av helsedata og helseinformasjon til styring, utvikling av helsetjenestene og brukermedvirkning </w:t>
      </w:r>
    </w:p>
    <w:p w14:paraId="6664C99A" w14:textId="77777777" w:rsidR="00FB4656" w:rsidRPr="005C5328" w:rsidRDefault="00FB4656" w:rsidP="00B0471E">
      <w:pPr>
        <w:pStyle w:val="Listeavsnitt"/>
        <w:numPr>
          <w:ilvl w:val="0"/>
          <w:numId w:val="25"/>
        </w:numPr>
        <w:spacing w:before="120" w:after="120" w:line="276" w:lineRule="auto"/>
        <w:rPr>
          <w:rFonts w:cs="Arial"/>
          <w:color w:val="000000" w:themeColor="text1"/>
        </w:rPr>
      </w:pPr>
      <w:r w:rsidRPr="005C5328">
        <w:rPr>
          <w:rFonts w:cs="Arial"/>
          <w:color w:val="000000" w:themeColor="text1"/>
        </w:rPr>
        <w:t xml:space="preserve">Muligheter for samarbeid og tverrfaglige team med digital støtte; med nye modeller, roller og former for samarbeid mellom pasient, pårørende og helsepersonell </w:t>
      </w:r>
    </w:p>
    <w:p w14:paraId="4397000C" w14:textId="77777777" w:rsidR="00FB4656" w:rsidRPr="005C5328" w:rsidRDefault="00FB4656" w:rsidP="00B0471E">
      <w:pPr>
        <w:pStyle w:val="Listeavsnitt"/>
        <w:numPr>
          <w:ilvl w:val="0"/>
          <w:numId w:val="22"/>
        </w:numPr>
        <w:spacing w:before="120" w:after="120" w:line="276" w:lineRule="auto"/>
        <w:rPr>
          <w:rFonts w:cs="Arial"/>
          <w:color w:val="000000" w:themeColor="text1"/>
        </w:rPr>
      </w:pPr>
      <w:r w:rsidRPr="005C5328">
        <w:rPr>
          <w:rFonts w:eastAsia="Times New Roman" w:cs="Arial"/>
          <w:color w:val="000000" w:themeColor="text1"/>
        </w:rPr>
        <w:t>Innovasjon som verktøy eller mål, metoder for behovsdrevet innovasjon i helsetjenesten, premisser for implementering og evaluering av innovasjoner</w:t>
      </w:r>
    </w:p>
    <w:p w14:paraId="12E9A3CE" w14:textId="77777777" w:rsidR="00FB4656" w:rsidRPr="005C5328" w:rsidRDefault="00FB4656" w:rsidP="00FB4656">
      <w:pPr>
        <w:pStyle w:val="Overskrift2"/>
        <w:spacing w:before="120" w:after="120" w:line="276" w:lineRule="auto"/>
        <w:rPr>
          <w:rFonts w:asciiTheme="minorHAnsi" w:hAnsiTheme="minorHAnsi" w:cs="Arial"/>
          <w:color w:val="000000" w:themeColor="text1"/>
          <w:sz w:val="24"/>
          <w:szCs w:val="24"/>
        </w:rPr>
      </w:pPr>
      <w:r w:rsidRPr="005C5328">
        <w:rPr>
          <w:rFonts w:asciiTheme="minorHAnsi" w:hAnsiTheme="minorHAnsi" w:cs="Arial"/>
          <w:color w:val="000000" w:themeColor="text1"/>
          <w:sz w:val="24"/>
          <w:szCs w:val="24"/>
        </w:rPr>
        <w:t>Hva lærer du?</w:t>
      </w:r>
    </w:p>
    <w:p w14:paraId="283DC857" w14:textId="77777777" w:rsidR="00FB4656" w:rsidRPr="005C5328" w:rsidRDefault="00FB4656" w:rsidP="00FB4656">
      <w:pPr>
        <w:pStyle w:val="Overskrift3"/>
        <w:spacing w:before="120" w:after="120" w:line="276" w:lineRule="auto"/>
        <w:rPr>
          <w:rFonts w:asciiTheme="minorHAnsi" w:hAnsiTheme="minorHAnsi" w:cs="Arial"/>
          <w:b/>
          <w:color w:val="000000" w:themeColor="text1"/>
        </w:rPr>
      </w:pPr>
      <w:r w:rsidRPr="005C5328">
        <w:rPr>
          <w:rFonts w:asciiTheme="minorHAnsi" w:hAnsiTheme="minorHAnsi" w:cs="Arial"/>
          <w:b/>
          <w:color w:val="000000" w:themeColor="text1"/>
        </w:rPr>
        <w:t>Kunnskap</w:t>
      </w:r>
    </w:p>
    <w:p w14:paraId="653B756A" w14:textId="77777777" w:rsidR="00FB4656" w:rsidRPr="005C5328" w:rsidRDefault="00FB4656" w:rsidP="00FB4656">
      <w:pPr>
        <w:spacing w:before="120" w:after="120" w:line="276" w:lineRule="auto"/>
        <w:rPr>
          <w:rFonts w:cs="Arial"/>
          <w:color w:val="000000" w:themeColor="text1"/>
        </w:rPr>
      </w:pPr>
      <w:r w:rsidRPr="005C5328">
        <w:rPr>
          <w:rFonts w:cs="Arial"/>
          <w:color w:val="000000" w:themeColor="text1"/>
        </w:rPr>
        <w:t>Emnet gir deg kunnskap om</w:t>
      </w:r>
    </w:p>
    <w:p w14:paraId="35144C1C" w14:textId="77777777" w:rsidR="00FB4656" w:rsidRPr="005C5328" w:rsidRDefault="00FB4656" w:rsidP="00B0471E">
      <w:pPr>
        <w:pStyle w:val="Listeavsnitt"/>
        <w:numPr>
          <w:ilvl w:val="0"/>
          <w:numId w:val="24"/>
        </w:numPr>
        <w:spacing w:before="120" w:after="120" w:line="276" w:lineRule="auto"/>
        <w:rPr>
          <w:rFonts w:cs="Arial"/>
          <w:color w:val="000000" w:themeColor="text1"/>
        </w:rPr>
      </w:pPr>
      <w:r w:rsidRPr="005C5328">
        <w:rPr>
          <w:rFonts w:cs="Arial"/>
          <w:color w:val="000000" w:themeColor="text1"/>
        </w:rPr>
        <w:lastRenderedPageBreak/>
        <w:t>Digitalisering og innovasjon i arbeidsprosesser, spesielt i forhold til kontinuitet, kvalitet og kompetanse.</w:t>
      </w:r>
    </w:p>
    <w:p w14:paraId="66B89786" w14:textId="77777777" w:rsidR="00FB4656" w:rsidRPr="005C5328" w:rsidRDefault="00FB4656" w:rsidP="00B0471E">
      <w:pPr>
        <w:pStyle w:val="Listeavsnitt"/>
        <w:numPr>
          <w:ilvl w:val="0"/>
          <w:numId w:val="24"/>
        </w:numPr>
        <w:spacing w:before="120" w:after="120" w:line="276" w:lineRule="auto"/>
        <w:rPr>
          <w:rFonts w:cs="Arial"/>
          <w:color w:val="000000" w:themeColor="text1"/>
        </w:rPr>
      </w:pPr>
      <w:r w:rsidRPr="005C5328">
        <w:rPr>
          <w:rFonts w:cs="Arial"/>
          <w:color w:val="000000" w:themeColor="text1"/>
        </w:rPr>
        <w:t>Hva som er kvaliteter ved helsedata og helseinformasjon, og mulighetene dette gir for videre bearbeiding og analyser</w:t>
      </w:r>
    </w:p>
    <w:p w14:paraId="5299E936" w14:textId="77777777" w:rsidR="00FB4656" w:rsidRPr="005C5328" w:rsidRDefault="00FB4656" w:rsidP="00B0471E">
      <w:pPr>
        <w:pStyle w:val="Listeavsnitt"/>
        <w:numPr>
          <w:ilvl w:val="0"/>
          <w:numId w:val="24"/>
        </w:numPr>
        <w:spacing w:before="120" w:after="120" w:line="276" w:lineRule="auto"/>
        <w:rPr>
          <w:rFonts w:cs="Arial"/>
          <w:color w:val="000000" w:themeColor="text1"/>
        </w:rPr>
      </w:pPr>
      <w:r w:rsidRPr="005C5328">
        <w:rPr>
          <w:rFonts w:cs="Arial"/>
          <w:color w:val="000000" w:themeColor="text1"/>
        </w:rPr>
        <w:t>Pasient- og helsepersonellperspektiver i utvikling, implementering og evaluering av teknologi for digitalisering og innovasjon</w:t>
      </w:r>
    </w:p>
    <w:p w14:paraId="7594AE48" w14:textId="77777777" w:rsidR="00FB4656" w:rsidRPr="005C5328" w:rsidRDefault="00FB4656" w:rsidP="00FB4656">
      <w:pPr>
        <w:pStyle w:val="Overskrift3"/>
        <w:spacing w:before="120" w:after="120" w:line="276" w:lineRule="auto"/>
        <w:rPr>
          <w:rFonts w:asciiTheme="minorHAnsi" w:hAnsiTheme="minorHAnsi" w:cs="Arial"/>
          <w:b/>
          <w:color w:val="000000" w:themeColor="text1"/>
        </w:rPr>
      </w:pPr>
      <w:r w:rsidRPr="005C5328">
        <w:rPr>
          <w:rFonts w:asciiTheme="minorHAnsi" w:hAnsiTheme="minorHAnsi" w:cs="Arial"/>
          <w:b/>
          <w:color w:val="000000" w:themeColor="text1"/>
        </w:rPr>
        <w:t>Ferdigheter</w:t>
      </w:r>
    </w:p>
    <w:p w14:paraId="63EEEF0C" w14:textId="77777777" w:rsidR="00FB4656" w:rsidRPr="005C5328" w:rsidRDefault="00FB4656" w:rsidP="00FB4656">
      <w:pPr>
        <w:spacing w:before="120" w:after="120" w:line="276" w:lineRule="auto"/>
        <w:rPr>
          <w:rFonts w:cs="Arial"/>
          <w:color w:val="000000" w:themeColor="text1"/>
        </w:rPr>
      </w:pPr>
      <w:r w:rsidRPr="005C5328">
        <w:rPr>
          <w:rFonts w:cs="Arial"/>
          <w:color w:val="000000" w:themeColor="text1"/>
        </w:rPr>
        <w:t xml:space="preserve">Du vil lære å </w:t>
      </w:r>
    </w:p>
    <w:p w14:paraId="605598F7" w14:textId="77777777" w:rsidR="00FB4656" w:rsidRPr="005C5328" w:rsidRDefault="00FB4656" w:rsidP="00B0471E">
      <w:pPr>
        <w:pStyle w:val="Listeavsnitt"/>
        <w:numPr>
          <w:ilvl w:val="0"/>
          <w:numId w:val="23"/>
        </w:numPr>
        <w:spacing w:before="120" w:after="120" w:line="276" w:lineRule="auto"/>
        <w:rPr>
          <w:rFonts w:cs="Arial"/>
          <w:color w:val="000000" w:themeColor="text1"/>
        </w:rPr>
      </w:pPr>
      <w:r w:rsidRPr="005C5328">
        <w:rPr>
          <w:rFonts w:cs="Arial"/>
          <w:color w:val="000000" w:themeColor="text1"/>
        </w:rPr>
        <w:t>Analysere og kritisk vurdere betydning og effekter (positive og negative) av digitalisering og innovasjon i helsetjenesten, dvs. «hva er mulig», «hva er nyttig», og «hva er trygt»</w:t>
      </w:r>
    </w:p>
    <w:p w14:paraId="4EDA345D" w14:textId="77777777" w:rsidR="00FB4656" w:rsidRPr="005C5328" w:rsidRDefault="00FB4656" w:rsidP="00B0471E">
      <w:pPr>
        <w:pStyle w:val="Listeavsnitt"/>
        <w:numPr>
          <w:ilvl w:val="0"/>
          <w:numId w:val="23"/>
        </w:numPr>
        <w:spacing w:before="120" w:after="120" w:line="276" w:lineRule="auto"/>
        <w:rPr>
          <w:rFonts w:cs="Arial"/>
          <w:color w:val="000000" w:themeColor="text1"/>
        </w:rPr>
      </w:pPr>
      <w:r w:rsidRPr="005C5328">
        <w:rPr>
          <w:rFonts w:cs="Arial"/>
          <w:color w:val="000000" w:themeColor="text1"/>
        </w:rPr>
        <w:t>Kritisk reflektere over digitalisering og innovasjoners</w:t>
      </w:r>
      <w:r w:rsidRPr="005C5328" w:rsidDel="00D23516">
        <w:rPr>
          <w:rFonts w:cs="Arial"/>
          <w:color w:val="000000" w:themeColor="text1"/>
        </w:rPr>
        <w:t xml:space="preserve"> </w:t>
      </w:r>
      <w:r w:rsidRPr="005C5328">
        <w:rPr>
          <w:rFonts w:cs="Arial"/>
          <w:color w:val="000000" w:themeColor="text1"/>
        </w:rPr>
        <w:t>etiske implikasjoner</w:t>
      </w:r>
    </w:p>
    <w:p w14:paraId="2417BE8F" w14:textId="77777777" w:rsidR="00FB4656" w:rsidRPr="005C5328" w:rsidRDefault="00FB4656" w:rsidP="00B0471E">
      <w:pPr>
        <w:pStyle w:val="Listeavsnitt"/>
        <w:numPr>
          <w:ilvl w:val="0"/>
          <w:numId w:val="23"/>
        </w:numPr>
        <w:spacing w:before="120" w:after="120" w:line="276" w:lineRule="auto"/>
        <w:rPr>
          <w:rFonts w:cs="Arial"/>
          <w:color w:val="000000" w:themeColor="text1"/>
        </w:rPr>
      </w:pPr>
      <w:r w:rsidRPr="005C5328">
        <w:rPr>
          <w:rFonts w:cs="Arial"/>
          <w:color w:val="000000" w:themeColor="text1"/>
        </w:rPr>
        <w:t>Anvende teoretisk og empirisk kunnskap for utvikling av egen praksis</w:t>
      </w:r>
    </w:p>
    <w:p w14:paraId="3DF64792" w14:textId="77777777" w:rsidR="00FB4656" w:rsidRPr="005C5328" w:rsidRDefault="00FB4656" w:rsidP="00B0471E">
      <w:pPr>
        <w:pStyle w:val="Listeavsnitt"/>
        <w:numPr>
          <w:ilvl w:val="0"/>
          <w:numId w:val="23"/>
        </w:numPr>
        <w:spacing w:before="120" w:after="120" w:line="276" w:lineRule="auto"/>
        <w:rPr>
          <w:rFonts w:cs="Arial"/>
          <w:color w:val="000000" w:themeColor="text1"/>
        </w:rPr>
      </w:pPr>
      <w:r w:rsidRPr="005C5328">
        <w:rPr>
          <w:rFonts w:cs="Arial"/>
          <w:color w:val="000000" w:themeColor="text1"/>
        </w:rPr>
        <w:t xml:space="preserve">Reflektere over behov for innovative helsetjenester i forskjellige situasjoner/kontekster, </w:t>
      </w:r>
    </w:p>
    <w:p w14:paraId="2C247ACA" w14:textId="77777777" w:rsidR="00FB4656" w:rsidRPr="005C5328" w:rsidRDefault="00FB4656" w:rsidP="00B0471E">
      <w:pPr>
        <w:pStyle w:val="Listeavsnitt"/>
        <w:numPr>
          <w:ilvl w:val="0"/>
          <w:numId w:val="23"/>
        </w:numPr>
        <w:spacing w:before="120" w:after="120" w:line="276" w:lineRule="auto"/>
        <w:rPr>
          <w:rFonts w:cs="Arial"/>
          <w:color w:val="000000" w:themeColor="text1"/>
        </w:rPr>
      </w:pPr>
      <w:r w:rsidRPr="005C5328">
        <w:rPr>
          <w:rFonts w:cs="Arial"/>
          <w:color w:val="000000" w:themeColor="text1"/>
        </w:rPr>
        <w:t>Argumentere for brukersentrert, teoribasert (evidence based) og behovsdrevet innovasjon og anvende relevante modeller for utvikling, implementering og evaluering av digitaliserings- og innovasjonsprosjekter</w:t>
      </w:r>
    </w:p>
    <w:p w14:paraId="0E876D8E" w14:textId="77777777" w:rsidR="00FB4656" w:rsidRPr="005C5328" w:rsidRDefault="00FB4656" w:rsidP="00FB4656">
      <w:pPr>
        <w:pStyle w:val="Overskrift3"/>
        <w:spacing w:before="120" w:after="120" w:line="276" w:lineRule="auto"/>
        <w:rPr>
          <w:rFonts w:asciiTheme="minorHAnsi" w:hAnsiTheme="minorHAnsi" w:cs="Arial"/>
          <w:b/>
          <w:color w:val="000000" w:themeColor="text1"/>
        </w:rPr>
      </w:pPr>
      <w:r w:rsidRPr="005C5328">
        <w:rPr>
          <w:rFonts w:asciiTheme="minorHAnsi" w:hAnsiTheme="minorHAnsi" w:cs="Arial"/>
          <w:b/>
          <w:color w:val="000000" w:themeColor="text1"/>
        </w:rPr>
        <w:t>Generell kompetanse</w:t>
      </w:r>
    </w:p>
    <w:p w14:paraId="7C828FB6" w14:textId="77777777" w:rsidR="00FB4656" w:rsidRPr="005C5328" w:rsidRDefault="00FB4656" w:rsidP="00FB4656">
      <w:pPr>
        <w:pStyle w:val="NormalWeb"/>
        <w:spacing w:before="120" w:after="120" w:line="276" w:lineRule="auto"/>
        <w:rPr>
          <w:rFonts w:asciiTheme="minorHAnsi" w:hAnsiTheme="minorHAnsi" w:cs="Arial"/>
          <w:color w:val="000000" w:themeColor="text1"/>
        </w:rPr>
      </w:pPr>
      <w:r w:rsidRPr="005C5328">
        <w:rPr>
          <w:rFonts w:asciiTheme="minorHAnsi" w:hAnsiTheme="minorHAnsi" w:cs="Arial"/>
          <w:color w:val="000000" w:themeColor="text1"/>
        </w:rPr>
        <w:t>Du vil kunne</w:t>
      </w:r>
    </w:p>
    <w:p w14:paraId="37D042FC" w14:textId="77777777" w:rsidR="00FB4656" w:rsidRPr="005C5328" w:rsidRDefault="00FB4656" w:rsidP="00B0471E">
      <w:pPr>
        <w:numPr>
          <w:ilvl w:val="0"/>
          <w:numId w:val="21"/>
        </w:numPr>
        <w:spacing w:before="120" w:after="120" w:line="276" w:lineRule="auto"/>
        <w:rPr>
          <w:rFonts w:eastAsia="Times New Roman" w:cs="Arial"/>
          <w:color w:val="000000" w:themeColor="text1"/>
        </w:rPr>
      </w:pPr>
      <w:r w:rsidRPr="005C5328">
        <w:rPr>
          <w:rFonts w:eastAsia="Times New Roman" w:cs="Arial"/>
          <w:color w:val="000000" w:themeColor="text1"/>
        </w:rPr>
        <w:t>kritisk vurdere kunnskapsstatus knyttet til sentrale føringer for digitalisering og innovasjon, og analysere implikasjoner for helsetjenesten</w:t>
      </w:r>
    </w:p>
    <w:p w14:paraId="4BA69FC7" w14:textId="77777777" w:rsidR="00FB4656" w:rsidRPr="005C5328" w:rsidRDefault="00FB4656" w:rsidP="00B0471E">
      <w:pPr>
        <w:numPr>
          <w:ilvl w:val="0"/>
          <w:numId w:val="21"/>
        </w:numPr>
        <w:spacing w:before="120" w:after="120" w:line="276" w:lineRule="auto"/>
        <w:rPr>
          <w:rFonts w:eastAsia="Times New Roman" w:cs="Arial"/>
          <w:color w:val="000000" w:themeColor="text1"/>
        </w:rPr>
      </w:pPr>
      <w:r w:rsidRPr="005C5328">
        <w:rPr>
          <w:rFonts w:eastAsia="Times New Roman" w:cs="Arial"/>
          <w:color w:val="000000" w:themeColor="text1"/>
        </w:rPr>
        <w:t xml:space="preserve">gjengi ulike perspektiver på vesentlige problemstillinger og vitenskapelig metodevalg knyttet til </w:t>
      </w:r>
      <w:r w:rsidRPr="005C5328">
        <w:rPr>
          <w:rFonts w:cs="Arial"/>
          <w:color w:val="000000" w:themeColor="text1"/>
        </w:rPr>
        <w:t>digitalisering og innovasjon i helsetjenesten</w:t>
      </w:r>
    </w:p>
    <w:p w14:paraId="524C7427" w14:textId="77777777" w:rsidR="00FB4656" w:rsidRPr="005C5328" w:rsidRDefault="00FB4656" w:rsidP="00B0471E">
      <w:pPr>
        <w:numPr>
          <w:ilvl w:val="0"/>
          <w:numId w:val="21"/>
        </w:numPr>
        <w:spacing w:before="120" w:after="120" w:line="276" w:lineRule="auto"/>
        <w:rPr>
          <w:rFonts w:eastAsia="Times New Roman" w:cs="Arial"/>
          <w:color w:val="000000" w:themeColor="text1"/>
        </w:rPr>
      </w:pPr>
      <w:r w:rsidRPr="005C5328">
        <w:rPr>
          <w:rFonts w:eastAsia="Times New Roman" w:cs="Arial"/>
          <w:color w:val="000000" w:themeColor="text1"/>
        </w:rPr>
        <w:t>bidra faglig, kritisk og konstruktivt i utvikling av tverrfaglig praksis</w:t>
      </w:r>
    </w:p>
    <w:p w14:paraId="5A10D45B" w14:textId="77777777" w:rsidR="00FB4656" w:rsidRPr="005C5328" w:rsidRDefault="00FB4656" w:rsidP="00FB4656">
      <w:pPr>
        <w:spacing w:before="120" w:after="120" w:line="276" w:lineRule="auto"/>
        <w:rPr>
          <w:rFonts w:eastAsia="Times New Roman" w:cs="Arial"/>
          <w:color w:val="000000" w:themeColor="text1"/>
        </w:rPr>
      </w:pPr>
    </w:p>
    <w:p w14:paraId="52AF9F3E" w14:textId="77777777" w:rsidR="00FB4656" w:rsidRPr="005C5328" w:rsidRDefault="00FB4656" w:rsidP="00FB4656">
      <w:pPr>
        <w:pStyle w:val="Overskrift2"/>
        <w:rPr>
          <w:lang w:val="en-GB"/>
        </w:rPr>
      </w:pPr>
      <w:r w:rsidRPr="005C5328">
        <w:rPr>
          <w:lang w:val="en-GB"/>
        </w:rPr>
        <w:t>INF5761 Health information technology (in collaboration with Dept of Informatics)</w:t>
      </w:r>
    </w:p>
    <w:p w14:paraId="367CF4DA" w14:textId="77777777" w:rsidR="00FB4656" w:rsidRPr="005C5328" w:rsidRDefault="00FB4656" w:rsidP="00FB4656">
      <w:pPr>
        <w:spacing w:before="120" w:after="120" w:line="276" w:lineRule="auto"/>
        <w:rPr>
          <w:rFonts w:eastAsia="Times New Roman" w:cs="Arial"/>
          <w:color w:val="000000" w:themeColor="text1"/>
          <w:lang w:val="en-GB" w:eastAsia="nb-NO"/>
        </w:rPr>
      </w:pPr>
      <w:r w:rsidRPr="005C5328">
        <w:rPr>
          <w:rFonts w:eastAsia="Times New Roman" w:cs="Arial"/>
          <w:color w:val="000000" w:themeColor="text1"/>
          <w:lang w:val="en-GB" w:eastAsia="nb-NO"/>
        </w:rPr>
        <w:t xml:space="preserve">The course introduces health information systems to both health and informatics students. The course is built on a long-lasting research project with partners from Africa and Asia, and focuses on both the use of information in health management and in running a health information system in national health services. </w:t>
      </w:r>
    </w:p>
    <w:p w14:paraId="72CA152D" w14:textId="77777777" w:rsidR="00FB4656" w:rsidRPr="005C5328" w:rsidRDefault="00FB4656" w:rsidP="00FB4656">
      <w:pPr>
        <w:spacing w:before="120" w:after="120" w:line="276" w:lineRule="auto"/>
        <w:textAlignment w:val="baseline"/>
        <w:rPr>
          <w:rFonts w:eastAsia="Times New Roman" w:cs="Arial"/>
          <w:color w:val="000000" w:themeColor="text1"/>
          <w:lang w:val="en-GB" w:eastAsia="nb-NO"/>
        </w:rPr>
      </w:pPr>
      <w:r w:rsidRPr="005C5328">
        <w:rPr>
          <w:rFonts w:eastAsia="Times New Roman" w:cs="Arial"/>
          <w:color w:val="000000" w:themeColor="text1"/>
          <w:lang w:val="en-GB" w:eastAsia="nb-NO"/>
        </w:rPr>
        <w:t>Note: The course content is under revision currently. Specifically it is evaluated with the intention of being integrated with a the in Digitalization and Innovation in Health Services</w:t>
      </w:r>
    </w:p>
    <w:p w14:paraId="4D9B5236" w14:textId="77777777" w:rsidR="00FB4656" w:rsidRPr="005C5328" w:rsidRDefault="00FB4656" w:rsidP="00FB4656">
      <w:pPr>
        <w:pStyle w:val="NormalWeb"/>
        <w:spacing w:before="0" w:after="0" w:line="276" w:lineRule="auto"/>
        <w:textAlignment w:val="baseline"/>
        <w:rPr>
          <w:rFonts w:asciiTheme="minorHAnsi" w:hAnsiTheme="minorHAnsi" w:cs="Arial"/>
          <w:color w:val="000000" w:themeColor="text1"/>
        </w:rPr>
      </w:pPr>
      <w:r w:rsidRPr="005C5328">
        <w:rPr>
          <w:rFonts w:asciiTheme="minorHAnsi" w:hAnsiTheme="minorHAnsi" w:cs="Arial"/>
          <w:b/>
          <w:bCs/>
          <w:color w:val="000000" w:themeColor="text1"/>
          <w:bdr w:val="none" w:sz="0" w:space="0" w:color="auto" w:frame="1"/>
        </w:rPr>
        <w:t>Topics:</w:t>
      </w:r>
    </w:p>
    <w:p w14:paraId="5AADCCFD" w14:textId="77777777" w:rsidR="00FB4656" w:rsidRPr="005C5328" w:rsidRDefault="00FB4656" w:rsidP="00B0471E">
      <w:pPr>
        <w:numPr>
          <w:ilvl w:val="0"/>
          <w:numId w:val="66"/>
        </w:numPr>
        <w:spacing w:after="75" w:line="276" w:lineRule="auto"/>
        <w:ind w:left="384"/>
        <w:textAlignment w:val="baseline"/>
        <w:rPr>
          <w:rFonts w:cs="Arial"/>
          <w:color w:val="000000" w:themeColor="text1"/>
          <w:lang w:val="en-US"/>
        </w:rPr>
      </w:pPr>
      <w:r w:rsidRPr="005C5328">
        <w:rPr>
          <w:rFonts w:cs="Arial"/>
          <w:color w:val="000000" w:themeColor="text1"/>
          <w:lang w:val="en-US"/>
        </w:rPr>
        <w:t>The principles of an action-led, district based information system</w:t>
      </w:r>
    </w:p>
    <w:p w14:paraId="589DEAEA" w14:textId="77777777" w:rsidR="00FB4656" w:rsidRPr="005C5328" w:rsidRDefault="00FB4656" w:rsidP="00B0471E">
      <w:pPr>
        <w:numPr>
          <w:ilvl w:val="0"/>
          <w:numId w:val="66"/>
        </w:numPr>
        <w:spacing w:after="75" w:line="276" w:lineRule="auto"/>
        <w:ind w:left="384"/>
        <w:textAlignment w:val="baseline"/>
        <w:rPr>
          <w:rFonts w:cs="Arial"/>
          <w:color w:val="000000" w:themeColor="text1"/>
          <w:lang w:val="en-US"/>
        </w:rPr>
      </w:pPr>
      <w:r w:rsidRPr="005C5328">
        <w:rPr>
          <w:rFonts w:cs="Arial"/>
          <w:color w:val="000000" w:themeColor="text1"/>
          <w:lang w:val="en-US"/>
        </w:rPr>
        <w:t>Calculation of target populations for a given catchment population</w:t>
      </w:r>
    </w:p>
    <w:p w14:paraId="3D49E727" w14:textId="77777777" w:rsidR="00FB4656" w:rsidRPr="005C5328" w:rsidRDefault="00FB4656" w:rsidP="00B0471E">
      <w:pPr>
        <w:numPr>
          <w:ilvl w:val="0"/>
          <w:numId w:val="66"/>
        </w:numPr>
        <w:spacing w:after="75" w:line="276" w:lineRule="auto"/>
        <w:ind w:left="384"/>
        <w:textAlignment w:val="baseline"/>
        <w:rPr>
          <w:rFonts w:cs="Arial"/>
          <w:color w:val="000000" w:themeColor="text1"/>
          <w:lang w:val="en-US"/>
        </w:rPr>
      </w:pPr>
      <w:r w:rsidRPr="005C5328">
        <w:rPr>
          <w:rFonts w:cs="Arial"/>
          <w:color w:val="000000" w:themeColor="text1"/>
          <w:lang w:val="en-US"/>
        </w:rPr>
        <w:lastRenderedPageBreak/>
        <w:t>Audits of existing information systems at district level</w:t>
      </w:r>
    </w:p>
    <w:p w14:paraId="57359C55" w14:textId="77777777" w:rsidR="00FB4656" w:rsidRPr="005C5328" w:rsidRDefault="00FB4656" w:rsidP="00B0471E">
      <w:pPr>
        <w:numPr>
          <w:ilvl w:val="0"/>
          <w:numId w:val="66"/>
        </w:numPr>
        <w:spacing w:after="75" w:line="276" w:lineRule="auto"/>
        <w:ind w:left="384"/>
        <w:textAlignment w:val="baseline"/>
        <w:rPr>
          <w:rFonts w:cs="Arial"/>
          <w:color w:val="000000" w:themeColor="text1"/>
          <w:lang w:val="en-US"/>
        </w:rPr>
      </w:pPr>
      <w:r w:rsidRPr="005C5328">
        <w:rPr>
          <w:rFonts w:cs="Arial"/>
          <w:color w:val="000000" w:themeColor="text1"/>
          <w:lang w:val="en-US"/>
        </w:rPr>
        <w:t>Development of goals, targets and indicators for district level programmes</w:t>
      </w:r>
    </w:p>
    <w:p w14:paraId="3EBB4890" w14:textId="77777777" w:rsidR="00FB4656" w:rsidRPr="005C5328" w:rsidRDefault="00FB4656" w:rsidP="00B0471E">
      <w:pPr>
        <w:numPr>
          <w:ilvl w:val="0"/>
          <w:numId w:val="66"/>
        </w:numPr>
        <w:spacing w:after="75" w:line="276" w:lineRule="auto"/>
        <w:ind w:left="384"/>
        <w:textAlignment w:val="baseline"/>
        <w:rPr>
          <w:rFonts w:cs="Arial"/>
          <w:color w:val="000000" w:themeColor="text1"/>
          <w:lang w:val="en-US"/>
        </w:rPr>
      </w:pPr>
      <w:r w:rsidRPr="005C5328">
        <w:rPr>
          <w:rFonts w:cs="Arial"/>
          <w:color w:val="000000" w:themeColor="text1"/>
          <w:lang w:val="en-US"/>
        </w:rPr>
        <w:t>Calculation of different types of indicators using local data</w:t>
      </w:r>
    </w:p>
    <w:p w14:paraId="31DB946E" w14:textId="77777777" w:rsidR="00FB4656" w:rsidRPr="005C5328" w:rsidRDefault="00FB4656" w:rsidP="00B0471E">
      <w:pPr>
        <w:numPr>
          <w:ilvl w:val="0"/>
          <w:numId w:val="66"/>
        </w:numPr>
        <w:spacing w:after="75" w:line="276" w:lineRule="auto"/>
        <w:ind w:left="384"/>
        <w:textAlignment w:val="baseline"/>
        <w:rPr>
          <w:rFonts w:cs="Arial"/>
          <w:color w:val="000000" w:themeColor="text1"/>
          <w:lang w:val="en-US"/>
        </w:rPr>
      </w:pPr>
      <w:r w:rsidRPr="005C5328">
        <w:rPr>
          <w:rFonts w:cs="Arial"/>
          <w:color w:val="000000" w:themeColor="text1"/>
          <w:lang w:val="en-US"/>
        </w:rPr>
        <w:t>Presentation of information in the form of tables and draw graphs</w:t>
      </w:r>
    </w:p>
    <w:p w14:paraId="4FDA0AD0" w14:textId="77777777" w:rsidR="00FB4656" w:rsidRPr="005C5328" w:rsidRDefault="00FB4656" w:rsidP="00B0471E">
      <w:pPr>
        <w:numPr>
          <w:ilvl w:val="0"/>
          <w:numId w:val="66"/>
        </w:numPr>
        <w:spacing w:after="75" w:line="276" w:lineRule="auto"/>
        <w:ind w:left="384"/>
        <w:textAlignment w:val="baseline"/>
        <w:rPr>
          <w:rFonts w:cs="Arial"/>
          <w:color w:val="000000" w:themeColor="text1"/>
          <w:lang w:val="en-US"/>
        </w:rPr>
      </w:pPr>
      <w:r w:rsidRPr="005C5328">
        <w:rPr>
          <w:rFonts w:cs="Arial"/>
          <w:color w:val="000000" w:themeColor="text1"/>
          <w:lang w:val="en-US"/>
        </w:rPr>
        <w:t>Analyse indicators for trends over time and compare different facilities and districts</w:t>
      </w:r>
    </w:p>
    <w:p w14:paraId="7ADDB902" w14:textId="77777777" w:rsidR="00FB4656" w:rsidRPr="005C5328" w:rsidRDefault="00FB4656" w:rsidP="00B0471E">
      <w:pPr>
        <w:numPr>
          <w:ilvl w:val="0"/>
          <w:numId w:val="66"/>
        </w:numPr>
        <w:spacing w:after="75" w:line="276" w:lineRule="auto"/>
        <w:ind w:left="384"/>
        <w:textAlignment w:val="baseline"/>
        <w:rPr>
          <w:rFonts w:cs="Arial"/>
          <w:color w:val="000000" w:themeColor="text1"/>
          <w:lang w:val="en-US"/>
        </w:rPr>
      </w:pPr>
      <w:r w:rsidRPr="005C5328">
        <w:rPr>
          <w:rFonts w:cs="Arial"/>
          <w:color w:val="000000" w:themeColor="text1"/>
          <w:lang w:val="en-US"/>
        </w:rPr>
        <w:t>Provision of feedback to data collectors and community structures</w:t>
      </w:r>
    </w:p>
    <w:p w14:paraId="270F6DB3" w14:textId="77777777" w:rsidR="00FB4656" w:rsidRPr="005C5328" w:rsidRDefault="00FB4656" w:rsidP="00B0471E">
      <w:pPr>
        <w:numPr>
          <w:ilvl w:val="0"/>
          <w:numId w:val="66"/>
        </w:numPr>
        <w:spacing w:after="75" w:line="276" w:lineRule="auto"/>
        <w:ind w:left="384"/>
        <w:textAlignment w:val="baseline"/>
        <w:rPr>
          <w:rFonts w:cs="Arial"/>
          <w:color w:val="000000" w:themeColor="text1"/>
          <w:lang w:val="en-US"/>
        </w:rPr>
      </w:pPr>
      <w:r w:rsidRPr="005C5328">
        <w:rPr>
          <w:rFonts w:cs="Arial"/>
          <w:color w:val="000000" w:themeColor="text1"/>
          <w:lang w:val="en-US"/>
        </w:rPr>
        <w:t>Using the computer to enter data and getting basic feedback</w:t>
      </w:r>
    </w:p>
    <w:p w14:paraId="15F03C21" w14:textId="77777777" w:rsidR="00FB4656" w:rsidRPr="005C5328" w:rsidRDefault="00FB4656" w:rsidP="00B0471E">
      <w:pPr>
        <w:numPr>
          <w:ilvl w:val="0"/>
          <w:numId w:val="66"/>
        </w:numPr>
        <w:spacing w:after="75" w:line="276" w:lineRule="auto"/>
        <w:ind w:left="384"/>
        <w:textAlignment w:val="baseline"/>
        <w:rPr>
          <w:rFonts w:cs="Arial"/>
          <w:color w:val="000000" w:themeColor="text1"/>
          <w:lang w:val="en-US"/>
        </w:rPr>
      </w:pPr>
      <w:r w:rsidRPr="005C5328">
        <w:rPr>
          <w:rFonts w:cs="Arial"/>
          <w:color w:val="000000" w:themeColor="text1"/>
          <w:lang w:val="en-US"/>
        </w:rPr>
        <w:t>Current debates on topics of health management</w:t>
      </w:r>
    </w:p>
    <w:p w14:paraId="3C3F7822" w14:textId="77777777" w:rsidR="00FB4656" w:rsidRPr="00AF2CAF" w:rsidRDefault="00FB4656" w:rsidP="00FB4656">
      <w:pPr>
        <w:spacing w:before="150" w:after="75" w:line="276" w:lineRule="auto"/>
        <w:textAlignment w:val="baseline"/>
        <w:rPr>
          <w:rFonts w:cs="Arial"/>
          <w:b/>
          <w:color w:val="000000" w:themeColor="text1"/>
          <w:lang w:val="en-US"/>
        </w:rPr>
      </w:pPr>
      <w:r w:rsidRPr="00AF2CAF">
        <w:rPr>
          <w:rFonts w:cs="Arial"/>
          <w:b/>
          <w:color w:val="000000" w:themeColor="text1"/>
          <w:lang w:val="en-US"/>
        </w:rPr>
        <w:t>Learning outcome</w:t>
      </w:r>
    </w:p>
    <w:p w14:paraId="69F08864" w14:textId="77777777" w:rsidR="00FB4656" w:rsidRPr="005C5328" w:rsidRDefault="00FB4656" w:rsidP="00FB4656">
      <w:pPr>
        <w:spacing w:before="150" w:after="75" w:line="276" w:lineRule="auto"/>
        <w:textAlignment w:val="baseline"/>
        <w:rPr>
          <w:rFonts w:cs="Arial"/>
          <w:color w:val="000000" w:themeColor="text1"/>
          <w:lang w:val="en-US"/>
        </w:rPr>
      </w:pPr>
      <w:r w:rsidRPr="005C5328">
        <w:rPr>
          <w:rFonts w:cs="Arial"/>
          <w:color w:val="000000" w:themeColor="text1"/>
          <w:lang w:val="en-US"/>
        </w:rPr>
        <w:t>Participants will learn about health information, be able to use it in health management and become skilled in using tools for analyzing it.</w:t>
      </w:r>
    </w:p>
    <w:p w14:paraId="4BAD4E93" w14:textId="77777777" w:rsidR="00FB4656" w:rsidRDefault="00FB4656" w:rsidP="00FB4656">
      <w:pPr>
        <w:spacing w:before="120" w:after="120" w:line="276" w:lineRule="auto"/>
        <w:textAlignment w:val="baseline"/>
        <w:rPr>
          <w:rFonts w:eastAsia="Times New Roman" w:cs="Arial"/>
          <w:lang w:val="en-GB" w:eastAsia="nb-NO"/>
        </w:rPr>
      </w:pPr>
    </w:p>
    <w:p w14:paraId="52AC4CF8" w14:textId="77777777" w:rsidR="00FB4656" w:rsidRDefault="00FB4656" w:rsidP="00FB4656">
      <w:pPr>
        <w:pStyle w:val="Overskrift2"/>
      </w:pPr>
      <w:r>
        <w:t>Implementation research</w:t>
      </w:r>
    </w:p>
    <w:p w14:paraId="3711B1B1" w14:textId="77777777" w:rsidR="00FB4656" w:rsidRPr="001014A2" w:rsidRDefault="00FB4656" w:rsidP="00FB4656">
      <w:r>
        <w:t>Tverrfaglige grupper fra flere avdelinger bør utvikle dette</w:t>
      </w:r>
    </w:p>
    <w:p w14:paraId="3CDAA6D9" w14:textId="77777777" w:rsidR="00FB4656" w:rsidRDefault="00FB4656" w:rsidP="00FB4656">
      <w:pPr>
        <w:pStyle w:val="Overskrift2"/>
      </w:pPr>
      <w:r>
        <w:t xml:space="preserve">Register research </w:t>
      </w:r>
    </w:p>
    <w:p w14:paraId="2B3F9A9D" w14:textId="77777777" w:rsidR="00FB4656" w:rsidRPr="001014A2" w:rsidRDefault="00FB4656" w:rsidP="00FB4656">
      <w:r>
        <w:t>Tverrfaglige grupper fra flere avdelinger bør utvikle dette</w:t>
      </w:r>
    </w:p>
    <w:p w14:paraId="421B5353" w14:textId="77777777" w:rsidR="00FB4656" w:rsidRPr="001014A2" w:rsidRDefault="00FB4656" w:rsidP="00FB4656"/>
    <w:p w14:paraId="2D586C46" w14:textId="77777777" w:rsidR="00FB4656" w:rsidRPr="0023576C" w:rsidRDefault="00FB4656" w:rsidP="00FB4656">
      <w:pPr>
        <w:spacing w:line="276" w:lineRule="auto"/>
        <w:rPr>
          <w:color w:val="000000" w:themeColor="text1"/>
        </w:rPr>
      </w:pPr>
    </w:p>
    <w:p w14:paraId="0110EB83" w14:textId="77777777" w:rsidR="00FB4656" w:rsidRPr="00FB4656" w:rsidRDefault="00FB4656" w:rsidP="001F6A29">
      <w:pPr>
        <w:spacing w:line="276" w:lineRule="auto"/>
      </w:pPr>
    </w:p>
    <w:sectPr w:rsidR="00FB4656" w:rsidRPr="00FB4656" w:rsidSect="006205CE">
      <w:footerReference w:type="even" r:id="rId11"/>
      <w:footerReference w:type="default" r:id="rId12"/>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09A8B" w14:textId="77777777" w:rsidR="00430DDA" w:rsidRDefault="00430DDA" w:rsidP="00E23A4C">
      <w:r>
        <w:separator/>
      </w:r>
    </w:p>
  </w:endnote>
  <w:endnote w:type="continuationSeparator" w:id="0">
    <w:p w14:paraId="788DCB8B" w14:textId="77777777" w:rsidR="00430DDA" w:rsidRDefault="00430DDA" w:rsidP="00E2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329880093"/>
      <w:docPartObj>
        <w:docPartGallery w:val="Page Numbers (Bottom of Page)"/>
        <w:docPartUnique/>
      </w:docPartObj>
    </w:sdtPr>
    <w:sdtEndPr>
      <w:rPr>
        <w:rStyle w:val="Sidetall"/>
      </w:rPr>
    </w:sdtEndPr>
    <w:sdtContent>
      <w:p w14:paraId="6E722C92" w14:textId="773D683D" w:rsidR="00D3077C" w:rsidRDefault="00D3077C" w:rsidP="006764BE">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331602B2" w14:textId="77777777" w:rsidR="00D3077C" w:rsidRDefault="00D3077C" w:rsidP="00E23A4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237235537"/>
      <w:docPartObj>
        <w:docPartGallery w:val="Page Numbers (Bottom of Page)"/>
        <w:docPartUnique/>
      </w:docPartObj>
    </w:sdtPr>
    <w:sdtEndPr>
      <w:rPr>
        <w:rStyle w:val="Sidetall"/>
      </w:rPr>
    </w:sdtEndPr>
    <w:sdtContent>
      <w:p w14:paraId="1D0639DA" w14:textId="4121AB6F" w:rsidR="00D3077C" w:rsidRDefault="00D3077C" w:rsidP="006764BE">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9879E4">
          <w:rPr>
            <w:rStyle w:val="Sidetall"/>
            <w:noProof/>
          </w:rPr>
          <w:t>36</w:t>
        </w:r>
        <w:r>
          <w:rPr>
            <w:rStyle w:val="Sidetall"/>
          </w:rPr>
          <w:fldChar w:fldCharType="end"/>
        </w:r>
      </w:p>
    </w:sdtContent>
  </w:sdt>
  <w:p w14:paraId="11664F8B" w14:textId="77777777" w:rsidR="00D3077C" w:rsidRDefault="00D3077C" w:rsidP="00E23A4C">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8CC0C" w14:textId="77777777" w:rsidR="00430DDA" w:rsidRDefault="00430DDA" w:rsidP="00E23A4C">
      <w:r>
        <w:separator/>
      </w:r>
    </w:p>
  </w:footnote>
  <w:footnote w:type="continuationSeparator" w:id="0">
    <w:p w14:paraId="76091BA6" w14:textId="77777777" w:rsidR="00430DDA" w:rsidRDefault="00430DDA" w:rsidP="00E23A4C">
      <w:r>
        <w:continuationSeparator/>
      </w:r>
    </w:p>
  </w:footnote>
  <w:footnote w:id="1">
    <w:p w14:paraId="0C7C313E" w14:textId="4D36FD9F" w:rsidR="00D3077C" w:rsidRPr="003B3727" w:rsidRDefault="00D3077C">
      <w:pPr>
        <w:pStyle w:val="Fotnotetekst"/>
        <w:rPr>
          <w:lang w:val="en-US"/>
        </w:rPr>
      </w:pPr>
      <w:r>
        <w:rPr>
          <w:rStyle w:val="Fotnotereferanse"/>
        </w:rPr>
        <w:footnoteRef/>
      </w:r>
      <w:r w:rsidRPr="003B3727">
        <w:rPr>
          <w:lang w:val="en-US"/>
        </w:rPr>
        <w:t xml:space="preserve"> </w:t>
      </w:r>
      <w:r w:rsidRPr="00F311CC">
        <w:rPr>
          <w:lang w:val="en-US"/>
        </w:rPr>
        <w:t xml:space="preserve">There is an ongoing discussion with study admin </w:t>
      </w:r>
      <w:r>
        <w:rPr>
          <w:lang w:val="en-US"/>
        </w:rPr>
        <w:t>related to this matter.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B18"/>
    <w:multiLevelType w:val="multilevel"/>
    <w:tmpl w:val="464E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0618A"/>
    <w:multiLevelType w:val="hybridMultilevel"/>
    <w:tmpl w:val="65364F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9C3508"/>
    <w:multiLevelType w:val="hybridMultilevel"/>
    <w:tmpl w:val="88D839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3BE3A93"/>
    <w:multiLevelType w:val="hybridMultilevel"/>
    <w:tmpl w:val="BE8E05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6731044"/>
    <w:multiLevelType w:val="multilevel"/>
    <w:tmpl w:val="54B2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135AF"/>
    <w:multiLevelType w:val="multilevel"/>
    <w:tmpl w:val="80D6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A57C89"/>
    <w:multiLevelType w:val="hybridMultilevel"/>
    <w:tmpl w:val="ABEE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863C2"/>
    <w:multiLevelType w:val="hybridMultilevel"/>
    <w:tmpl w:val="A8FEBA5E"/>
    <w:lvl w:ilvl="0" w:tplc="04140001">
      <w:start w:val="1"/>
      <w:numFmt w:val="bullet"/>
      <w:lvlText w:val=""/>
      <w:lvlJc w:val="left"/>
      <w:pPr>
        <w:ind w:left="744" w:hanging="360"/>
      </w:pPr>
      <w:rPr>
        <w:rFonts w:ascii="Symbol" w:hAnsi="Symbol" w:hint="default"/>
      </w:rPr>
    </w:lvl>
    <w:lvl w:ilvl="1" w:tplc="04140003" w:tentative="1">
      <w:start w:val="1"/>
      <w:numFmt w:val="bullet"/>
      <w:lvlText w:val="o"/>
      <w:lvlJc w:val="left"/>
      <w:pPr>
        <w:ind w:left="1464" w:hanging="360"/>
      </w:pPr>
      <w:rPr>
        <w:rFonts w:ascii="Courier New" w:hAnsi="Courier New" w:cs="Courier New" w:hint="default"/>
      </w:rPr>
    </w:lvl>
    <w:lvl w:ilvl="2" w:tplc="04140005" w:tentative="1">
      <w:start w:val="1"/>
      <w:numFmt w:val="bullet"/>
      <w:lvlText w:val=""/>
      <w:lvlJc w:val="left"/>
      <w:pPr>
        <w:ind w:left="2184" w:hanging="360"/>
      </w:pPr>
      <w:rPr>
        <w:rFonts w:ascii="Wingdings" w:hAnsi="Wingdings" w:hint="default"/>
      </w:rPr>
    </w:lvl>
    <w:lvl w:ilvl="3" w:tplc="04140001" w:tentative="1">
      <w:start w:val="1"/>
      <w:numFmt w:val="bullet"/>
      <w:lvlText w:val=""/>
      <w:lvlJc w:val="left"/>
      <w:pPr>
        <w:ind w:left="2904" w:hanging="360"/>
      </w:pPr>
      <w:rPr>
        <w:rFonts w:ascii="Symbol" w:hAnsi="Symbol" w:hint="default"/>
      </w:rPr>
    </w:lvl>
    <w:lvl w:ilvl="4" w:tplc="04140003" w:tentative="1">
      <w:start w:val="1"/>
      <w:numFmt w:val="bullet"/>
      <w:lvlText w:val="o"/>
      <w:lvlJc w:val="left"/>
      <w:pPr>
        <w:ind w:left="3624" w:hanging="360"/>
      </w:pPr>
      <w:rPr>
        <w:rFonts w:ascii="Courier New" w:hAnsi="Courier New" w:cs="Courier New" w:hint="default"/>
      </w:rPr>
    </w:lvl>
    <w:lvl w:ilvl="5" w:tplc="04140005" w:tentative="1">
      <w:start w:val="1"/>
      <w:numFmt w:val="bullet"/>
      <w:lvlText w:val=""/>
      <w:lvlJc w:val="left"/>
      <w:pPr>
        <w:ind w:left="4344" w:hanging="360"/>
      </w:pPr>
      <w:rPr>
        <w:rFonts w:ascii="Wingdings" w:hAnsi="Wingdings" w:hint="default"/>
      </w:rPr>
    </w:lvl>
    <w:lvl w:ilvl="6" w:tplc="04140001" w:tentative="1">
      <w:start w:val="1"/>
      <w:numFmt w:val="bullet"/>
      <w:lvlText w:val=""/>
      <w:lvlJc w:val="left"/>
      <w:pPr>
        <w:ind w:left="5064" w:hanging="360"/>
      </w:pPr>
      <w:rPr>
        <w:rFonts w:ascii="Symbol" w:hAnsi="Symbol" w:hint="default"/>
      </w:rPr>
    </w:lvl>
    <w:lvl w:ilvl="7" w:tplc="04140003" w:tentative="1">
      <w:start w:val="1"/>
      <w:numFmt w:val="bullet"/>
      <w:lvlText w:val="o"/>
      <w:lvlJc w:val="left"/>
      <w:pPr>
        <w:ind w:left="5784" w:hanging="360"/>
      </w:pPr>
      <w:rPr>
        <w:rFonts w:ascii="Courier New" w:hAnsi="Courier New" w:cs="Courier New" w:hint="default"/>
      </w:rPr>
    </w:lvl>
    <w:lvl w:ilvl="8" w:tplc="04140005" w:tentative="1">
      <w:start w:val="1"/>
      <w:numFmt w:val="bullet"/>
      <w:lvlText w:val=""/>
      <w:lvlJc w:val="left"/>
      <w:pPr>
        <w:ind w:left="6504" w:hanging="360"/>
      </w:pPr>
      <w:rPr>
        <w:rFonts w:ascii="Wingdings" w:hAnsi="Wingdings" w:hint="default"/>
      </w:rPr>
    </w:lvl>
  </w:abstractNum>
  <w:abstractNum w:abstractNumId="8" w15:restartNumberingAfterBreak="0">
    <w:nsid w:val="0F5320CB"/>
    <w:multiLevelType w:val="hybridMultilevel"/>
    <w:tmpl w:val="65189E2C"/>
    <w:lvl w:ilvl="0" w:tplc="04140001">
      <w:start w:val="1"/>
      <w:numFmt w:val="bullet"/>
      <w:lvlText w:val=""/>
      <w:lvlJc w:val="left"/>
      <w:pPr>
        <w:ind w:left="743" w:hanging="360"/>
      </w:pPr>
      <w:rPr>
        <w:rFonts w:ascii="Symbol" w:hAnsi="Symbol" w:hint="default"/>
      </w:rPr>
    </w:lvl>
    <w:lvl w:ilvl="1" w:tplc="04140003" w:tentative="1">
      <w:start w:val="1"/>
      <w:numFmt w:val="bullet"/>
      <w:lvlText w:val="o"/>
      <w:lvlJc w:val="left"/>
      <w:pPr>
        <w:ind w:left="1463" w:hanging="360"/>
      </w:pPr>
      <w:rPr>
        <w:rFonts w:ascii="Courier New" w:hAnsi="Courier New" w:cs="Courier New" w:hint="default"/>
      </w:rPr>
    </w:lvl>
    <w:lvl w:ilvl="2" w:tplc="04140005" w:tentative="1">
      <w:start w:val="1"/>
      <w:numFmt w:val="bullet"/>
      <w:lvlText w:val=""/>
      <w:lvlJc w:val="left"/>
      <w:pPr>
        <w:ind w:left="2183" w:hanging="360"/>
      </w:pPr>
      <w:rPr>
        <w:rFonts w:ascii="Wingdings" w:hAnsi="Wingdings" w:hint="default"/>
      </w:rPr>
    </w:lvl>
    <w:lvl w:ilvl="3" w:tplc="04140001" w:tentative="1">
      <w:start w:val="1"/>
      <w:numFmt w:val="bullet"/>
      <w:lvlText w:val=""/>
      <w:lvlJc w:val="left"/>
      <w:pPr>
        <w:ind w:left="2903" w:hanging="360"/>
      </w:pPr>
      <w:rPr>
        <w:rFonts w:ascii="Symbol" w:hAnsi="Symbol" w:hint="default"/>
      </w:rPr>
    </w:lvl>
    <w:lvl w:ilvl="4" w:tplc="04140003" w:tentative="1">
      <w:start w:val="1"/>
      <w:numFmt w:val="bullet"/>
      <w:lvlText w:val="o"/>
      <w:lvlJc w:val="left"/>
      <w:pPr>
        <w:ind w:left="3623" w:hanging="360"/>
      </w:pPr>
      <w:rPr>
        <w:rFonts w:ascii="Courier New" w:hAnsi="Courier New" w:cs="Courier New" w:hint="default"/>
      </w:rPr>
    </w:lvl>
    <w:lvl w:ilvl="5" w:tplc="04140005" w:tentative="1">
      <w:start w:val="1"/>
      <w:numFmt w:val="bullet"/>
      <w:lvlText w:val=""/>
      <w:lvlJc w:val="left"/>
      <w:pPr>
        <w:ind w:left="4343" w:hanging="360"/>
      </w:pPr>
      <w:rPr>
        <w:rFonts w:ascii="Wingdings" w:hAnsi="Wingdings" w:hint="default"/>
      </w:rPr>
    </w:lvl>
    <w:lvl w:ilvl="6" w:tplc="04140001" w:tentative="1">
      <w:start w:val="1"/>
      <w:numFmt w:val="bullet"/>
      <w:lvlText w:val=""/>
      <w:lvlJc w:val="left"/>
      <w:pPr>
        <w:ind w:left="5063" w:hanging="360"/>
      </w:pPr>
      <w:rPr>
        <w:rFonts w:ascii="Symbol" w:hAnsi="Symbol" w:hint="default"/>
      </w:rPr>
    </w:lvl>
    <w:lvl w:ilvl="7" w:tplc="04140003" w:tentative="1">
      <w:start w:val="1"/>
      <w:numFmt w:val="bullet"/>
      <w:lvlText w:val="o"/>
      <w:lvlJc w:val="left"/>
      <w:pPr>
        <w:ind w:left="5783" w:hanging="360"/>
      </w:pPr>
      <w:rPr>
        <w:rFonts w:ascii="Courier New" w:hAnsi="Courier New" w:cs="Courier New" w:hint="default"/>
      </w:rPr>
    </w:lvl>
    <w:lvl w:ilvl="8" w:tplc="04140005" w:tentative="1">
      <w:start w:val="1"/>
      <w:numFmt w:val="bullet"/>
      <w:lvlText w:val=""/>
      <w:lvlJc w:val="left"/>
      <w:pPr>
        <w:ind w:left="6503" w:hanging="360"/>
      </w:pPr>
      <w:rPr>
        <w:rFonts w:ascii="Wingdings" w:hAnsi="Wingdings" w:hint="default"/>
      </w:rPr>
    </w:lvl>
  </w:abstractNum>
  <w:abstractNum w:abstractNumId="9" w15:restartNumberingAfterBreak="0">
    <w:nsid w:val="145247EE"/>
    <w:multiLevelType w:val="hybridMultilevel"/>
    <w:tmpl w:val="F5AEB0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59E00F4"/>
    <w:multiLevelType w:val="multilevel"/>
    <w:tmpl w:val="59B2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62327"/>
    <w:multiLevelType w:val="hybridMultilevel"/>
    <w:tmpl w:val="717AE0AA"/>
    <w:lvl w:ilvl="0" w:tplc="04140001">
      <w:start w:val="1"/>
      <w:numFmt w:val="bullet"/>
      <w:lvlText w:val=""/>
      <w:lvlJc w:val="left"/>
      <w:pPr>
        <w:ind w:left="744" w:hanging="360"/>
      </w:pPr>
      <w:rPr>
        <w:rFonts w:ascii="Symbol" w:hAnsi="Symbol" w:hint="default"/>
      </w:rPr>
    </w:lvl>
    <w:lvl w:ilvl="1" w:tplc="04140003" w:tentative="1">
      <w:start w:val="1"/>
      <w:numFmt w:val="bullet"/>
      <w:lvlText w:val="o"/>
      <w:lvlJc w:val="left"/>
      <w:pPr>
        <w:ind w:left="1464" w:hanging="360"/>
      </w:pPr>
      <w:rPr>
        <w:rFonts w:ascii="Courier New" w:hAnsi="Courier New" w:cs="Courier New" w:hint="default"/>
      </w:rPr>
    </w:lvl>
    <w:lvl w:ilvl="2" w:tplc="04140005" w:tentative="1">
      <w:start w:val="1"/>
      <w:numFmt w:val="bullet"/>
      <w:lvlText w:val=""/>
      <w:lvlJc w:val="left"/>
      <w:pPr>
        <w:ind w:left="2184" w:hanging="360"/>
      </w:pPr>
      <w:rPr>
        <w:rFonts w:ascii="Wingdings" w:hAnsi="Wingdings" w:hint="default"/>
      </w:rPr>
    </w:lvl>
    <w:lvl w:ilvl="3" w:tplc="04140001" w:tentative="1">
      <w:start w:val="1"/>
      <w:numFmt w:val="bullet"/>
      <w:lvlText w:val=""/>
      <w:lvlJc w:val="left"/>
      <w:pPr>
        <w:ind w:left="2904" w:hanging="360"/>
      </w:pPr>
      <w:rPr>
        <w:rFonts w:ascii="Symbol" w:hAnsi="Symbol" w:hint="default"/>
      </w:rPr>
    </w:lvl>
    <w:lvl w:ilvl="4" w:tplc="04140003" w:tentative="1">
      <w:start w:val="1"/>
      <w:numFmt w:val="bullet"/>
      <w:lvlText w:val="o"/>
      <w:lvlJc w:val="left"/>
      <w:pPr>
        <w:ind w:left="3624" w:hanging="360"/>
      </w:pPr>
      <w:rPr>
        <w:rFonts w:ascii="Courier New" w:hAnsi="Courier New" w:cs="Courier New" w:hint="default"/>
      </w:rPr>
    </w:lvl>
    <w:lvl w:ilvl="5" w:tplc="04140005" w:tentative="1">
      <w:start w:val="1"/>
      <w:numFmt w:val="bullet"/>
      <w:lvlText w:val=""/>
      <w:lvlJc w:val="left"/>
      <w:pPr>
        <w:ind w:left="4344" w:hanging="360"/>
      </w:pPr>
      <w:rPr>
        <w:rFonts w:ascii="Wingdings" w:hAnsi="Wingdings" w:hint="default"/>
      </w:rPr>
    </w:lvl>
    <w:lvl w:ilvl="6" w:tplc="04140001" w:tentative="1">
      <w:start w:val="1"/>
      <w:numFmt w:val="bullet"/>
      <w:lvlText w:val=""/>
      <w:lvlJc w:val="left"/>
      <w:pPr>
        <w:ind w:left="5064" w:hanging="360"/>
      </w:pPr>
      <w:rPr>
        <w:rFonts w:ascii="Symbol" w:hAnsi="Symbol" w:hint="default"/>
      </w:rPr>
    </w:lvl>
    <w:lvl w:ilvl="7" w:tplc="04140003" w:tentative="1">
      <w:start w:val="1"/>
      <w:numFmt w:val="bullet"/>
      <w:lvlText w:val="o"/>
      <w:lvlJc w:val="left"/>
      <w:pPr>
        <w:ind w:left="5784" w:hanging="360"/>
      </w:pPr>
      <w:rPr>
        <w:rFonts w:ascii="Courier New" w:hAnsi="Courier New" w:cs="Courier New" w:hint="default"/>
      </w:rPr>
    </w:lvl>
    <w:lvl w:ilvl="8" w:tplc="04140005" w:tentative="1">
      <w:start w:val="1"/>
      <w:numFmt w:val="bullet"/>
      <w:lvlText w:val=""/>
      <w:lvlJc w:val="left"/>
      <w:pPr>
        <w:ind w:left="6504" w:hanging="360"/>
      </w:pPr>
      <w:rPr>
        <w:rFonts w:ascii="Wingdings" w:hAnsi="Wingdings" w:hint="default"/>
      </w:rPr>
    </w:lvl>
  </w:abstractNum>
  <w:abstractNum w:abstractNumId="12" w15:restartNumberingAfterBreak="0">
    <w:nsid w:val="1A031841"/>
    <w:multiLevelType w:val="hybridMultilevel"/>
    <w:tmpl w:val="798C77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B6C46D4"/>
    <w:multiLevelType w:val="hybridMultilevel"/>
    <w:tmpl w:val="B1F6D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C8D0037"/>
    <w:multiLevelType w:val="hybridMultilevel"/>
    <w:tmpl w:val="D80837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CFC201B"/>
    <w:multiLevelType w:val="hybridMultilevel"/>
    <w:tmpl w:val="B240D4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DC95797"/>
    <w:multiLevelType w:val="hybridMultilevel"/>
    <w:tmpl w:val="AD7C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124480"/>
    <w:multiLevelType w:val="hybridMultilevel"/>
    <w:tmpl w:val="36EA2C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E1B174A"/>
    <w:multiLevelType w:val="hybridMultilevel"/>
    <w:tmpl w:val="53823522"/>
    <w:lvl w:ilvl="0" w:tplc="04140001">
      <w:start w:val="1"/>
      <w:numFmt w:val="bullet"/>
      <w:lvlText w:val=""/>
      <w:lvlJc w:val="left"/>
      <w:pPr>
        <w:ind w:left="744" w:hanging="360"/>
      </w:pPr>
      <w:rPr>
        <w:rFonts w:ascii="Symbol" w:hAnsi="Symbol" w:hint="default"/>
      </w:rPr>
    </w:lvl>
    <w:lvl w:ilvl="1" w:tplc="04140003" w:tentative="1">
      <w:start w:val="1"/>
      <w:numFmt w:val="bullet"/>
      <w:lvlText w:val="o"/>
      <w:lvlJc w:val="left"/>
      <w:pPr>
        <w:ind w:left="1464" w:hanging="360"/>
      </w:pPr>
      <w:rPr>
        <w:rFonts w:ascii="Courier New" w:hAnsi="Courier New" w:cs="Courier New" w:hint="default"/>
      </w:rPr>
    </w:lvl>
    <w:lvl w:ilvl="2" w:tplc="04140005" w:tentative="1">
      <w:start w:val="1"/>
      <w:numFmt w:val="bullet"/>
      <w:lvlText w:val=""/>
      <w:lvlJc w:val="left"/>
      <w:pPr>
        <w:ind w:left="2184" w:hanging="360"/>
      </w:pPr>
      <w:rPr>
        <w:rFonts w:ascii="Wingdings" w:hAnsi="Wingdings" w:hint="default"/>
      </w:rPr>
    </w:lvl>
    <w:lvl w:ilvl="3" w:tplc="04140001" w:tentative="1">
      <w:start w:val="1"/>
      <w:numFmt w:val="bullet"/>
      <w:lvlText w:val=""/>
      <w:lvlJc w:val="left"/>
      <w:pPr>
        <w:ind w:left="2904" w:hanging="360"/>
      </w:pPr>
      <w:rPr>
        <w:rFonts w:ascii="Symbol" w:hAnsi="Symbol" w:hint="default"/>
      </w:rPr>
    </w:lvl>
    <w:lvl w:ilvl="4" w:tplc="04140003" w:tentative="1">
      <w:start w:val="1"/>
      <w:numFmt w:val="bullet"/>
      <w:lvlText w:val="o"/>
      <w:lvlJc w:val="left"/>
      <w:pPr>
        <w:ind w:left="3624" w:hanging="360"/>
      </w:pPr>
      <w:rPr>
        <w:rFonts w:ascii="Courier New" w:hAnsi="Courier New" w:cs="Courier New" w:hint="default"/>
      </w:rPr>
    </w:lvl>
    <w:lvl w:ilvl="5" w:tplc="04140005" w:tentative="1">
      <w:start w:val="1"/>
      <w:numFmt w:val="bullet"/>
      <w:lvlText w:val=""/>
      <w:lvlJc w:val="left"/>
      <w:pPr>
        <w:ind w:left="4344" w:hanging="360"/>
      </w:pPr>
      <w:rPr>
        <w:rFonts w:ascii="Wingdings" w:hAnsi="Wingdings" w:hint="default"/>
      </w:rPr>
    </w:lvl>
    <w:lvl w:ilvl="6" w:tplc="04140001" w:tentative="1">
      <w:start w:val="1"/>
      <w:numFmt w:val="bullet"/>
      <w:lvlText w:val=""/>
      <w:lvlJc w:val="left"/>
      <w:pPr>
        <w:ind w:left="5064" w:hanging="360"/>
      </w:pPr>
      <w:rPr>
        <w:rFonts w:ascii="Symbol" w:hAnsi="Symbol" w:hint="default"/>
      </w:rPr>
    </w:lvl>
    <w:lvl w:ilvl="7" w:tplc="04140003" w:tentative="1">
      <w:start w:val="1"/>
      <w:numFmt w:val="bullet"/>
      <w:lvlText w:val="o"/>
      <w:lvlJc w:val="left"/>
      <w:pPr>
        <w:ind w:left="5784" w:hanging="360"/>
      </w:pPr>
      <w:rPr>
        <w:rFonts w:ascii="Courier New" w:hAnsi="Courier New" w:cs="Courier New" w:hint="default"/>
      </w:rPr>
    </w:lvl>
    <w:lvl w:ilvl="8" w:tplc="04140005" w:tentative="1">
      <w:start w:val="1"/>
      <w:numFmt w:val="bullet"/>
      <w:lvlText w:val=""/>
      <w:lvlJc w:val="left"/>
      <w:pPr>
        <w:ind w:left="6504" w:hanging="360"/>
      </w:pPr>
      <w:rPr>
        <w:rFonts w:ascii="Wingdings" w:hAnsi="Wingdings" w:hint="default"/>
      </w:rPr>
    </w:lvl>
  </w:abstractNum>
  <w:abstractNum w:abstractNumId="19" w15:restartNumberingAfterBreak="0">
    <w:nsid w:val="20EE7FFA"/>
    <w:multiLevelType w:val="hybridMultilevel"/>
    <w:tmpl w:val="BF1ABD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2C10025"/>
    <w:multiLevelType w:val="hybridMultilevel"/>
    <w:tmpl w:val="5706F2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4296441"/>
    <w:multiLevelType w:val="hybridMultilevel"/>
    <w:tmpl w:val="A1B4FF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6386671"/>
    <w:multiLevelType w:val="hybridMultilevel"/>
    <w:tmpl w:val="7964581A"/>
    <w:lvl w:ilvl="0" w:tplc="04140001">
      <w:start w:val="1"/>
      <w:numFmt w:val="bullet"/>
      <w:lvlText w:val=""/>
      <w:lvlJc w:val="left"/>
      <w:pPr>
        <w:ind w:left="744" w:hanging="360"/>
      </w:pPr>
      <w:rPr>
        <w:rFonts w:ascii="Symbol" w:hAnsi="Symbol" w:hint="default"/>
      </w:rPr>
    </w:lvl>
    <w:lvl w:ilvl="1" w:tplc="04140003" w:tentative="1">
      <w:start w:val="1"/>
      <w:numFmt w:val="bullet"/>
      <w:lvlText w:val="o"/>
      <w:lvlJc w:val="left"/>
      <w:pPr>
        <w:ind w:left="1464" w:hanging="360"/>
      </w:pPr>
      <w:rPr>
        <w:rFonts w:ascii="Courier New" w:hAnsi="Courier New" w:cs="Courier New" w:hint="default"/>
      </w:rPr>
    </w:lvl>
    <w:lvl w:ilvl="2" w:tplc="04140005" w:tentative="1">
      <w:start w:val="1"/>
      <w:numFmt w:val="bullet"/>
      <w:lvlText w:val=""/>
      <w:lvlJc w:val="left"/>
      <w:pPr>
        <w:ind w:left="2184" w:hanging="360"/>
      </w:pPr>
      <w:rPr>
        <w:rFonts w:ascii="Wingdings" w:hAnsi="Wingdings" w:hint="default"/>
      </w:rPr>
    </w:lvl>
    <w:lvl w:ilvl="3" w:tplc="04140001" w:tentative="1">
      <w:start w:val="1"/>
      <w:numFmt w:val="bullet"/>
      <w:lvlText w:val=""/>
      <w:lvlJc w:val="left"/>
      <w:pPr>
        <w:ind w:left="2904" w:hanging="360"/>
      </w:pPr>
      <w:rPr>
        <w:rFonts w:ascii="Symbol" w:hAnsi="Symbol" w:hint="default"/>
      </w:rPr>
    </w:lvl>
    <w:lvl w:ilvl="4" w:tplc="04140003" w:tentative="1">
      <w:start w:val="1"/>
      <w:numFmt w:val="bullet"/>
      <w:lvlText w:val="o"/>
      <w:lvlJc w:val="left"/>
      <w:pPr>
        <w:ind w:left="3624" w:hanging="360"/>
      </w:pPr>
      <w:rPr>
        <w:rFonts w:ascii="Courier New" w:hAnsi="Courier New" w:cs="Courier New" w:hint="default"/>
      </w:rPr>
    </w:lvl>
    <w:lvl w:ilvl="5" w:tplc="04140005" w:tentative="1">
      <w:start w:val="1"/>
      <w:numFmt w:val="bullet"/>
      <w:lvlText w:val=""/>
      <w:lvlJc w:val="left"/>
      <w:pPr>
        <w:ind w:left="4344" w:hanging="360"/>
      </w:pPr>
      <w:rPr>
        <w:rFonts w:ascii="Wingdings" w:hAnsi="Wingdings" w:hint="default"/>
      </w:rPr>
    </w:lvl>
    <w:lvl w:ilvl="6" w:tplc="04140001" w:tentative="1">
      <w:start w:val="1"/>
      <w:numFmt w:val="bullet"/>
      <w:lvlText w:val=""/>
      <w:lvlJc w:val="left"/>
      <w:pPr>
        <w:ind w:left="5064" w:hanging="360"/>
      </w:pPr>
      <w:rPr>
        <w:rFonts w:ascii="Symbol" w:hAnsi="Symbol" w:hint="default"/>
      </w:rPr>
    </w:lvl>
    <w:lvl w:ilvl="7" w:tplc="04140003" w:tentative="1">
      <w:start w:val="1"/>
      <w:numFmt w:val="bullet"/>
      <w:lvlText w:val="o"/>
      <w:lvlJc w:val="left"/>
      <w:pPr>
        <w:ind w:left="5784" w:hanging="360"/>
      </w:pPr>
      <w:rPr>
        <w:rFonts w:ascii="Courier New" w:hAnsi="Courier New" w:cs="Courier New" w:hint="default"/>
      </w:rPr>
    </w:lvl>
    <w:lvl w:ilvl="8" w:tplc="04140005" w:tentative="1">
      <w:start w:val="1"/>
      <w:numFmt w:val="bullet"/>
      <w:lvlText w:val=""/>
      <w:lvlJc w:val="left"/>
      <w:pPr>
        <w:ind w:left="6504" w:hanging="360"/>
      </w:pPr>
      <w:rPr>
        <w:rFonts w:ascii="Wingdings" w:hAnsi="Wingdings" w:hint="default"/>
      </w:rPr>
    </w:lvl>
  </w:abstractNum>
  <w:abstractNum w:abstractNumId="23" w15:restartNumberingAfterBreak="0">
    <w:nsid w:val="2B231D26"/>
    <w:multiLevelType w:val="multilevel"/>
    <w:tmpl w:val="F7BE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94144E"/>
    <w:multiLevelType w:val="hybridMultilevel"/>
    <w:tmpl w:val="91B8E3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2C574772"/>
    <w:multiLevelType w:val="hybridMultilevel"/>
    <w:tmpl w:val="24E6F6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2CAC105A"/>
    <w:multiLevelType w:val="hybridMultilevel"/>
    <w:tmpl w:val="1EA8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FE1169"/>
    <w:multiLevelType w:val="hybridMultilevel"/>
    <w:tmpl w:val="19540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1024ACC"/>
    <w:multiLevelType w:val="hybridMultilevel"/>
    <w:tmpl w:val="8B48F0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31DE4509"/>
    <w:multiLevelType w:val="multilevel"/>
    <w:tmpl w:val="6DF8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1076F1"/>
    <w:multiLevelType w:val="hybridMultilevel"/>
    <w:tmpl w:val="7C461E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38E60416"/>
    <w:multiLevelType w:val="hybridMultilevel"/>
    <w:tmpl w:val="EE0253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3C473EA6"/>
    <w:multiLevelType w:val="hybridMultilevel"/>
    <w:tmpl w:val="5164DE2E"/>
    <w:lvl w:ilvl="0" w:tplc="04140001">
      <w:start w:val="1"/>
      <w:numFmt w:val="bullet"/>
      <w:lvlText w:val=""/>
      <w:lvlJc w:val="left"/>
      <w:pPr>
        <w:ind w:left="744" w:hanging="360"/>
      </w:pPr>
      <w:rPr>
        <w:rFonts w:ascii="Symbol" w:hAnsi="Symbol" w:hint="default"/>
      </w:rPr>
    </w:lvl>
    <w:lvl w:ilvl="1" w:tplc="04140003" w:tentative="1">
      <w:start w:val="1"/>
      <w:numFmt w:val="bullet"/>
      <w:lvlText w:val="o"/>
      <w:lvlJc w:val="left"/>
      <w:pPr>
        <w:ind w:left="1464" w:hanging="360"/>
      </w:pPr>
      <w:rPr>
        <w:rFonts w:ascii="Courier New" w:hAnsi="Courier New" w:cs="Courier New" w:hint="default"/>
      </w:rPr>
    </w:lvl>
    <w:lvl w:ilvl="2" w:tplc="04140005" w:tentative="1">
      <w:start w:val="1"/>
      <w:numFmt w:val="bullet"/>
      <w:lvlText w:val=""/>
      <w:lvlJc w:val="left"/>
      <w:pPr>
        <w:ind w:left="2184" w:hanging="360"/>
      </w:pPr>
      <w:rPr>
        <w:rFonts w:ascii="Wingdings" w:hAnsi="Wingdings" w:hint="default"/>
      </w:rPr>
    </w:lvl>
    <w:lvl w:ilvl="3" w:tplc="04140001" w:tentative="1">
      <w:start w:val="1"/>
      <w:numFmt w:val="bullet"/>
      <w:lvlText w:val=""/>
      <w:lvlJc w:val="left"/>
      <w:pPr>
        <w:ind w:left="2904" w:hanging="360"/>
      </w:pPr>
      <w:rPr>
        <w:rFonts w:ascii="Symbol" w:hAnsi="Symbol" w:hint="default"/>
      </w:rPr>
    </w:lvl>
    <w:lvl w:ilvl="4" w:tplc="04140003" w:tentative="1">
      <w:start w:val="1"/>
      <w:numFmt w:val="bullet"/>
      <w:lvlText w:val="o"/>
      <w:lvlJc w:val="left"/>
      <w:pPr>
        <w:ind w:left="3624" w:hanging="360"/>
      </w:pPr>
      <w:rPr>
        <w:rFonts w:ascii="Courier New" w:hAnsi="Courier New" w:cs="Courier New" w:hint="default"/>
      </w:rPr>
    </w:lvl>
    <w:lvl w:ilvl="5" w:tplc="04140005" w:tentative="1">
      <w:start w:val="1"/>
      <w:numFmt w:val="bullet"/>
      <w:lvlText w:val=""/>
      <w:lvlJc w:val="left"/>
      <w:pPr>
        <w:ind w:left="4344" w:hanging="360"/>
      </w:pPr>
      <w:rPr>
        <w:rFonts w:ascii="Wingdings" w:hAnsi="Wingdings" w:hint="default"/>
      </w:rPr>
    </w:lvl>
    <w:lvl w:ilvl="6" w:tplc="04140001" w:tentative="1">
      <w:start w:val="1"/>
      <w:numFmt w:val="bullet"/>
      <w:lvlText w:val=""/>
      <w:lvlJc w:val="left"/>
      <w:pPr>
        <w:ind w:left="5064" w:hanging="360"/>
      </w:pPr>
      <w:rPr>
        <w:rFonts w:ascii="Symbol" w:hAnsi="Symbol" w:hint="default"/>
      </w:rPr>
    </w:lvl>
    <w:lvl w:ilvl="7" w:tplc="04140003" w:tentative="1">
      <w:start w:val="1"/>
      <w:numFmt w:val="bullet"/>
      <w:lvlText w:val="o"/>
      <w:lvlJc w:val="left"/>
      <w:pPr>
        <w:ind w:left="5784" w:hanging="360"/>
      </w:pPr>
      <w:rPr>
        <w:rFonts w:ascii="Courier New" w:hAnsi="Courier New" w:cs="Courier New" w:hint="default"/>
      </w:rPr>
    </w:lvl>
    <w:lvl w:ilvl="8" w:tplc="04140005" w:tentative="1">
      <w:start w:val="1"/>
      <w:numFmt w:val="bullet"/>
      <w:lvlText w:val=""/>
      <w:lvlJc w:val="left"/>
      <w:pPr>
        <w:ind w:left="6504" w:hanging="360"/>
      </w:pPr>
      <w:rPr>
        <w:rFonts w:ascii="Wingdings" w:hAnsi="Wingdings" w:hint="default"/>
      </w:rPr>
    </w:lvl>
  </w:abstractNum>
  <w:abstractNum w:abstractNumId="33" w15:restartNumberingAfterBreak="0">
    <w:nsid w:val="3D604847"/>
    <w:multiLevelType w:val="hybridMultilevel"/>
    <w:tmpl w:val="0E5C2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3E877001"/>
    <w:multiLevelType w:val="hybridMultilevel"/>
    <w:tmpl w:val="482ADD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42A7317D"/>
    <w:multiLevelType w:val="hybridMultilevel"/>
    <w:tmpl w:val="A962B8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432E085A"/>
    <w:multiLevelType w:val="hybridMultilevel"/>
    <w:tmpl w:val="38825B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44C56FFD"/>
    <w:multiLevelType w:val="hybridMultilevel"/>
    <w:tmpl w:val="298C2F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4766454B"/>
    <w:multiLevelType w:val="hybridMultilevel"/>
    <w:tmpl w:val="20885A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AB30C77"/>
    <w:multiLevelType w:val="hybridMultilevel"/>
    <w:tmpl w:val="34A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8E46CD"/>
    <w:multiLevelType w:val="hybridMultilevel"/>
    <w:tmpl w:val="C846A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4C133F35"/>
    <w:multiLevelType w:val="hybridMultilevel"/>
    <w:tmpl w:val="0374B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4E6412BC"/>
    <w:multiLevelType w:val="hybridMultilevel"/>
    <w:tmpl w:val="B4EAE5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51C0053D"/>
    <w:multiLevelType w:val="multilevel"/>
    <w:tmpl w:val="386A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A3001D"/>
    <w:multiLevelType w:val="multilevel"/>
    <w:tmpl w:val="0658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3A77A6"/>
    <w:multiLevelType w:val="hybridMultilevel"/>
    <w:tmpl w:val="FAEA87C0"/>
    <w:lvl w:ilvl="0" w:tplc="04140001">
      <w:start w:val="1"/>
      <w:numFmt w:val="bullet"/>
      <w:lvlText w:val=""/>
      <w:lvlJc w:val="left"/>
      <w:pPr>
        <w:ind w:left="744" w:hanging="360"/>
      </w:pPr>
      <w:rPr>
        <w:rFonts w:ascii="Symbol" w:hAnsi="Symbol" w:hint="default"/>
      </w:rPr>
    </w:lvl>
    <w:lvl w:ilvl="1" w:tplc="04140003" w:tentative="1">
      <w:start w:val="1"/>
      <w:numFmt w:val="bullet"/>
      <w:lvlText w:val="o"/>
      <w:lvlJc w:val="left"/>
      <w:pPr>
        <w:ind w:left="1464" w:hanging="360"/>
      </w:pPr>
      <w:rPr>
        <w:rFonts w:ascii="Courier New" w:hAnsi="Courier New" w:cs="Courier New" w:hint="default"/>
      </w:rPr>
    </w:lvl>
    <w:lvl w:ilvl="2" w:tplc="04140005" w:tentative="1">
      <w:start w:val="1"/>
      <w:numFmt w:val="bullet"/>
      <w:lvlText w:val=""/>
      <w:lvlJc w:val="left"/>
      <w:pPr>
        <w:ind w:left="2184" w:hanging="360"/>
      </w:pPr>
      <w:rPr>
        <w:rFonts w:ascii="Wingdings" w:hAnsi="Wingdings" w:hint="default"/>
      </w:rPr>
    </w:lvl>
    <w:lvl w:ilvl="3" w:tplc="04140001" w:tentative="1">
      <w:start w:val="1"/>
      <w:numFmt w:val="bullet"/>
      <w:lvlText w:val=""/>
      <w:lvlJc w:val="left"/>
      <w:pPr>
        <w:ind w:left="2904" w:hanging="360"/>
      </w:pPr>
      <w:rPr>
        <w:rFonts w:ascii="Symbol" w:hAnsi="Symbol" w:hint="default"/>
      </w:rPr>
    </w:lvl>
    <w:lvl w:ilvl="4" w:tplc="04140003" w:tentative="1">
      <w:start w:val="1"/>
      <w:numFmt w:val="bullet"/>
      <w:lvlText w:val="o"/>
      <w:lvlJc w:val="left"/>
      <w:pPr>
        <w:ind w:left="3624" w:hanging="360"/>
      </w:pPr>
      <w:rPr>
        <w:rFonts w:ascii="Courier New" w:hAnsi="Courier New" w:cs="Courier New" w:hint="default"/>
      </w:rPr>
    </w:lvl>
    <w:lvl w:ilvl="5" w:tplc="04140005" w:tentative="1">
      <w:start w:val="1"/>
      <w:numFmt w:val="bullet"/>
      <w:lvlText w:val=""/>
      <w:lvlJc w:val="left"/>
      <w:pPr>
        <w:ind w:left="4344" w:hanging="360"/>
      </w:pPr>
      <w:rPr>
        <w:rFonts w:ascii="Wingdings" w:hAnsi="Wingdings" w:hint="default"/>
      </w:rPr>
    </w:lvl>
    <w:lvl w:ilvl="6" w:tplc="04140001" w:tentative="1">
      <w:start w:val="1"/>
      <w:numFmt w:val="bullet"/>
      <w:lvlText w:val=""/>
      <w:lvlJc w:val="left"/>
      <w:pPr>
        <w:ind w:left="5064" w:hanging="360"/>
      </w:pPr>
      <w:rPr>
        <w:rFonts w:ascii="Symbol" w:hAnsi="Symbol" w:hint="default"/>
      </w:rPr>
    </w:lvl>
    <w:lvl w:ilvl="7" w:tplc="04140003" w:tentative="1">
      <w:start w:val="1"/>
      <w:numFmt w:val="bullet"/>
      <w:lvlText w:val="o"/>
      <w:lvlJc w:val="left"/>
      <w:pPr>
        <w:ind w:left="5784" w:hanging="360"/>
      </w:pPr>
      <w:rPr>
        <w:rFonts w:ascii="Courier New" w:hAnsi="Courier New" w:cs="Courier New" w:hint="default"/>
      </w:rPr>
    </w:lvl>
    <w:lvl w:ilvl="8" w:tplc="04140005" w:tentative="1">
      <w:start w:val="1"/>
      <w:numFmt w:val="bullet"/>
      <w:lvlText w:val=""/>
      <w:lvlJc w:val="left"/>
      <w:pPr>
        <w:ind w:left="6504" w:hanging="360"/>
      </w:pPr>
      <w:rPr>
        <w:rFonts w:ascii="Wingdings" w:hAnsi="Wingdings" w:hint="default"/>
      </w:rPr>
    </w:lvl>
  </w:abstractNum>
  <w:abstractNum w:abstractNumId="46" w15:restartNumberingAfterBreak="0">
    <w:nsid w:val="54DC415D"/>
    <w:multiLevelType w:val="hybridMultilevel"/>
    <w:tmpl w:val="961A05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559162C6"/>
    <w:multiLevelType w:val="hybridMultilevel"/>
    <w:tmpl w:val="CBAAC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564C689F"/>
    <w:multiLevelType w:val="multilevel"/>
    <w:tmpl w:val="BFDC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7ED71CA"/>
    <w:multiLevelType w:val="hybridMultilevel"/>
    <w:tmpl w:val="DF7AD7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5AE84EC2"/>
    <w:multiLevelType w:val="hybridMultilevel"/>
    <w:tmpl w:val="4EFC7D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63806CD5"/>
    <w:multiLevelType w:val="multilevel"/>
    <w:tmpl w:val="C754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548498D"/>
    <w:multiLevelType w:val="hybridMultilevel"/>
    <w:tmpl w:val="D12C36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65D85BE2"/>
    <w:multiLevelType w:val="hybridMultilevel"/>
    <w:tmpl w:val="4F783E00"/>
    <w:lvl w:ilvl="0" w:tplc="04140001">
      <w:start w:val="1"/>
      <w:numFmt w:val="bullet"/>
      <w:lvlText w:val=""/>
      <w:lvlJc w:val="left"/>
      <w:pPr>
        <w:ind w:left="744" w:hanging="360"/>
      </w:pPr>
      <w:rPr>
        <w:rFonts w:ascii="Symbol" w:hAnsi="Symbol" w:hint="default"/>
      </w:rPr>
    </w:lvl>
    <w:lvl w:ilvl="1" w:tplc="04140003" w:tentative="1">
      <w:start w:val="1"/>
      <w:numFmt w:val="bullet"/>
      <w:lvlText w:val="o"/>
      <w:lvlJc w:val="left"/>
      <w:pPr>
        <w:ind w:left="1464" w:hanging="360"/>
      </w:pPr>
      <w:rPr>
        <w:rFonts w:ascii="Courier New" w:hAnsi="Courier New" w:cs="Courier New" w:hint="default"/>
      </w:rPr>
    </w:lvl>
    <w:lvl w:ilvl="2" w:tplc="04140005" w:tentative="1">
      <w:start w:val="1"/>
      <w:numFmt w:val="bullet"/>
      <w:lvlText w:val=""/>
      <w:lvlJc w:val="left"/>
      <w:pPr>
        <w:ind w:left="2184" w:hanging="360"/>
      </w:pPr>
      <w:rPr>
        <w:rFonts w:ascii="Wingdings" w:hAnsi="Wingdings" w:hint="default"/>
      </w:rPr>
    </w:lvl>
    <w:lvl w:ilvl="3" w:tplc="04140001" w:tentative="1">
      <w:start w:val="1"/>
      <w:numFmt w:val="bullet"/>
      <w:lvlText w:val=""/>
      <w:lvlJc w:val="left"/>
      <w:pPr>
        <w:ind w:left="2904" w:hanging="360"/>
      </w:pPr>
      <w:rPr>
        <w:rFonts w:ascii="Symbol" w:hAnsi="Symbol" w:hint="default"/>
      </w:rPr>
    </w:lvl>
    <w:lvl w:ilvl="4" w:tplc="04140003" w:tentative="1">
      <w:start w:val="1"/>
      <w:numFmt w:val="bullet"/>
      <w:lvlText w:val="o"/>
      <w:lvlJc w:val="left"/>
      <w:pPr>
        <w:ind w:left="3624" w:hanging="360"/>
      </w:pPr>
      <w:rPr>
        <w:rFonts w:ascii="Courier New" w:hAnsi="Courier New" w:cs="Courier New" w:hint="default"/>
      </w:rPr>
    </w:lvl>
    <w:lvl w:ilvl="5" w:tplc="04140005" w:tentative="1">
      <w:start w:val="1"/>
      <w:numFmt w:val="bullet"/>
      <w:lvlText w:val=""/>
      <w:lvlJc w:val="left"/>
      <w:pPr>
        <w:ind w:left="4344" w:hanging="360"/>
      </w:pPr>
      <w:rPr>
        <w:rFonts w:ascii="Wingdings" w:hAnsi="Wingdings" w:hint="default"/>
      </w:rPr>
    </w:lvl>
    <w:lvl w:ilvl="6" w:tplc="04140001" w:tentative="1">
      <w:start w:val="1"/>
      <w:numFmt w:val="bullet"/>
      <w:lvlText w:val=""/>
      <w:lvlJc w:val="left"/>
      <w:pPr>
        <w:ind w:left="5064" w:hanging="360"/>
      </w:pPr>
      <w:rPr>
        <w:rFonts w:ascii="Symbol" w:hAnsi="Symbol" w:hint="default"/>
      </w:rPr>
    </w:lvl>
    <w:lvl w:ilvl="7" w:tplc="04140003" w:tentative="1">
      <w:start w:val="1"/>
      <w:numFmt w:val="bullet"/>
      <w:lvlText w:val="o"/>
      <w:lvlJc w:val="left"/>
      <w:pPr>
        <w:ind w:left="5784" w:hanging="360"/>
      </w:pPr>
      <w:rPr>
        <w:rFonts w:ascii="Courier New" w:hAnsi="Courier New" w:cs="Courier New" w:hint="default"/>
      </w:rPr>
    </w:lvl>
    <w:lvl w:ilvl="8" w:tplc="04140005" w:tentative="1">
      <w:start w:val="1"/>
      <w:numFmt w:val="bullet"/>
      <w:lvlText w:val=""/>
      <w:lvlJc w:val="left"/>
      <w:pPr>
        <w:ind w:left="6504" w:hanging="360"/>
      </w:pPr>
      <w:rPr>
        <w:rFonts w:ascii="Wingdings" w:hAnsi="Wingdings" w:hint="default"/>
      </w:rPr>
    </w:lvl>
  </w:abstractNum>
  <w:abstractNum w:abstractNumId="54" w15:restartNumberingAfterBreak="0">
    <w:nsid w:val="67AE3CD6"/>
    <w:multiLevelType w:val="multilevel"/>
    <w:tmpl w:val="5140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9227A77"/>
    <w:multiLevelType w:val="hybridMultilevel"/>
    <w:tmpl w:val="F7C00A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15:restartNumberingAfterBreak="0">
    <w:nsid w:val="69E2545B"/>
    <w:multiLevelType w:val="hybridMultilevel"/>
    <w:tmpl w:val="FE1C1E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6C042757"/>
    <w:multiLevelType w:val="hybridMultilevel"/>
    <w:tmpl w:val="E45C23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6CA41A41"/>
    <w:multiLevelType w:val="multilevel"/>
    <w:tmpl w:val="AF82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EB84721"/>
    <w:multiLevelType w:val="hybridMultilevel"/>
    <w:tmpl w:val="9ABCA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6ECC51D0"/>
    <w:multiLevelType w:val="multilevel"/>
    <w:tmpl w:val="AB0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5CB3833"/>
    <w:multiLevelType w:val="hybridMultilevel"/>
    <w:tmpl w:val="6B2033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15:restartNumberingAfterBreak="0">
    <w:nsid w:val="76A1604B"/>
    <w:multiLevelType w:val="hybridMultilevel"/>
    <w:tmpl w:val="C70251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15:restartNumberingAfterBreak="0">
    <w:nsid w:val="7A7B1708"/>
    <w:multiLevelType w:val="hybridMultilevel"/>
    <w:tmpl w:val="6632FF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4" w15:restartNumberingAfterBreak="0">
    <w:nsid w:val="7A9337E3"/>
    <w:multiLevelType w:val="hybridMultilevel"/>
    <w:tmpl w:val="9A1A45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5" w15:restartNumberingAfterBreak="0">
    <w:nsid w:val="7BFE0675"/>
    <w:multiLevelType w:val="hybridMultilevel"/>
    <w:tmpl w:val="D3F63E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9"/>
  </w:num>
  <w:num w:numId="2">
    <w:abstractNumId w:val="54"/>
  </w:num>
  <w:num w:numId="3">
    <w:abstractNumId w:val="10"/>
  </w:num>
  <w:num w:numId="4">
    <w:abstractNumId w:val="33"/>
  </w:num>
  <w:num w:numId="5">
    <w:abstractNumId w:val="19"/>
  </w:num>
  <w:num w:numId="6">
    <w:abstractNumId w:val="48"/>
  </w:num>
  <w:num w:numId="7">
    <w:abstractNumId w:val="64"/>
  </w:num>
  <w:num w:numId="8">
    <w:abstractNumId w:val="1"/>
  </w:num>
  <w:num w:numId="9">
    <w:abstractNumId w:val="38"/>
  </w:num>
  <w:num w:numId="10">
    <w:abstractNumId w:val="56"/>
  </w:num>
  <w:num w:numId="11">
    <w:abstractNumId w:val="21"/>
  </w:num>
  <w:num w:numId="12">
    <w:abstractNumId w:val="25"/>
  </w:num>
  <w:num w:numId="13">
    <w:abstractNumId w:val="5"/>
  </w:num>
  <w:num w:numId="14">
    <w:abstractNumId w:val="63"/>
  </w:num>
  <w:num w:numId="15">
    <w:abstractNumId w:val="35"/>
  </w:num>
  <w:num w:numId="16">
    <w:abstractNumId w:val="65"/>
  </w:num>
  <w:num w:numId="17">
    <w:abstractNumId w:val="12"/>
  </w:num>
  <w:num w:numId="18">
    <w:abstractNumId w:val="24"/>
  </w:num>
  <w:num w:numId="19">
    <w:abstractNumId w:val="36"/>
  </w:num>
  <w:num w:numId="20">
    <w:abstractNumId w:val="30"/>
  </w:num>
  <w:num w:numId="21">
    <w:abstractNumId w:val="58"/>
  </w:num>
  <w:num w:numId="22">
    <w:abstractNumId w:val="26"/>
  </w:num>
  <w:num w:numId="23">
    <w:abstractNumId w:val="55"/>
  </w:num>
  <w:num w:numId="24">
    <w:abstractNumId w:val="13"/>
  </w:num>
  <w:num w:numId="25">
    <w:abstractNumId w:val="6"/>
  </w:num>
  <w:num w:numId="26">
    <w:abstractNumId w:val="62"/>
  </w:num>
  <w:num w:numId="27">
    <w:abstractNumId w:val="49"/>
  </w:num>
  <w:num w:numId="28">
    <w:abstractNumId w:val="61"/>
  </w:num>
  <w:num w:numId="29">
    <w:abstractNumId w:val="28"/>
  </w:num>
  <w:num w:numId="30">
    <w:abstractNumId w:val="2"/>
  </w:num>
  <w:num w:numId="31">
    <w:abstractNumId w:val="27"/>
  </w:num>
  <w:num w:numId="32">
    <w:abstractNumId w:val="20"/>
  </w:num>
  <w:num w:numId="33">
    <w:abstractNumId w:val="52"/>
  </w:num>
  <w:num w:numId="34">
    <w:abstractNumId w:val="34"/>
  </w:num>
  <w:num w:numId="35">
    <w:abstractNumId w:val="46"/>
  </w:num>
  <w:num w:numId="36">
    <w:abstractNumId w:val="11"/>
  </w:num>
  <w:num w:numId="37">
    <w:abstractNumId w:val="7"/>
  </w:num>
  <w:num w:numId="38">
    <w:abstractNumId w:val="32"/>
  </w:num>
  <w:num w:numId="39">
    <w:abstractNumId w:val="45"/>
  </w:num>
  <w:num w:numId="40">
    <w:abstractNumId w:val="22"/>
  </w:num>
  <w:num w:numId="41">
    <w:abstractNumId w:val="53"/>
  </w:num>
  <w:num w:numId="42">
    <w:abstractNumId w:val="9"/>
  </w:num>
  <w:num w:numId="43">
    <w:abstractNumId w:val="8"/>
  </w:num>
  <w:num w:numId="44">
    <w:abstractNumId w:val="18"/>
  </w:num>
  <w:num w:numId="45">
    <w:abstractNumId w:val="50"/>
  </w:num>
  <w:num w:numId="46">
    <w:abstractNumId w:val="17"/>
  </w:num>
  <w:num w:numId="47">
    <w:abstractNumId w:val="3"/>
  </w:num>
  <w:num w:numId="48">
    <w:abstractNumId w:val="37"/>
  </w:num>
  <w:num w:numId="49">
    <w:abstractNumId w:val="40"/>
  </w:num>
  <w:num w:numId="50">
    <w:abstractNumId w:val="47"/>
  </w:num>
  <w:num w:numId="51">
    <w:abstractNumId w:val="41"/>
  </w:num>
  <w:num w:numId="52">
    <w:abstractNumId w:val="15"/>
  </w:num>
  <w:num w:numId="53">
    <w:abstractNumId w:val="42"/>
  </w:num>
  <w:num w:numId="54">
    <w:abstractNumId w:val="31"/>
  </w:num>
  <w:num w:numId="55">
    <w:abstractNumId w:val="57"/>
  </w:num>
  <w:num w:numId="56">
    <w:abstractNumId w:val="39"/>
  </w:num>
  <w:num w:numId="57">
    <w:abstractNumId w:val="16"/>
  </w:num>
  <w:num w:numId="58">
    <w:abstractNumId w:val="59"/>
  </w:num>
  <w:num w:numId="59">
    <w:abstractNumId w:val="23"/>
  </w:num>
  <w:num w:numId="60">
    <w:abstractNumId w:val="60"/>
  </w:num>
  <w:num w:numId="61">
    <w:abstractNumId w:val="43"/>
  </w:num>
  <w:num w:numId="62">
    <w:abstractNumId w:val="14"/>
  </w:num>
  <w:num w:numId="63">
    <w:abstractNumId w:val="0"/>
  </w:num>
  <w:num w:numId="64">
    <w:abstractNumId w:val="4"/>
  </w:num>
  <w:num w:numId="65">
    <w:abstractNumId w:val="51"/>
  </w:num>
  <w:num w:numId="66">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BB"/>
    <w:rsid w:val="00001413"/>
    <w:rsid w:val="00003A2D"/>
    <w:rsid w:val="00004603"/>
    <w:rsid w:val="00027C68"/>
    <w:rsid w:val="000378E8"/>
    <w:rsid w:val="00055850"/>
    <w:rsid w:val="000579CC"/>
    <w:rsid w:val="00062F7E"/>
    <w:rsid w:val="000630C4"/>
    <w:rsid w:val="0007222A"/>
    <w:rsid w:val="00073E66"/>
    <w:rsid w:val="00093E70"/>
    <w:rsid w:val="000A0FA1"/>
    <w:rsid w:val="000A234E"/>
    <w:rsid w:val="000A3F3C"/>
    <w:rsid w:val="000C0581"/>
    <w:rsid w:val="000C4D6C"/>
    <w:rsid w:val="000E3572"/>
    <w:rsid w:val="000F067C"/>
    <w:rsid w:val="000F1F8D"/>
    <w:rsid w:val="000F5D35"/>
    <w:rsid w:val="00133455"/>
    <w:rsid w:val="00155276"/>
    <w:rsid w:val="001625B6"/>
    <w:rsid w:val="0016297D"/>
    <w:rsid w:val="00180D3A"/>
    <w:rsid w:val="001827B0"/>
    <w:rsid w:val="001A17AB"/>
    <w:rsid w:val="001C0DBC"/>
    <w:rsid w:val="001E02C5"/>
    <w:rsid w:val="001E111B"/>
    <w:rsid w:val="001E4077"/>
    <w:rsid w:val="001E4959"/>
    <w:rsid w:val="001F0AB3"/>
    <w:rsid w:val="001F3371"/>
    <w:rsid w:val="001F5F15"/>
    <w:rsid w:val="001F6A29"/>
    <w:rsid w:val="00205DA5"/>
    <w:rsid w:val="00207A20"/>
    <w:rsid w:val="002173A4"/>
    <w:rsid w:val="0023688C"/>
    <w:rsid w:val="00272BF2"/>
    <w:rsid w:val="0029145B"/>
    <w:rsid w:val="002A6723"/>
    <w:rsid w:val="002B163D"/>
    <w:rsid w:val="002B742B"/>
    <w:rsid w:val="002C1284"/>
    <w:rsid w:val="002C625E"/>
    <w:rsid w:val="002D1855"/>
    <w:rsid w:val="002D3888"/>
    <w:rsid w:val="002E076A"/>
    <w:rsid w:val="002E402C"/>
    <w:rsid w:val="00331DF1"/>
    <w:rsid w:val="0036585B"/>
    <w:rsid w:val="00372901"/>
    <w:rsid w:val="003745C3"/>
    <w:rsid w:val="003770F3"/>
    <w:rsid w:val="00380BF3"/>
    <w:rsid w:val="003A67B7"/>
    <w:rsid w:val="003B3727"/>
    <w:rsid w:val="003B3CE4"/>
    <w:rsid w:val="003B64C2"/>
    <w:rsid w:val="003C0267"/>
    <w:rsid w:val="003C0CC9"/>
    <w:rsid w:val="003C599E"/>
    <w:rsid w:val="003D0F50"/>
    <w:rsid w:val="003D654B"/>
    <w:rsid w:val="00430203"/>
    <w:rsid w:val="00430DDA"/>
    <w:rsid w:val="00457E86"/>
    <w:rsid w:val="0046012D"/>
    <w:rsid w:val="00466A93"/>
    <w:rsid w:val="00481B95"/>
    <w:rsid w:val="00482B4A"/>
    <w:rsid w:val="00487A8D"/>
    <w:rsid w:val="00487B67"/>
    <w:rsid w:val="004960A0"/>
    <w:rsid w:val="004A28A2"/>
    <w:rsid w:val="004A7152"/>
    <w:rsid w:val="004A7EE1"/>
    <w:rsid w:val="0051617E"/>
    <w:rsid w:val="00517915"/>
    <w:rsid w:val="00520A79"/>
    <w:rsid w:val="00526F20"/>
    <w:rsid w:val="00536147"/>
    <w:rsid w:val="005500ED"/>
    <w:rsid w:val="00561752"/>
    <w:rsid w:val="005652DD"/>
    <w:rsid w:val="005773F9"/>
    <w:rsid w:val="005932F2"/>
    <w:rsid w:val="005A5EF2"/>
    <w:rsid w:val="005D460F"/>
    <w:rsid w:val="005D5DF8"/>
    <w:rsid w:val="005D7F41"/>
    <w:rsid w:val="005E7C73"/>
    <w:rsid w:val="00610FB3"/>
    <w:rsid w:val="00611BE4"/>
    <w:rsid w:val="0061664D"/>
    <w:rsid w:val="006205CE"/>
    <w:rsid w:val="00622382"/>
    <w:rsid w:val="00625D70"/>
    <w:rsid w:val="00633043"/>
    <w:rsid w:val="00642BE4"/>
    <w:rsid w:val="00644FBB"/>
    <w:rsid w:val="00647A38"/>
    <w:rsid w:val="006535A2"/>
    <w:rsid w:val="00654808"/>
    <w:rsid w:val="006573D2"/>
    <w:rsid w:val="00675060"/>
    <w:rsid w:val="006764BE"/>
    <w:rsid w:val="00677652"/>
    <w:rsid w:val="00690439"/>
    <w:rsid w:val="006B6B1A"/>
    <w:rsid w:val="007045BB"/>
    <w:rsid w:val="00717033"/>
    <w:rsid w:val="007319E7"/>
    <w:rsid w:val="0073670C"/>
    <w:rsid w:val="00742313"/>
    <w:rsid w:val="00774CA3"/>
    <w:rsid w:val="007C78C3"/>
    <w:rsid w:val="007D17C0"/>
    <w:rsid w:val="007E272D"/>
    <w:rsid w:val="00803AB4"/>
    <w:rsid w:val="0081346D"/>
    <w:rsid w:val="00823858"/>
    <w:rsid w:val="008362E5"/>
    <w:rsid w:val="00853CE9"/>
    <w:rsid w:val="00885A91"/>
    <w:rsid w:val="00890E73"/>
    <w:rsid w:val="008A23C1"/>
    <w:rsid w:val="008B76BD"/>
    <w:rsid w:val="008C4B82"/>
    <w:rsid w:val="008D15F0"/>
    <w:rsid w:val="008D5905"/>
    <w:rsid w:val="008E623C"/>
    <w:rsid w:val="008E6485"/>
    <w:rsid w:val="008F0A4E"/>
    <w:rsid w:val="008F2AF7"/>
    <w:rsid w:val="0092130B"/>
    <w:rsid w:val="00923D1F"/>
    <w:rsid w:val="009265E0"/>
    <w:rsid w:val="0094314C"/>
    <w:rsid w:val="009522DB"/>
    <w:rsid w:val="00954D4E"/>
    <w:rsid w:val="009677A3"/>
    <w:rsid w:val="00982C13"/>
    <w:rsid w:val="00985ACE"/>
    <w:rsid w:val="009879E4"/>
    <w:rsid w:val="009A3860"/>
    <w:rsid w:val="009A5F59"/>
    <w:rsid w:val="009B6553"/>
    <w:rsid w:val="009D072D"/>
    <w:rsid w:val="009E2289"/>
    <w:rsid w:val="009F124C"/>
    <w:rsid w:val="00A04D86"/>
    <w:rsid w:val="00A1470C"/>
    <w:rsid w:val="00A34050"/>
    <w:rsid w:val="00A45D0F"/>
    <w:rsid w:val="00A73BD1"/>
    <w:rsid w:val="00A77EB0"/>
    <w:rsid w:val="00A814D0"/>
    <w:rsid w:val="00A94A48"/>
    <w:rsid w:val="00AA0299"/>
    <w:rsid w:val="00AA45CB"/>
    <w:rsid w:val="00AA74E7"/>
    <w:rsid w:val="00AD2B6F"/>
    <w:rsid w:val="00AD6727"/>
    <w:rsid w:val="00AD6936"/>
    <w:rsid w:val="00AE4314"/>
    <w:rsid w:val="00AE5756"/>
    <w:rsid w:val="00AF2D10"/>
    <w:rsid w:val="00AF6714"/>
    <w:rsid w:val="00B0471E"/>
    <w:rsid w:val="00B067FC"/>
    <w:rsid w:val="00B12300"/>
    <w:rsid w:val="00B133F5"/>
    <w:rsid w:val="00B34324"/>
    <w:rsid w:val="00B50605"/>
    <w:rsid w:val="00B61488"/>
    <w:rsid w:val="00B75CDD"/>
    <w:rsid w:val="00B81D16"/>
    <w:rsid w:val="00B91DCE"/>
    <w:rsid w:val="00B95609"/>
    <w:rsid w:val="00BA09DA"/>
    <w:rsid w:val="00BC4122"/>
    <w:rsid w:val="00C0061B"/>
    <w:rsid w:val="00C30BF9"/>
    <w:rsid w:val="00C4568B"/>
    <w:rsid w:val="00C456D7"/>
    <w:rsid w:val="00C70B23"/>
    <w:rsid w:val="00C76940"/>
    <w:rsid w:val="00C87A48"/>
    <w:rsid w:val="00C90447"/>
    <w:rsid w:val="00CA281F"/>
    <w:rsid w:val="00CA3955"/>
    <w:rsid w:val="00CB3250"/>
    <w:rsid w:val="00CB3D7D"/>
    <w:rsid w:val="00CB5A84"/>
    <w:rsid w:val="00CC2293"/>
    <w:rsid w:val="00CE6905"/>
    <w:rsid w:val="00CE7EDF"/>
    <w:rsid w:val="00CF17D7"/>
    <w:rsid w:val="00CF1C48"/>
    <w:rsid w:val="00D12F99"/>
    <w:rsid w:val="00D14E28"/>
    <w:rsid w:val="00D22E7C"/>
    <w:rsid w:val="00D3077C"/>
    <w:rsid w:val="00D62FDD"/>
    <w:rsid w:val="00D63A4A"/>
    <w:rsid w:val="00D644C6"/>
    <w:rsid w:val="00D7519F"/>
    <w:rsid w:val="00D769B4"/>
    <w:rsid w:val="00DA42C3"/>
    <w:rsid w:val="00DA50A6"/>
    <w:rsid w:val="00DB2480"/>
    <w:rsid w:val="00E05BB9"/>
    <w:rsid w:val="00E1438D"/>
    <w:rsid w:val="00E23A4C"/>
    <w:rsid w:val="00E26DC7"/>
    <w:rsid w:val="00E302FC"/>
    <w:rsid w:val="00E40291"/>
    <w:rsid w:val="00E40A24"/>
    <w:rsid w:val="00E42E29"/>
    <w:rsid w:val="00E47C69"/>
    <w:rsid w:val="00E5472A"/>
    <w:rsid w:val="00E63047"/>
    <w:rsid w:val="00E86719"/>
    <w:rsid w:val="00E92897"/>
    <w:rsid w:val="00EA5F96"/>
    <w:rsid w:val="00EB70BB"/>
    <w:rsid w:val="00EC3261"/>
    <w:rsid w:val="00EC47A2"/>
    <w:rsid w:val="00ED04DD"/>
    <w:rsid w:val="00EE6437"/>
    <w:rsid w:val="00F10553"/>
    <w:rsid w:val="00F136B7"/>
    <w:rsid w:val="00F311CC"/>
    <w:rsid w:val="00F40232"/>
    <w:rsid w:val="00F64971"/>
    <w:rsid w:val="00F64D1D"/>
    <w:rsid w:val="00F73ECD"/>
    <w:rsid w:val="00F856FE"/>
    <w:rsid w:val="00F90230"/>
    <w:rsid w:val="00FA0EE0"/>
    <w:rsid w:val="00FB4656"/>
    <w:rsid w:val="00FC384E"/>
    <w:rsid w:val="00FD55F2"/>
    <w:rsid w:val="00FD6A2F"/>
    <w:rsid w:val="00FF27F3"/>
    <w:rsid w:val="00FF7AA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9F26"/>
  <w15:docId w15:val="{177BD4AC-1A7B-4F7B-B1E2-37EAD7BB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31D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31D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1E4077"/>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31DF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331DF1"/>
    <w:rPr>
      <w:rFonts w:asciiTheme="majorHAnsi" w:eastAsiaTheme="majorEastAsia" w:hAnsiTheme="majorHAnsi" w:cstheme="majorBidi"/>
      <w:color w:val="2F5496" w:themeColor="accent1" w:themeShade="BF"/>
      <w:sz w:val="26"/>
      <w:szCs w:val="26"/>
    </w:rPr>
  </w:style>
  <w:style w:type="character" w:styleId="Merknadsreferanse">
    <w:name w:val="annotation reference"/>
    <w:basedOn w:val="Standardskriftforavsnitt"/>
    <w:uiPriority w:val="99"/>
    <w:semiHidden/>
    <w:unhideWhenUsed/>
    <w:rsid w:val="00331DF1"/>
    <w:rPr>
      <w:sz w:val="16"/>
      <w:szCs w:val="16"/>
    </w:rPr>
  </w:style>
  <w:style w:type="paragraph" w:styleId="Merknadstekst">
    <w:name w:val="annotation text"/>
    <w:basedOn w:val="Normal"/>
    <w:link w:val="MerknadstekstTegn"/>
    <w:uiPriority w:val="99"/>
    <w:semiHidden/>
    <w:unhideWhenUsed/>
    <w:rsid w:val="00331DF1"/>
    <w:rPr>
      <w:sz w:val="20"/>
      <w:szCs w:val="20"/>
    </w:rPr>
  </w:style>
  <w:style w:type="character" w:customStyle="1" w:styleId="MerknadstekstTegn">
    <w:name w:val="Merknadstekst Tegn"/>
    <w:basedOn w:val="Standardskriftforavsnitt"/>
    <w:link w:val="Merknadstekst"/>
    <w:uiPriority w:val="99"/>
    <w:semiHidden/>
    <w:rsid w:val="00331DF1"/>
    <w:rPr>
      <w:sz w:val="20"/>
      <w:szCs w:val="20"/>
    </w:rPr>
  </w:style>
  <w:style w:type="paragraph" w:styleId="Kommentaremne">
    <w:name w:val="annotation subject"/>
    <w:basedOn w:val="Merknadstekst"/>
    <w:next w:val="Merknadstekst"/>
    <w:link w:val="KommentaremneTegn"/>
    <w:uiPriority w:val="99"/>
    <w:semiHidden/>
    <w:unhideWhenUsed/>
    <w:rsid w:val="00331DF1"/>
    <w:rPr>
      <w:b/>
      <w:bCs/>
    </w:rPr>
  </w:style>
  <w:style w:type="character" w:customStyle="1" w:styleId="KommentaremneTegn">
    <w:name w:val="Kommentaremne Tegn"/>
    <w:basedOn w:val="MerknadstekstTegn"/>
    <w:link w:val="Kommentaremne"/>
    <w:uiPriority w:val="99"/>
    <w:semiHidden/>
    <w:rsid w:val="00331DF1"/>
    <w:rPr>
      <w:b/>
      <w:bCs/>
      <w:sz w:val="20"/>
      <w:szCs w:val="20"/>
    </w:rPr>
  </w:style>
  <w:style w:type="paragraph" w:styleId="Bobletekst">
    <w:name w:val="Balloon Text"/>
    <w:basedOn w:val="Normal"/>
    <w:link w:val="BobletekstTegn"/>
    <w:uiPriority w:val="99"/>
    <w:semiHidden/>
    <w:unhideWhenUsed/>
    <w:rsid w:val="00331DF1"/>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331DF1"/>
    <w:rPr>
      <w:rFonts w:ascii="Times New Roman" w:hAnsi="Times New Roman" w:cs="Times New Roman"/>
      <w:sz w:val="18"/>
      <w:szCs w:val="18"/>
    </w:rPr>
  </w:style>
  <w:style w:type="table" w:styleId="Tabellrutenett">
    <w:name w:val="Table Grid"/>
    <w:basedOn w:val="Vanligtabell"/>
    <w:uiPriority w:val="39"/>
    <w:rsid w:val="008A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A23C1"/>
    <w:pPr>
      <w:ind w:left="720"/>
      <w:contextualSpacing/>
    </w:pPr>
  </w:style>
  <w:style w:type="character" w:customStyle="1" w:styleId="Overskrift3Tegn">
    <w:name w:val="Overskrift 3 Tegn"/>
    <w:basedOn w:val="Standardskriftforavsnitt"/>
    <w:link w:val="Overskrift3"/>
    <w:uiPriority w:val="9"/>
    <w:rsid w:val="001E4077"/>
    <w:rPr>
      <w:rFonts w:asciiTheme="majorHAnsi" w:eastAsiaTheme="majorEastAsia" w:hAnsiTheme="majorHAnsi" w:cstheme="majorBidi"/>
      <w:color w:val="1F3763" w:themeColor="accent1" w:themeShade="7F"/>
    </w:rPr>
  </w:style>
  <w:style w:type="paragraph" w:styleId="Ingenmellomrom">
    <w:name w:val="No Spacing"/>
    <w:link w:val="IngenmellomromTegn"/>
    <w:uiPriority w:val="1"/>
    <w:qFormat/>
    <w:rsid w:val="006205CE"/>
    <w:rPr>
      <w:rFonts w:eastAsiaTheme="minorEastAsia"/>
      <w:sz w:val="22"/>
      <w:szCs w:val="22"/>
      <w:lang w:val="en-US" w:eastAsia="zh-CN"/>
    </w:rPr>
  </w:style>
  <w:style w:type="character" w:customStyle="1" w:styleId="IngenmellomromTegn">
    <w:name w:val="Ingen mellomrom Tegn"/>
    <w:basedOn w:val="Standardskriftforavsnitt"/>
    <w:link w:val="Ingenmellomrom"/>
    <w:uiPriority w:val="1"/>
    <w:rsid w:val="006205CE"/>
    <w:rPr>
      <w:rFonts w:eastAsiaTheme="minorEastAsia"/>
      <w:sz w:val="22"/>
      <w:szCs w:val="22"/>
      <w:lang w:val="en-US" w:eastAsia="zh-CN"/>
    </w:rPr>
  </w:style>
  <w:style w:type="character" w:customStyle="1" w:styleId="apple-converted-space">
    <w:name w:val="apple-converted-space"/>
    <w:basedOn w:val="Standardskriftforavsnitt"/>
    <w:rsid w:val="005652DD"/>
  </w:style>
  <w:style w:type="character" w:styleId="Sterk">
    <w:name w:val="Strong"/>
    <w:basedOn w:val="Standardskriftforavsnitt"/>
    <w:uiPriority w:val="22"/>
    <w:qFormat/>
    <w:rsid w:val="005652DD"/>
    <w:rPr>
      <w:b/>
      <w:bCs/>
    </w:rPr>
  </w:style>
  <w:style w:type="character" w:styleId="Hyperkobling">
    <w:name w:val="Hyperlink"/>
    <w:basedOn w:val="Standardskriftforavsnitt"/>
    <w:uiPriority w:val="99"/>
    <w:unhideWhenUsed/>
    <w:rsid w:val="005652DD"/>
    <w:rPr>
      <w:color w:val="0000FF"/>
      <w:u w:val="single"/>
    </w:rPr>
  </w:style>
  <w:style w:type="paragraph" w:styleId="Bunntekst">
    <w:name w:val="footer"/>
    <w:basedOn w:val="Normal"/>
    <w:link w:val="BunntekstTegn"/>
    <w:uiPriority w:val="99"/>
    <w:unhideWhenUsed/>
    <w:rsid w:val="00E23A4C"/>
    <w:pPr>
      <w:tabs>
        <w:tab w:val="center" w:pos="4536"/>
        <w:tab w:val="right" w:pos="9072"/>
      </w:tabs>
    </w:pPr>
  </w:style>
  <w:style w:type="character" w:customStyle="1" w:styleId="BunntekstTegn">
    <w:name w:val="Bunntekst Tegn"/>
    <w:basedOn w:val="Standardskriftforavsnitt"/>
    <w:link w:val="Bunntekst"/>
    <w:uiPriority w:val="99"/>
    <w:rsid w:val="00E23A4C"/>
  </w:style>
  <w:style w:type="character" w:styleId="Sidetall">
    <w:name w:val="page number"/>
    <w:basedOn w:val="Standardskriftforavsnitt"/>
    <w:uiPriority w:val="99"/>
    <w:semiHidden/>
    <w:unhideWhenUsed/>
    <w:rsid w:val="00E23A4C"/>
  </w:style>
  <w:style w:type="paragraph" w:styleId="Rentekst">
    <w:name w:val="Plain Text"/>
    <w:basedOn w:val="Normal"/>
    <w:link w:val="RentekstTegn"/>
    <w:uiPriority w:val="99"/>
    <w:unhideWhenUsed/>
    <w:rsid w:val="00BC4122"/>
    <w:rPr>
      <w:rFonts w:ascii="Calibri" w:eastAsiaTheme="minorEastAsia" w:hAnsi="Calibri"/>
      <w:sz w:val="22"/>
      <w:szCs w:val="21"/>
      <w:lang w:eastAsia="zh-CN"/>
    </w:rPr>
  </w:style>
  <w:style w:type="character" w:customStyle="1" w:styleId="RentekstTegn">
    <w:name w:val="Ren tekst Tegn"/>
    <w:basedOn w:val="Standardskriftforavsnitt"/>
    <w:link w:val="Rentekst"/>
    <w:uiPriority w:val="99"/>
    <w:rsid w:val="00BC4122"/>
    <w:rPr>
      <w:rFonts w:ascii="Calibri" w:eastAsiaTheme="minorEastAsia" w:hAnsi="Calibri"/>
      <w:sz w:val="22"/>
      <w:szCs w:val="21"/>
      <w:lang w:eastAsia="zh-CN"/>
    </w:rPr>
  </w:style>
  <w:style w:type="character" w:styleId="Fulgthyperkobling">
    <w:name w:val="FollowedHyperlink"/>
    <w:basedOn w:val="Standardskriftforavsnitt"/>
    <w:uiPriority w:val="99"/>
    <w:semiHidden/>
    <w:unhideWhenUsed/>
    <w:rsid w:val="00F311CC"/>
    <w:rPr>
      <w:color w:val="954F72" w:themeColor="followedHyperlink"/>
      <w:u w:val="single"/>
    </w:rPr>
  </w:style>
  <w:style w:type="paragraph" w:styleId="Fotnotetekst">
    <w:name w:val="footnote text"/>
    <w:basedOn w:val="Normal"/>
    <w:link w:val="FotnotetekstTegn"/>
    <w:uiPriority w:val="99"/>
    <w:semiHidden/>
    <w:unhideWhenUsed/>
    <w:rsid w:val="00D63A4A"/>
    <w:rPr>
      <w:sz w:val="20"/>
      <w:szCs w:val="20"/>
    </w:rPr>
  </w:style>
  <w:style w:type="character" w:customStyle="1" w:styleId="FotnotetekstTegn">
    <w:name w:val="Fotnotetekst Tegn"/>
    <w:basedOn w:val="Standardskriftforavsnitt"/>
    <w:link w:val="Fotnotetekst"/>
    <w:uiPriority w:val="99"/>
    <w:semiHidden/>
    <w:rsid w:val="00D63A4A"/>
    <w:rPr>
      <w:sz w:val="20"/>
      <w:szCs w:val="20"/>
    </w:rPr>
  </w:style>
  <w:style w:type="character" w:styleId="Fotnotereferanse">
    <w:name w:val="footnote reference"/>
    <w:basedOn w:val="Standardskriftforavsnitt"/>
    <w:uiPriority w:val="99"/>
    <w:semiHidden/>
    <w:unhideWhenUsed/>
    <w:rsid w:val="00D63A4A"/>
    <w:rPr>
      <w:vertAlign w:val="superscript"/>
    </w:rPr>
  </w:style>
  <w:style w:type="paragraph" w:styleId="Overskriftforinnholdsfortegnelse">
    <w:name w:val="TOC Heading"/>
    <w:basedOn w:val="Overskrift1"/>
    <w:next w:val="Normal"/>
    <w:uiPriority w:val="39"/>
    <w:unhideWhenUsed/>
    <w:qFormat/>
    <w:rsid w:val="006764BE"/>
    <w:pPr>
      <w:spacing w:line="259" w:lineRule="auto"/>
      <w:outlineLvl w:val="9"/>
    </w:pPr>
    <w:rPr>
      <w:lang w:val="en-US"/>
    </w:rPr>
  </w:style>
  <w:style w:type="paragraph" w:styleId="INNH2">
    <w:name w:val="toc 2"/>
    <w:basedOn w:val="Normal"/>
    <w:next w:val="Normal"/>
    <w:autoRedefine/>
    <w:uiPriority w:val="39"/>
    <w:unhideWhenUsed/>
    <w:rsid w:val="006764BE"/>
    <w:pPr>
      <w:spacing w:after="100"/>
      <w:ind w:left="240"/>
    </w:pPr>
  </w:style>
  <w:style w:type="paragraph" w:styleId="NormalWeb">
    <w:name w:val="Normal (Web)"/>
    <w:basedOn w:val="Normal"/>
    <w:uiPriority w:val="99"/>
    <w:semiHidden/>
    <w:unhideWhenUsed/>
    <w:rsid w:val="00677652"/>
    <w:pPr>
      <w:spacing w:before="150" w:after="75"/>
    </w:pPr>
    <w:rPr>
      <w:rFonts w:ascii="Times New Roman" w:eastAsia="Times New Roman" w:hAnsi="Times New Roman" w:cs="Times New Roman"/>
      <w:lang w:eastAsia="zh-CN"/>
    </w:rPr>
  </w:style>
  <w:style w:type="character" w:styleId="Utheving">
    <w:name w:val="Emphasis"/>
    <w:basedOn w:val="Standardskriftforavsnitt"/>
    <w:uiPriority w:val="20"/>
    <w:qFormat/>
    <w:rsid w:val="00FB4656"/>
    <w:rPr>
      <w:i/>
      <w:iCs/>
    </w:rPr>
  </w:style>
  <w:style w:type="paragraph" w:styleId="Revisjon">
    <w:name w:val="Revision"/>
    <w:hidden/>
    <w:uiPriority w:val="99"/>
    <w:semiHidden/>
    <w:rsid w:val="005D5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5530">
      <w:bodyDiv w:val="1"/>
      <w:marLeft w:val="0"/>
      <w:marRight w:val="0"/>
      <w:marTop w:val="0"/>
      <w:marBottom w:val="0"/>
      <w:divBdr>
        <w:top w:val="none" w:sz="0" w:space="0" w:color="auto"/>
        <w:left w:val="none" w:sz="0" w:space="0" w:color="auto"/>
        <w:bottom w:val="none" w:sz="0" w:space="0" w:color="auto"/>
        <w:right w:val="none" w:sz="0" w:space="0" w:color="auto"/>
      </w:divBdr>
    </w:div>
    <w:div w:id="85424165">
      <w:bodyDiv w:val="1"/>
      <w:marLeft w:val="0"/>
      <w:marRight w:val="0"/>
      <w:marTop w:val="0"/>
      <w:marBottom w:val="0"/>
      <w:divBdr>
        <w:top w:val="none" w:sz="0" w:space="0" w:color="auto"/>
        <w:left w:val="none" w:sz="0" w:space="0" w:color="auto"/>
        <w:bottom w:val="none" w:sz="0" w:space="0" w:color="auto"/>
        <w:right w:val="none" w:sz="0" w:space="0" w:color="auto"/>
      </w:divBdr>
      <w:divsChild>
        <w:div w:id="1574660974">
          <w:marLeft w:val="0"/>
          <w:marRight w:val="0"/>
          <w:marTop w:val="600"/>
          <w:marBottom w:val="600"/>
          <w:divBdr>
            <w:top w:val="none" w:sz="0" w:space="0" w:color="auto"/>
            <w:left w:val="none" w:sz="0" w:space="0" w:color="auto"/>
            <w:bottom w:val="none" w:sz="0" w:space="0" w:color="auto"/>
            <w:right w:val="none" w:sz="0" w:space="0" w:color="auto"/>
          </w:divBdr>
          <w:divsChild>
            <w:div w:id="1026558572">
              <w:marLeft w:val="570"/>
              <w:marRight w:val="0"/>
              <w:marTop w:val="0"/>
              <w:marBottom w:val="0"/>
              <w:divBdr>
                <w:top w:val="none" w:sz="0" w:space="0" w:color="auto"/>
                <w:left w:val="none" w:sz="0" w:space="0" w:color="auto"/>
                <w:bottom w:val="none" w:sz="0" w:space="0" w:color="auto"/>
                <w:right w:val="none" w:sz="0" w:space="0" w:color="auto"/>
              </w:divBdr>
              <w:divsChild>
                <w:div w:id="753287054">
                  <w:marLeft w:val="0"/>
                  <w:marRight w:val="0"/>
                  <w:marTop w:val="0"/>
                  <w:marBottom w:val="0"/>
                  <w:divBdr>
                    <w:top w:val="none" w:sz="0" w:space="0" w:color="auto"/>
                    <w:left w:val="none" w:sz="0" w:space="0" w:color="auto"/>
                    <w:bottom w:val="none" w:sz="0" w:space="0" w:color="auto"/>
                    <w:right w:val="none" w:sz="0" w:space="0" w:color="auto"/>
                  </w:divBdr>
                  <w:divsChild>
                    <w:div w:id="54282099">
                      <w:marLeft w:val="0"/>
                      <w:marRight w:val="0"/>
                      <w:marTop w:val="0"/>
                      <w:marBottom w:val="0"/>
                      <w:divBdr>
                        <w:top w:val="none" w:sz="0" w:space="0" w:color="auto"/>
                        <w:left w:val="none" w:sz="0" w:space="0" w:color="auto"/>
                        <w:bottom w:val="none" w:sz="0" w:space="0" w:color="auto"/>
                        <w:right w:val="none" w:sz="0" w:space="0" w:color="auto"/>
                      </w:divBdr>
                      <w:divsChild>
                        <w:div w:id="665018805">
                          <w:marLeft w:val="0"/>
                          <w:marRight w:val="0"/>
                          <w:marTop w:val="0"/>
                          <w:marBottom w:val="600"/>
                          <w:divBdr>
                            <w:top w:val="none" w:sz="0" w:space="0" w:color="auto"/>
                            <w:left w:val="none" w:sz="0" w:space="0" w:color="auto"/>
                            <w:bottom w:val="none" w:sz="0" w:space="0" w:color="auto"/>
                            <w:right w:val="none" w:sz="0" w:space="0" w:color="auto"/>
                          </w:divBdr>
                          <w:divsChild>
                            <w:div w:id="2794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743540">
      <w:bodyDiv w:val="1"/>
      <w:marLeft w:val="0"/>
      <w:marRight w:val="0"/>
      <w:marTop w:val="0"/>
      <w:marBottom w:val="0"/>
      <w:divBdr>
        <w:top w:val="none" w:sz="0" w:space="0" w:color="auto"/>
        <w:left w:val="none" w:sz="0" w:space="0" w:color="auto"/>
        <w:bottom w:val="none" w:sz="0" w:space="0" w:color="auto"/>
        <w:right w:val="none" w:sz="0" w:space="0" w:color="auto"/>
      </w:divBdr>
    </w:div>
    <w:div w:id="748189043">
      <w:bodyDiv w:val="1"/>
      <w:marLeft w:val="0"/>
      <w:marRight w:val="0"/>
      <w:marTop w:val="0"/>
      <w:marBottom w:val="0"/>
      <w:divBdr>
        <w:top w:val="none" w:sz="0" w:space="0" w:color="auto"/>
        <w:left w:val="none" w:sz="0" w:space="0" w:color="auto"/>
        <w:bottom w:val="none" w:sz="0" w:space="0" w:color="auto"/>
        <w:right w:val="none" w:sz="0" w:space="0" w:color="auto"/>
      </w:divBdr>
    </w:div>
    <w:div w:id="781070369">
      <w:bodyDiv w:val="1"/>
      <w:marLeft w:val="0"/>
      <w:marRight w:val="0"/>
      <w:marTop w:val="0"/>
      <w:marBottom w:val="0"/>
      <w:divBdr>
        <w:top w:val="none" w:sz="0" w:space="0" w:color="auto"/>
        <w:left w:val="none" w:sz="0" w:space="0" w:color="auto"/>
        <w:bottom w:val="none" w:sz="0" w:space="0" w:color="auto"/>
        <w:right w:val="none" w:sz="0" w:space="0" w:color="auto"/>
      </w:divBdr>
    </w:div>
    <w:div w:id="863785056">
      <w:bodyDiv w:val="1"/>
      <w:marLeft w:val="0"/>
      <w:marRight w:val="0"/>
      <w:marTop w:val="0"/>
      <w:marBottom w:val="0"/>
      <w:divBdr>
        <w:top w:val="none" w:sz="0" w:space="0" w:color="auto"/>
        <w:left w:val="none" w:sz="0" w:space="0" w:color="auto"/>
        <w:bottom w:val="none" w:sz="0" w:space="0" w:color="auto"/>
        <w:right w:val="none" w:sz="0" w:space="0" w:color="auto"/>
      </w:divBdr>
    </w:div>
    <w:div w:id="1002510526">
      <w:bodyDiv w:val="1"/>
      <w:marLeft w:val="0"/>
      <w:marRight w:val="0"/>
      <w:marTop w:val="0"/>
      <w:marBottom w:val="0"/>
      <w:divBdr>
        <w:top w:val="none" w:sz="0" w:space="0" w:color="auto"/>
        <w:left w:val="none" w:sz="0" w:space="0" w:color="auto"/>
        <w:bottom w:val="none" w:sz="0" w:space="0" w:color="auto"/>
        <w:right w:val="none" w:sz="0" w:space="0" w:color="auto"/>
      </w:divBdr>
    </w:div>
    <w:div w:id="1018968013">
      <w:bodyDiv w:val="1"/>
      <w:marLeft w:val="0"/>
      <w:marRight w:val="0"/>
      <w:marTop w:val="0"/>
      <w:marBottom w:val="0"/>
      <w:divBdr>
        <w:top w:val="none" w:sz="0" w:space="0" w:color="auto"/>
        <w:left w:val="none" w:sz="0" w:space="0" w:color="auto"/>
        <w:bottom w:val="none" w:sz="0" w:space="0" w:color="auto"/>
        <w:right w:val="none" w:sz="0" w:space="0" w:color="auto"/>
      </w:divBdr>
    </w:div>
    <w:div w:id="1139148597">
      <w:bodyDiv w:val="1"/>
      <w:marLeft w:val="0"/>
      <w:marRight w:val="0"/>
      <w:marTop w:val="0"/>
      <w:marBottom w:val="0"/>
      <w:divBdr>
        <w:top w:val="none" w:sz="0" w:space="0" w:color="auto"/>
        <w:left w:val="none" w:sz="0" w:space="0" w:color="auto"/>
        <w:bottom w:val="none" w:sz="0" w:space="0" w:color="auto"/>
        <w:right w:val="none" w:sz="0" w:space="0" w:color="auto"/>
      </w:divBdr>
    </w:div>
    <w:div w:id="1147012691">
      <w:bodyDiv w:val="1"/>
      <w:marLeft w:val="0"/>
      <w:marRight w:val="0"/>
      <w:marTop w:val="0"/>
      <w:marBottom w:val="0"/>
      <w:divBdr>
        <w:top w:val="none" w:sz="0" w:space="0" w:color="auto"/>
        <w:left w:val="none" w:sz="0" w:space="0" w:color="auto"/>
        <w:bottom w:val="none" w:sz="0" w:space="0" w:color="auto"/>
        <w:right w:val="none" w:sz="0" w:space="0" w:color="auto"/>
      </w:divBdr>
    </w:div>
    <w:div w:id="1325206759">
      <w:bodyDiv w:val="1"/>
      <w:marLeft w:val="0"/>
      <w:marRight w:val="0"/>
      <w:marTop w:val="0"/>
      <w:marBottom w:val="0"/>
      <w:divBdr>
        <w:top w:val="none" w:sz="0" w:space="0" w:color="auto"/>
        <w:left w:val="none" w:sz="0" w:space="0" w:color="auto"/>
        <w:bottom w:val="none" w:sz="0" w:space="0" w:color="auto"/>
        <w:right w:val="none" w:sz="0" w:space="0" w:color="auto"/>
      </w:divBdr>
    </w:div>
    <w:div w:id="1513908764">
      <w:bodyDiv w:val="1"/>
      <w:marLeft w:val="0"/>
      <w:marRight w:val="0"/>
      <w:marTop w:val="0"/>
      <w:marBottom w:val="0"/>
      <w:divBdr>
        <w:top w:val="none" w:sz="0" w:space="0" w:color="auto"/>
        <w:left w:val="none" w:sz="0" w:space="0" w:color="auto"/>
        <w:bottom w:val="none" w:sz="0" w:space="0" w:color="auto"/>
        <w:right w:val="none" w:sz="0" w:space="0" w:color="auto"/>
      </w:divBdr>
      <w:divsChild>
        <w:div w:id="348142852">
          <w:marLeft w:val="0"/>
          <w:marRight w:val="0"/>
          <w:marTop w:val="600"/>
          <w:marBottom w:val="600"/>
          <w:divBdr>
            <w:top w:val="none" w:sz="0" w:space="0" w:color="auto"/>
            <w:left w:val="none" w:sz="0" w:space="0" w:color="auto"/>
            <w:bottom w:val="none" w:sz="0" w:space="0" w:color="auto"/>
            <w:right w:val="none" w:sz="0" w:space="0" w:color="auto"/>
          </w:divBdr>
          <w:divsChild>
            <w:div w:id="1519008669">
              <w:marLeft w:val="570"/>
              <w:marRight w:val="0"/>
              <w:marTop w:val="0"/>
              <w:marBottom w:val="0"/>
              <w:divBdr>
                <w:top w:val="none" w:sz="0" w:space="0" w:color="auto"/>
                <w:left w:val="none" w:sz="0" w:space="0" w:color="auto"/>
                <w:bottom w:val="none" w:sz="0" w:space="0" w:color="auto"/>
                <w:right w:val="none" w:sz="0" w:space="0" w:color="auto"/>
              </w:divBdr>
              <w:divsChild>
                <w:div w:id="170145484">
                  <w:marLeft w:val="0"/>
                  <w:marRight w:val="0"/>
                  <w:marTop w:val="0"/>
                  <w:marBottom w:val="0"/>
                  <w:divBdr>
                    <w:top w:val="none" w:sz="0" w:space="0" w:color="auto"/>
                    <w:left w:val="none" w:sz="0" w:space="0" w:color="auto"/>
                    <w:bottom w:val="none" w:sz="0" w:space="0" w:color="auto"/>
                    <w:right w:val="none" w:sz="0" w:space="0" w:color="auto"/>
                  </w:divBdr>
                  <w:divsChild>
                    <w:div w:id="691687163">
                      <w:marLeft w:val="0"/>
                      <w:marRight w:val="0"/>
                      <w:marTop w:val="0"/>
                      <w:marBottom w:val="0"/>
                      <w:divBdr>
                        <w:top w:val="none" w:sz="0" w:space="0" w:color="auto"/>
                        <w:left w:val="none" w:sz="0" w:space="0" w:color="auto"/>
                        <w:bottom w:val="none" w:sz="0" w:space="0" w:color="auto"/>
                        <w:right w:val="none" w:sz="0" w:space="0" w:color="auto"/>
                      </w:divBdr>
                      <w:divsChild>
                        <w:div w:id="502159320">
                          <w:marLeft w:val="0"/>
                          <w:marRight w:val="0"/>
                          <w:marTop w:val="0"/>
                          <w:marBottom w:val="0"/>
                          <w:divBdr>
                            <w:top w:val="none" w:sz="0" w:space="0" w:color="auto"/>
                            <w:left w:val="none" w:sz="0" w:space="0" w:color="auto"/>
                            <w:bottom w:val="none" w:sz="0" w:space="0" w:color="auto"/>
                            <w:right w:val="none" w:sz="0" w:space="0" w:color="auto"/>
                          </w:divBdr>
                          <w:divsChild>
                            <w:div w:id="9369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456287">
      <w:bodyDiv w:val="1"/>
      <w:marLeft w:val="0"/>
      <w:marRight w:val="0"/>
      <w:marTop w:val="0"/>
      <w:marBottom w:val="0"/>
      <w:divBdr>
        <w:top w:val="none" w:sz="0" w:space="0" w:color="auto"/>
        <w:left w:val="none" w:sz="0" w:space="0" w:color="auto"/>
        <w:bottom w:val="none" w:sz="0" w:space="0" w:color="auto"/>
        <w:right w:val="none" w:sz="0" w:space="0" w:color="auto"/>
      </w:divBdr>
    </w:div>
    <w:div w:id="1567180449">
      <w:bodyDiv w:val="1"/>
      <w:marLeft w:val="0"/>
      <w:marRight w:val="0"/>
      <w:marTop w:val="0"/>
      <w:marBottom w:val="0"/>
      <w:divBdr>
        <w:top w:val="none" w:sz="0" w:space="0" w:color="auto"/>
        <w:left w:val="none" w:sz="0" w:space="0" w:color="auto"/>
        <w:bottom w:val="none" w:sz="0" w:space="0" w:color="auto"/>
        <w:right w:val="none" w:sz="0" w:space="0" w:color="auto"/>
      </w:divBdr>
    </w:div>
    <w:div w:id="1712920268">
      <w:bodyDiv w:val="1"/>
      <w:marLeft w:val="0"/>
      <w:marRight w:val="0"/>
      <w:marTop w:val="0"/>
      <w:marBottom w:val="0"/>
      <w:divBdr>
        <w:top w:val="none" w:sz="0" w:space="0" w:color="auto"/>
        <w:left w:val="none" w:sz="0" w:space="0" w:color="auto"/>
        <w:bottom w:val="none" w:sz="0" w:space="0" w:color="auto"/>
        <w:right w:val="none" w:sz="0" w:space="0" w:color="auto"/>
      </w:divBdr>
      <w:divsChild>
        <w:div w:id="393889506">
          <w:marLeft w:val="0"/>
          <w:marRight w:val="0"/>
          <w:marTop w:val="0"/>
          <w:marBottom w:val="600"/>
          <w:divBdr>
            <w:top w:val="none" w:sz="0" w:space="0" w:color="auto"/>
            <w:left w:val="none" w:sz="0" w:space="0" w:color="auto"/>
            <w:bottom w:val="none" w:sz="0" w:space="0" w:color="auto"/>
            <w:right w:val="none" w:sz="0" w:space="0" w:color="auto"/>
          </w:divBdr>
        </w:div>
      </w:divsChild>
    </w:div>
    <w:div w:id="1918130397">
      <w:bodyDiv w:val="1"/>
      <w:marLeft w:val="0"/>
      <w:marRight w:val="0"/>
      <w:marTop w:val="0"/>
      <w:marBottom w:val="0"/>
      <w:divBdr>
        <w:top w:val="none" w:sz="0" w:space="0" w:color="auto"/>
        <w:left w:val="none" w:sz="0" w:space="0" w:color="auto"/>
        <w:bottom w:val="none" w:sz="0" w:space="0" w:color="auto"/>
        <w:right w:val="none" w:sz="0" w:space="0" w:color="auto"/>
      </w:divBdr>
    </w:div>
    <w:div w:id="1927837782">
      <w:bodyDiv w:val="1"/>
      <w:marLeft w:val="0"/>
      <w:marRight w:val="0"/>
      <w:marTop w:val="0"/>
      <w:marBottom w:val="0"/>
      <w:divBdr>
        <w:top w:val="none" w:sz="0" w:space="0" w:color="auto"/>
        <w:left w:val="none" w:sz="0" w:space="0" w:color="auto"/>
        <w:bottom w:val="none" w:sz="0" w:space="0" w:color="auto"/>
        <w:right w:val="none" w:sz="0" w:space="0" w:color="auto"/>
      </w:divBdr>
    </w:div>
    <w:div w:id="1964462042">
      <w:bodyDiv w:val="1"/>
      <w:marLeft w:val="0"/>
      <w:marRight w:val="0"/>
      <w:marTop w:val="0"/>
      <w:marBottom w:val="0"/>
      <w:divBdr>
        <w:top w:val="none" w:sz="0" w:space="0" w:color="auto"/>
        <w:left w:val="none" w:sz="0" w:space="0" w:color="auto"/>
        <w:bottom w:val="none" w:sz="0" w:space="0" w:color="auto"/>
        <w:right w:val="none" w:sz="0" w:space="0" w:color="auto"/>
      </w:divBdr>
    </w:div>
    <w:div w:id="2043170276">
      <w:bodyDiv w:val="1"/>
      <w:marLeft w:val="0"/>
      <w:marRight w:val="0"/>
      <w:marTop w:val="0"/>
      <w:marBottom w:val="0"/>
      <w:divBdr>
        <w:top w:val="none" w:sz="0" w:space="0" w:color="auto"/>
        <w:left w:val="none" w:sz="0" w:space="0" w:color="auto"/>
        <w:bottom w:val="none" w:sz="0" w:space="0" w:color="auto"/>
        <w:right w:val="none" w:sz="0" w:space="0" w:color="auto"/>
      </w:divBdr>
    </w:div>
    <w:div w:id="2074892524">
      <w:bodyDiv w:val="1"/>
      <w:marLeft w:val="0"/>
      <w:marRight w:val="0"/>
      <w:marTop w:val="0"/>
      <w:marBottom w:val="0"/>
      <w:divBdr>
        <w:top w:val="none" w:sz="0" w:space="0" w:color="auto"/>
        <w:left w:val="none" w:sz="0" w:space="0" w:color="auto"/>
        <w:bottom w:val="none" w:sz="0" w:space="0" w:color="auto"/>
        <w:right w:val="none" w:sz="0" w:space="0" w:color="auto"/>
      </w:divBdr>
      <w:divsChild>
        <w:div w:id="1584030356">
          <w:marLeft w:val="0"/>
          <w:marRight w:val="0"/>
          <w:marTop w:val="0"/>
          <w:marBottom w:val="0"/>
          <w:divBdr>
            <w:top w:val="none" w:sz="0" w:space="0" w:color="auto"/>
            <w:left w:val="none" w:sz="0" w:space="0" w:color="auto"/>
            <w:bottom w:val="none" w:sz="0" w:space="0" w:color="auto"/>
            <w:right w:val="none" w:sz="0" w:space="0" w:color="auto"/>
          </w:divBdr>
          <w:divsChild>
            <w:div w:id="125543090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io.no/english/studies/admission/master/documentation-requirements/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F2D9D-BDDA-AC4F-8811-EC3EFD08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12353</Words>
  <Characters>65476</Characters>
  <Application>Microsoft Office Word</Application>
  <DocSecurity>0</DocSecurity>
  <Lines>545</Lines>
  <Paragraphs>155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Programme description for the Mphil in International Community Health</vt:lpstr>
      <vt:lpstr>Programme description for the Mphil in International Community Health</vt:lpstr>
    </vt:vector>
  </TitlesOfParts>
  <Company>Universitetet i Oslo</Company>
  <LinksUpToDate>false</LinksUpToDate>
  <CharactersWithSpaces>77674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description for the Mphil in International Community Health</dc:title>
  <dc:creator>Microsoft Office-bruker</dc:creator>
  <cp:lastModifiedBy>Microsoft Office-bruker</cp:lastModifiedBy>
  <cp:revision>2</cp:revision>
  <cp:lastPrinted>2018-05-22T07:03:00Z</cp:lastPrinted>
  <dcterms:created xsi:type="dcterms:W3CDTF">2019-01-04T09:11:00Z</dcterms:created>
  <dcterms:modified xsi:type="dcterms:W3CDTF">2019-01-04T09:11:00Z</dcterms:modified>
</cp:coreProperties>
</file>