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8CF7" w14:textId="44F235D5" w:rsidR="00BE3FEE" w:rsidRDefault="00C34B15" w:rsidP="00BE3FEE">
      <w:pPr>
        <w:pStyle w:val="Heading1"/>
      </w:pPr>
      <w:r>
        <w:t>Instituttrådets funksjon</w:t>
      </w:r>
      <w:r w:rsidR="00AD46DF">
        <w:t>, arbeidsform</w:t>
      </w:r>
      <w:r w:rsidR="009A1798">
        <w:t xml:space="preserve"> og</w:t>
      </w:r>
      <w:r>
        <w:t xml:space="preserve"> </w:t>
      </w:r>
      <w:r w:rsidR="007255C6">
        <w:t>myndighetsområde</w:t>
      </w:r>
    </w:p>
    <w:p w14:paraId="4846935B" w14:textId="6925B9D2" w:rsidR="00A268F0" w:rsidRDefault="00BE3FEE" w:rsidP="00BE3FEE">
      <w:pPr>
        <w:pStyle w:val="Heading2"/>
      </w:pPr>
      <w:r>
        <w:t xml:space="preserve">Notat til </w:t>
      </w:r>
      <w:r w:rsidR="00C34B15">
        <w:t xml:space="preserve">instituttrådets møte </w:t>
      </w:r>
      <w:r w:rsidR="00850303">
        <w:t>18</w:t>
      </w:r>
      <w:r w:rsidR="00C34B15">
        <w:t>. januar 20</w:t>
      </w:r>
      <w:r w:rsidR="00850303">
        <w:t>23</w:t>
      </w:r>
    </w:p>
    <w:p w14:paraId="568FE9AB" w14:textId="77777777" w:rsidR="00BE3FEE" w:rsidRDefault="005E5C7F" w:rsidP="00AD248C">
      <w:r>
        <w:t xml:space="preserve">Fra: </w:t>
      </w:r>
      <w:r w:rsidR="00C34B15">
        <w:t>Knut Tore Stokke</w:t>
      </w:r>
    </w:p>
    <w:p w14:paraId="6515087F" w14:textId="6E8302EA" w:rsidR="00AD46DF" w:rsidRDefault="00AD46DF" w:rsidP="00C34B15">
      <w:pPr>
        <w:pStyle w:val="Heading2"/>
      </w:pPr>
      <w:r>
        <w:t>Instituttrådets sammensetting</w:t>
      </w:r>
    </w:p>
    <w:p w14:paraId="3313C7C4" w14:textId="457727F0" w:rsidR="00AD46DF" w:rsidRPr="00AD46DF" w:rsidRDefault="00AD46DF" w:rsidP="00AD46DF">
      <w:r>
        <w:t xml:space="preserve">Instituttrådet ledes av instituttleder med nestleder ved instituttet som stedfortreder. Det består </w:t>
      </w:r>
      <w:r w:rsidR="00535530">
        <w:t xml:space="preserve">ellers av tre representanter for de faste vitenskapelig ansatte, to representanter for de teknisk-administrativt ansatte som alle er valgt for fire år. I tillegg er det en representant for midlertidig vitenskapelig ansatte som velges hvert år og to studentrepresentanter som velges/utnevnes av MSU hvert år. </w:t>
      </w:r>
      <w:r>
        <w:t xml:space="preserve"> </w:t>
      </w:r>
    </w:p>
    <w:p w14:paraId="6A042D45" w14:textId="0DCBF8D0" w:rsidR="00C34B15" w:rsidRDefault="00C34B15" w:rsidP="00C34B15">
      <w:pPr>
        <w:pStyle w:val="Heading2"/>
      </w:pPr>
      <w:r>
        <w:t>Instituttrådets funksjon</w:t>
      </w:r>
      <w:r w:rsidR="00AD46DF">
        <w:t xml:space="preserve"> og myndighetsområde</w:t>
      </w:r>
    </w:p>
    <w:p w14:paraId="28DF7F87" w14:textId="05344892" w:rsidR="00535530" w:rsidRDefault="00C34B15" w:rsidP="00C34B15">
      <w:r>
        <w:t xml:space="preserve">Alle institutter ved UiO skal ha et styre eller råd </w:t>
      </w:r>
      <w:proofErr w:type="spellStart"/>
      <w:r>
        <w:t>ihht</w:t>
      </w:r>
      <w:proofErr w:type="spellEnd"/>
      <w:r>
        <w:t xml:space="preserve"> </w:t>
      </w:r>
      <w:hyperlink r:id="rId5" w:history="1">
        <w:r w:rsidRPr="007E3175">
          <w:rPr>
            <w:rStyle w:val="Hyperlink"/>
          </w:rPr>
          <w:t>UiOs normalregler for institutter</w:t>
        </w:r>
      </w:hyperlink>
      <w:r>
        <w:t xml:space="preserve">. Ved enheter som har instituttråd skal dette behandle de samme sakene som ellers ville blitt forelagt for et instituttstyre, men det fattes ikke vedtak i møtene og myndigheten til å fatte vedtakene ligger hos instituttleder. </w:t>
      </w:r>
    </w:p>
    <w:p w14:paraId="3D499C57" w14:textId="02C59679" w:rsidR="00C34B15" w:rsidRDefault="00C34B15" w:rsidP="00C34B15">
      <w:r>
        <w:t>Instituttrådet fatter kun vedtak i spørsmålet om det skal anbefales endring i rekrutteringsform for instituttleder (valg eller kunngjøring) for neste periode.</w:t>
      </w:r>
    </w:p>
    <w:p w14:paraId="4BFF7B23" w14:textId="77777777" w:rsidR="007E3175" w:rsidRDefault="007E3175" w:rsidP="007E3175">
      <w:pPr>
        <w:pStyle w:val="Heading3"/>
      </w:pPr>
      <w:r>
        <w:t xml:space="preserve">Normalreglene beskriver følgende myndighetsområder: </w:t>
      </w:r>
    </w:p>
    <w:p w14:paraId="2323DD23" w14:textId="77777777" w:rsidR="007E3175" w:rsidRDefault="007E3175" w:rsidP="007E3175">
      <w:pPr>
        <w:pStyle w:val="ListParagraph"/>
        <w:numPr>
          <w:ilvl w:val="0"/>
          <w:numId w:val="3"/>
        </w:numPr>
      </w:pPr>
      <w:r>
        <w:t>Overordnete planer, prinsipper og prioriteringer for virksomheten</w:t>
      </w:r>
    </w:p>
    <w:p w14:paraId="31E73F03" w14:textId="77777777" w:rsidR="007E3175" w:rsidRDefault="007E3175" w:rsidP="007E3175">
      <w:pPr>
        <w:pStyle w:val="ListParagraph"/>
        <w:numPr>
          <w:ilvl w:val="0"/>
          <w:numId w:val="3"/>
        </w:numPr>
      </w:pPr>
      <w:r>
        <w:t>Langtidsplaner, med særlig vekt på strategi for forskning, utdanning og formidling</w:t>
      </w:r>
    </w:p>
    <w:p w14:paraId="0F6931E1" w14:textId="77777777" w:rsidR="007E3175" w:rsidRDefault="007E3175" w:rsidP="007E3175">
      <w:pPr>
        <w:pStyle w:val="ListParagraph"/>
        <w:numPr>
          <w:ilvl w:val="0"/>
          <w:numId w:val="3"/>
        </w:numPr>
      </w:pPr>
      <w:r>
        <w:t>Årsplan og budsjett</w:t>
      </w:r>
      <w:r w:rsidRPr="007E3175">
        <w:t xml:space="preserve"> </w:t>
      </w:r>
    </w:p>
    <w:p w14:paraId="51AB4BC5" w14:textId="77777777" w:rsidR="007E3175" w:rsidRDefault="007E3175" w:rsidP="007E3175">
      <w:pPr>
        <w:pStyle w:val="ListParagraph"/>
        <w:numPr>
          <w:ilvl w:val="0"/>
          <w:numId w:val="3"/>
        </w:numPr>
      </w:pPr>
      <w:r>
        <w:t>Godkjenning av regnskap og årsrapport</w:t>
      </w:r>
    </w:p>
    <w:p w14:paraId="3386A5E6" w14:textId="5D47B730" w:rsidR="007E3175" w:rsidRDefault="00AD46DF" w:rsidP="007E3175">
      <w:pPr>
        <w:pStyle w:val="ListParagraph"/>
        <w:numPr>
          <w:ilvl w:val="0"/>
          <w:numId w:val="3"/>
        </w:numPr>
      </w:pPr>
      <w:r>
        <w:t>L</w:t>
      </w:r>
      <w:r w:rsidR="007E3175">
        <w:t xml:space="preserve">egge fram for fakultetet forslag til valgkomité for </w:t>
      </w:r>
      <w:r>
        <w:t>valg</w:t>
      </w:r>
      <w:r w:rsidR="007E3175">
        <w:t xml:space="preserve"> av instituttleder, </w:t>
      </w:r>
      <w:r>
        <w:t>eventuelt</w:t>
      </w:r>
      <w:r w:rsidR="007E3175">
        <w:t xml:space="preserve"> innstille ved tilsetting </w:t>
      </w:r>
      <w:r>
        <w:t>som rekrutteringsform</w:t>
      </w:r>
    </w:p>
    <w:p w14:paraId="4F974085" w14:textId="77777777" w:rsidR="00C713C1" w:rsidRDefault="00C713C1" w:rsidP="00C713C1">
      <w:pPr>
        <w:pStyle w:val="ListParagraph"/>
        <w:numPr>
          <w:ilvl w:val="0"/>
          <w:numId w:val="3"/>
        </w:numPr>
      </w:pPr>
      <w:r>
        <w:t>Instituttets interne organisering i avdelinger, faggrupper eller lignende, innenfor de rammer som er gitt av overordnet organ</w:t>
      </w:r>
    </w:p>
    <w:p w14:paraId="78931198" w14:textId="26F77A9A" w:rsidR="007E3175" w:rsidRDefault="00AD46DF" w:rsidP="007E3175">
      <w:pPr>
        <w:pStyle w:val="ListParagraph"/>
        <w:numPr>
          <w:ilvl w:val="0"/>
          <w:numId w:val="3"/>
        </w:numPr>
      </w:pPr>
      <w:r>
        <w:t>I</w:t>
      </w:r>
      <w:r w:rsidR="007E3175">
        <w:t>nnstille i vitenskapelige stillinger hvor fakultetet er tilsettingsmyndighet</w:t>
      </w:r>
    </w:p>
    <w:p w14:paraId="3D16E7E9" w14:textId="0743F1B1" w:rsidR="007255C6" w:rsidRDefault="00C713C1" w:rsidP="007255C6">
      <w:r>
        <w:t xml:space="preserve">Praksis ved </w:t>
      </w:r>
      <w:proofErr w:type="spellStart"/>
      <w:r>
        <w:t>Helsam</w:t>
      </w:r>
      <w:proofErr w:type="spellEnd"/>
      <w:r>
        <w:t xml:space="preserve"> er at vi har brukt instituttrådet til </w:t>
      </w:r>
      <w:r w:rsidR="00535530">
        <w:t xml:space="preserve">å diskutere </w:t>
      </w:r>
      <w:r>
        <w:t xml:space="preserve">alle disse punktene med unntak for det siste punktet som omhandler innstiling i vitenskapelige stillinger. Det er to viktige grunner til at vi ikke har involvert instituttrådet i tilsettinger som skal godkjennes i fakultets tilsettingsutvalg. Det ene er at </w:t>
      </w:r>
      <w:proofErr w:type="spellStart"/>
      <w:r>
        <w:t>Helsam</w:t>
      </w:r>
      <w:proofErr w:type="spellEnd"/>
      <w:r>
        <w:t xml:space="preserve"> i løpet av året har mange saker som skal godkjennes i tilsettingsutvalget. </w:t>
      </w:r>
      <w:r w:rsidR="00AD46DF">
        <w:t>Dette er gjennomgående</w:t>
      </w:r>
      <w:r>
        <w:t xml:space="preserve"> langvarige</w:t>
      </w:r>
      <w:r w:rsidR="00AD46DF">
        <w:t xml:space="preserve"> tilsettingsprosesser som </w:t>
      </w:r>
      <w:r>
        <w:t xml:space="preserve">vi ikke har sett det som hensiktsmessig å innhente råd fra instituttrådet </w:t>
      </w:r>
      <w:r w:rsidR="00AD46DF">
        <w:t>siden det bidrar til å</w:t>
      </w:r>
      <w:r>
        <w:t xml:space="preserve"> forsinke prosessen ytterligere. Det andre hovedargumentet er at vi mener at det ikke er i søkernes interesse at vurderingen av deres egenskaper og egnethet for stillingen skal deles med en større gruppe enn intervjukomiteen, instituttledelsen og personalrådgiverne. </w:t>
      </w:r>
    </w:p>
    <w:p w14:paraId="549BBC10" w14:textId="5A381A35" w:rsidR="00052015" w:rsidRDefault="00052015" w:rsidP="007255C6">
      <w:r>
        <w:t xml:space="preserve">Med et bredt sammensatt instituttråd som møtes relativt sjeldent har vi forsøkt å legge til rette for innspill og diskusjoner knyttet til prinsipielle og overordnete problemstillinger for </w:t>
      </w:r>
      <w:proofErr w:type="spellStart"/>
      <w:r>
        <w:t>Helsam</w:t>
      </w:r>
      <w:proofErr w:type="spellEnd"/>
      <w:r>
        <w:t xml:space="preserve">. Vi er et stort institutt med en bred og kompleks virksomhet og har i utgangspunktet ikke forventninger til at </w:t>
      </w:r>
      <w:r>
        <w:lastRenderedPageBreak/>
        <w:t xml:space="preserve">instituttrådets skal ha detaljkjennskap til driften av instituttet, men vi forventer at representanten i rådet bidrar til å ivareta de ansatte og studenten gjennom sin deltakelse i rådet. </w:t>
      </w:r>
    </w:p>
    <w:p w14:paraId="0E6B80B3" w14:textId="46945CE1" w:rsidR="00535530" w:rsidRDefault="00535530" w:rsidP="00535530">
      <w:pPr>
        <w:pStyle w:val="Heading2"/>
      </w:pPr>
      <w:r>
        <w:t>Instituttrådets arbeidsform</w:t>
      </w:r>
    </w:p>
    <w:p w14:paraId="44BBF4F6" w14:textId="01DEEC65" w:rsidR="00535530" w:rsidRPr="00535530" w:rsidRDefault="00535530" w:rsidP="00535530">
      <w:r>
        <w:t xml:space="preserve">Instituttrådets møter er åpne for alle ansatte og vi har gjennomgående praktisert talerett for alle som kommer på møtene. </w:t>
      </w:r>
    </w:p>
    <w:p w14:paraId="4CB349A2" w14:textId="77777777" w:rsidR="00535530" w:rsidRDefault="00535530" w:rsidP="007255C6">
      <w:r>
        <w:t>Med</w:t>
      </w:r>
      <w:r w:rsidR="00AD46DF">
        <w:t xml:space="preserve"> utgangspunkt i tidligere praksis </w:t>
      </w:r>
      <w:r>
        <w:t>er det</w:t>
      </w:r>
      <w:r w:rsidR="00AD46DF">
        <w:t xml:space="preserve"> satt opp et forslag til møteplan for 2023 som sikrer at rådet kan behandle de fire virksomhetsrapporteringene som utgjør </w:t>
      </w:r>
      <w:proofErr w:type="spellStart"/>
      <w:r w:rsidR="00AD46DF">
        <w:t>Helsams</w:t>
      </w:r>
      <w:proofErr w:type="spellEnd"/>
      <w:r w:rsidR="00AD46DF">
        <w:t xml:space="preserve"> formelle rapportering til fakultetet gjennom året. </w:t>
      </w:r>
    </w:p>
    <w:p w14:paraId="0ACD9C0F" w14:textId="77777777" w:rsidR="00052015" w:rsidRDefault="00AD46DF" w:rsidP="00C34B15">
      <w:r>
        <w:t xml:space="preserve">Vi </w:t>
      </w:r>
      <w:r w:rsidR="00535530">
        <w:t>e</w:t>
      </w:r>
      <w:r>
        <w:t xml:space="preserve">r i tillegg </w:t>
      </w:r>
      <w:r w:rsidR="00535530">
        <w:t>åpne</w:t>
      </w:r>
      <w:r>
        <w:t xml:space="preserve"> for å kalle inn til ekstra møter i instituttrådet når det er behov for det. I forrige periode gjaldt det blant annet diskusjoner om endringer i masterporteføljen og instituttets økonomiske situasjon. </w:t>
      </w:r>
    </w:p>
    <w:sectPr w:rsidR="00052015" w:rsidSect="002D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049"/>
    <w:multiLevelType w:val="hybridMultilevel"/>
    <w:tmpl w:val="FC28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E2CAC"/>
    <w:multiLevelType w:val="hybridMultilevel"/>
    <w:tmpl w:val="01CEA2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D0B89"/>
    <w:multiLevelType w:val="hybridMultilevel"/>
    <w:tmpl w:val="9556A02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3D"/>
    <w:rsid w:val="00052015"/>
    <w:rsid w:val="000E4384"/>
    <w:rsid w:val="001D6347"/>
    <w:rsid w:val="0026143D"/>
    <w:rsid w:val="002D534B"/>
    <w:rsid w:val="0038188F"/>
    <w:rsid w:val="00433EE3"/>
    <w:rsid w:val="00501B85"/>
    <w:rsid w:val="00535530"/>
    <w:rsid w:val="00542F66"/>
    <w:rsid w:val="005C6B37"/>
    <w:rsid w:val="005E5C7F"/>
    <w:rsid w:val="007255C6"/>
    <w:rsid w:val="007E3175"/>
    <w:rsid w:val="00850303"/>
    <w:rsid w:val="00864A60"/>
    <w:rsid w:val="009A1798"/>
    <w:rsid w:val="00A224B8"/>
    <w:rsid w:val="00A268F0"/>
    <w:rsid w:val="00A7062C"/>
    <w:rsid w:val="00AD248C"/>
    <w:rsid w:val="00AD46DF"/>
    <w:rsid w:val="00BE3FEE"/>
    <w:rsid w:val="00C03C6C"/>
    <w:rsid w:val="00C34B15"/>
    <w:rsid w:val="00C713C1"/>
    <w:rsid w:val="00CF4B1E"/>
    <w:rsid w:val="00DC0475"/>
    <w:rsid w:val="00F3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0FD9"/>
  <w15:docId w15:val="{8A4766C6-C6F9-43BB-B885-522B8AE2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34B"/>
  </w:style>
  <w:style w:type="paragraph" w:styleId="Heading1">
    <w:name w:val="heading 1"/>
    <w:basedOn w:val="Normal"/>
    <w:next w:val="Normal"/>
    <w:link w:val="Heading1Char"/>
    <w:uiPriority w:val="9"/>
    <w:qFormat/>
    <w:rsid w:val="00BE3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1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3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42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E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31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io.no/om/regelverk/orgadm/normalreglerinstitutt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Tore Stokke</dc:creator>
  <cp:lastModifiedBy>Knut Tore Stokke</cp:lastModifiedBy>
  <cp:revision>3</cp:revision>
  <dcterms:created xsi:type="dcterms:W3CDTF">2023-01-11T12:54:00Z</dcterms:created>
  <dcterms:modified xsi:type="dcterms:W3CDTF">2023-01-11T13:24:00Z</dcterms:modified>
</cp:coreProperties>
</file>