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8727" w14:textId="77777777" w:rsidR="00EA622E" w:rsidRDefault="00EA622E"/>
    <w:tbl>
      <w:tblPr>
        <w:tblW w:w="956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680"/>
        <w:gridCol w:w="1560"/>
        <w:gridCol w:w="1800"/>
        <w:gridCol w:w="1163"/>
        <w:gridCol w:w="1098"/>
      </w:tblGrid>
      <w:tr w:rsidR="00866FA5" w:rsidRPr="00866FA5" w14:paraId="366D13F3" w14:textId="77777777" w:rsidTr="00096BA7">
        <w:tc>
          <w:tcPr>
            <w:tcW w:w="2268" w:type="dxa"/>
          </w:tcPr>
          <w:p w14:paraId="4A68AA20" w14:textId="77777777" w:rsidR="00866FA5" w:rsidRPr="00866FA5" w:rsidRDefault="00866FA5" w:rsidP="00096BA7">
            <w:pPr>
              <w:spacing w:after="0"/>
              <w:rPr>
                <w:rFonts w:ascii="Georgia" w:hAnsi="Georgia"/>
                <w:b/>
                <w:bCs/>
                <w:color w:val="365F91"/>
                <w:sz w:val="16"/>
              </w:rPr>
            </w:pPr>
            <w:r w:rsidRPr="00866FA5">
              <w:rPr>
                <w:rFonts w:ascii="Georgia" w:hAnsi="Georgia"/>
                <w:b/>
                <w:bCs/>
                <w:color w:val="365F91"/>
                <w:sz w:val="16"/>
              </w:rPr>
              <w:t>Rapporterende enhet:</w:t>
            </w:r>
          </w:p>
        </w:tc>
        <w:tc>
          <w:tcPr>
            <w:tcW w:w="1680" w:type="dxa"/>
          </w:tcPr>
          <w:p w14:paraId="2C5367FD" w14:textId="06CB10E4" w:rsidR="00866FA5" w:rsidRPr="00866FA5" w:rsidRDefault="00083232" w:rsidP="00096BA7">
            <w:pPr>
              <w:spacing w:after="0"/>
              <w:rPr>
                <w:rFonts w:ascii="Georgia" w:hAnsi="Georgia"/>
                <w:b/>
                <w:bCs/>
                <w:color w:val="365F91"/>
                <w:sz w:val="16"/>
              </w:rPr>
            </w:pPr>
            <w:r>
              <w:rPr>
                <w:rFonts w:ascii="Georgia" w:hAnsi="Georgia"/>
                <w:b/>
                <w:bCs/>
                <w:color w:val="365F91"/>
                <w:sz w:val="16"/>
              </w:rPr>
              <w:t>Helsam</w:t>
            </w:r>
          </w:p>
        </w:tc>
        <w:tc>
          <w:tcPr>
            <w:tcW w:w="1560" w:type="dxa"/>
          </w:tcPr>
          <w:p w14:paraId="16C93100" w14:textId="77777777" w:rsidR="00866FA5" w:rsidRPr="00866FA5" w:rsidRDefault="00866FA5" w:rsidP="00866FA5">
            <w:pPr>
              <w:spacing w:after="0"/>
              <w:rPr>
                <w:rFonts w:ascii="Georgia" w:hAnsi="Georgia"/>
                <w:b/>
                <w:bCs/>
                <w:color w:val="365F91"/>
                <w:sz w:val="16"/>
              </w:rPr>
            </w:pPr>
            <w:r w:rsidRPr="00866FA5">
              <w:rPr>
                <w:rFonts w:ascii="Georgia" w:hAnsi="Georgia"/>
                <w:b/>
                <w:bCs/>
                <w:color w:val="365F91"/>
                <w:sz w:val="16"/>
              </w:rPr>
              <w:t>Rapportert av:</w:t>
            </w:r>
          </w:p>
        </w:tc>
        <w:tc>
          <w:tcPr>
            <w:tcW w:w="1800" w:type="dxa"/>
          </w:tcPr>
          <w:p w14:paraId="43EFE08A" w14:textId="77777777" w:rsidR="00866FA5" w:rsidRDefault="00754BBD" w:rsidP="00096BA7">
            <w:pPr>
              <w:spacing w:after="0"/>
              <w:rPr>
                <w:rFonts w:ascii="Georgia" w:hAnsi="Georgia"/>
                <w:b/>
                <w:bCs/>
                <w:color w:val="365F91"/>
                <w:sz w:val="16"/>
              </w:rPr>
            </w:pPr>
            <w:r>
              <w:rPr>
                <w:rFonts w:ascii="Georgia" w:hAnsi="Georgia"/>
                <w:b/>
                <w:bCs/>
                <w:color w:val="365F91"/>
                <w:sz w:val="16"/>
              </w:rPr>
              <w:t>Elin O. Rosvold</w:t>
            </w:r>
          </w:p>
          <w:p w14:paraId="3F69898B" w14:textId="5E617049" w:rsidR="00754BBD" w:rsidRPr="00866FA5" w:rsidRDefault="00754BBD" w:rsidP="00096BA7">
            <w:pPr>
              <w:spacing w:after="0"/>
              <w:rPr>
                <w:rFonts w:ascii="Georgia" w:hAnsi="Georgia"/>
                <w:b/>
                <w:bCs/>
                <w:color w:val="365F91"/>
                <w:sz w:val="16"/>
              </w:rPr>
            </w:pPr>
            <w:r>
              <w:rPr>
                <w:rFonts w:ascii="Georgia" w:hAnsi="Georgia"/>
                <w:b/>
                <w:bCs/>
                <w:color w:val="365F91"/>
                <w:sz w:val="16"/>
              </w:rPr>
              <w:t>Knut Tore Stokke</w:t>
            </w:r>
          </w:p>
        </w:tc>
        <w:tc>
          <w:tcPr>
            <w:tcW w:w="1163" w:type="dxa"/>
          </w:tcPr>
          <w:p w14:paraId="4ECE6A58" w14:textId="77777777" w:rsidR="00B06FC9" w:rsidRDefault="00866FA5" w:rsidP="00096BA7">
            <w:pPr>
              <w:spacing w:after="0"/>
              <w:rPr>
                <w:rFonts w:ascii="Georgia" w:hAnsi="Georgia"/>
                <w:b/>
                <w:bCs/>
                <w:color w:val="365F91"/>
                <w:sz w:val="16"/>
              </w:rPr>
            </w:pPr>
            <w:r w:rsidRPr="00866FA5">
              <w:rPr>
                <w:rFonts w:ascii="Georgia" w:hAnsi="Georgia"/>
                <w:b/>
                <w:bCs/>
                <w:color w:val="365F91"/>
                <w:sz w:val="16"/>
              </w:rPr>
              <w:t>Periode:</w:t>
            </w:r>
            <w:r w:rsidR="00B06FC9">
              <w:rPr>
                <w:rFonts w:ascii="Georgia" w:hAnsi="Georgia"/>
                <w:b/>
                <w:bCs/>
                <w:color w:val="365F91"/>
                <w:sz w:val="16"/>
              </w:rPr>
              <w:t xml:space="preserve"> </w:t>
            </w:r>
          </w:p>
          <w:p w14:paraId="5FD28B6E" w14:textId="5F960B21" w:rsidR="00866FA5" w:rsidRPr="00866FA5" w:rsidRDefault="00A03F03" w:rsidP="00E53C23">
            <w:pPr>
              <w:spacing w:after="0"/>
              <w:rPr>
                <w:rFonts w:ascii="Georgia" w:hAnsi="Georgia"/>
                <w:b/>
                <w:bCs/>
                <w:color w:val="365F91"/>
                <w:sz w:val="16"/>
              </w:rPr>
            </w:pPr>
            <w:r>
              <w:rPr>
                <w:rFonts w:ascii="Georgia" w:hAnsi="Georgia"/>
                <w:b/>
                <w:bCs/>
                <w:color w:val="365F91"/>
                <w:sz w:val="16"/>
              </w:rPr>
              <w:t>T</w:t>
            </w:r>
            <w:r w:rsidR="0032760A">
              <w:rPr>
                <w:rFonts w:ascii="Georgia" w:hAnsi="Georgia"/>
                <w:b/>
                <w:bCs/>
                <w:color w:val="365F91"/>
                <w:sz w:val="16"/>
              </w:rPr>
              <w:t>1</w:t>
            </w:r>
            <w:r w:rsidR="000C44BA">
              <w:rPr>
                <w:rFonts w:ascii="Georgia" w:hAnsi="Georgia"/>
                <w:b/>
                <w:bCs/>
                <w:color w:val="365F91"/>
                <w:sz w:val="16"/>
              </w:rPr>
              <w:t xml:space="preserve"> - 20</w:t>
            </w:r>
            <w:r w:rsidR="00B25699">
              <w:rPr>
                <w:rFonts w:ascii="Georgia" w:hAnsi="Georgia"/>
                <w:b/>
                <w:bCs/>
                <w:color w:val="365F91"/>
                <w:sz w:val="16"/>
              </w:rPr>
              <w:t>2</w:t>
            </w:r>
            <w:r w:rsidR="0032760A">
              <w:rPr>
                <w:rFonts w:ascii="Georgia" w:hAnsi="Georgia"/>
                <w:b/>
                <w:bCs/>
                <w:color w:val="365F91"/>
                <w:sz w:val="16"/>
              </w:rPr>
              <w:t>3</w:t>
            </w:r>
          </w:p>
        </w:tc>
        <w:tc>
          <w:tcPr>
            <w:tcW w:w="1098" w:type="dxa"/>
          </w:tcPr>
          <w:p w14:paraId="2B3BF685" w14:textId="5C259FB6" w:rsidR="00866FA5" w:rsidRPr="00866FA5" w:rsidRDefault="00060E8E" w:rsidP="00096BA7">
            <w:pPr>
              <w:spacing w:after="0"/>
              <w:rPr>
                <w:rFonts w:ascii="Georgia" w:hAnsi="Georgia"/>
                <w:b/>
                <w:bCs/>
                <w:color w:val="365F91"/>
                <w:sz w:val="16"/>
              </w:rPr>
            </w:pPr>
            <w:r>
              <w:rPr>
                <w:rFonts w:ascii="Georgia" w:hAnsi="Georgia"/>
                <w:b/>
                <w:bCs/>
                <w:color w:val="365F91"/>
                <w:sz w:val="16"/>
              </w:rPr>
              <w:t>Dato:</w:t>
            </w:r>
            <w:r w:rsidR="00754BBD">
              <w:rPr>
                <w:rFonts w:ascii="Georgia" w:hAnsi="Georgia"/>
                <w:b/>
                <w:bCs/>
                <w:color w:val="365F91"/>
                <w:sz w:val="16"/>
              </w:rPr>
              <w:t xml:space="preserve"> 15.5.23</w:t>
            </w:r>
          </w:p>
        </w:tc>
      </w:tr>
    </w:tbl>
    <w:p w14:paraId="11A31DA2" w14:textId="1040C2E3" w:rsidR="00263581" w:rsidRDefault="00F8525B" w:rsidP="00866FA5">
      <w:pPr>
        <w:pStyle w:val="Heading1"/>
        <w:rPr>
          <w:rFonts w:ascii="Georgia" w:hAnsi="Georgia"/>
          <w:lang w:val="nb-NO"/>
        </w:rPr>
      </w:pPr>
      <w:r>
        <w:rPr>
          <w:rFonts w:ascii="Georgia" w:hAnsi="Georgia"/>
          <w:lang w:val="nb-NO"/>
        </w:rPr>
        <w:t>L</w:t>
      </w:r>
      <w:r w:rsidR="005A6C9B">
        <w:rPr>
          <w:rFonts w:ascii="Georgia" w:hAnsi="Georgia"/>
          <w:lang w:val="nb-NO"/>
        </w:rPr>
        <w:t>edel</w:t>
      </w:r>
      <w:r w:rsidR="00C63104">
        <w:rPr>
          <w:rFonts w:ascii="Georgia" w:hAnsi="Georgia"/>
          <w:lang w:val="nb-NO"/>
        </w:rPr>
        <w:t>sesvurdering</w:t>
      </w:r>
      <w:r w:rsidR="00754BBD">
        <w:rPr>
          <w:rFonts w:ascii="Georgia" w:hAnsi="Georgia"/>
          <w:lang w:val="nb-NO"/>
        </w:rPr>
        <w:t xml:space="preserve"> for Helsam</w:t>
      </w:r>
      <w:r w:rsidR="00C63104">
        <w:rPr>
          <w:rFonts w:ascii="Georgia" w:hAnsi="Georgia"/>
          <w:lang w:val="nb-NO"/>
        </w:rPr>
        <w:t xml:space="preserve"> </w:t>
      </w:r>
      <w:r w:rsidR="0032760A">
        <w:rPr>
          <w:rFonts w:ascii="Georgia" w:hAnsi="Georgia"/>
          <w:lang w:val="nb-NO"/>
        </w:rPr>
        <w:t>1</w:t>
      </w:r>
      <w:r w:rsidR="00B06FC9">
        <w:rPr>
          <w:rFonts w:ascii="Georgia" w:hAnsi="Georgia"/>
          <w:lang w:val="nb-NO"/>
        </w:rPr>
        <w:t xml:space="preserve">. tertial </w:t>
      </w:r>
      <w:r w:rsidR="00B25699">
        <w:rPr>
          <w:rFonts w:ascii="Georgia" w:hAnsi="Georgia"/>
          <w:lang w:val="nb-NO"/>
        </w:rPr>
        <w:t>202</w:t>
      </w:r>
      <w:r w:rsidR="0032760A">
        <w:rPr>
          <w:rFonts w:ascii="Georgia" w:hAnsi="Georgia"/>
          <w:lang w:val="nb-NO"/>
        </w:rPr>
        <w:t>3</w:t>
      </w:r>
    </w:p>
    <w:p w14:paraId="16CA2C11" w14:textId="3CEC7F20" w:rsidR="000A4D48" w:rsidRPr="000A4D48" w:rsidRDefault="000A4D48" w:rsidP="00754BBD">
      <w:pPr>
        <w:rPr>
          <w:rFonts w:ascii="Georgia" w:hAnsi="Georgia"/>
        </w:rPr>
      </w:pPr>
    </w:p>
    <w:p w14:paraId="2DB56DAE" w14:textId="2AD79488" w:rsidR="000A4D48" w:rsidRPr="000A4D48" w:rsidRDefault="000A4D48" w:rsidP="000A4D48">
      <w:pPr>
        <w:rPr>
          <w:rFonts w:ascii="Georgia" w:hAnsi="Georgia"/>
          <w:b/>
          <w:bCs/>
        </w:rPr>
      </w:pPr>
      <w:bookmarkStart w:id="0" w:name="_Hlk133517591"/>
      <w:r w:rsidRPr="000A4D48">
        <w:rPr>
          <w:rFonts w:ascii="Georgia" w:hAnsi="Georgia"/>
          <w:b/>
          <w:bCs/>
        </w:rPr>
        <w:t>Vurdering av økonomisk status og utvikling</w:t>
      </w:r>
    </w:p>
    <w:p w14:paraId="15923E2E" w14:textId="465D6E22" w:rsidR="003B7C26" w:rsidRDefault="00754BBD" w:rsidP="000A4D48">
      <w:pPr>
        <w:rPr>
          <w:rFonts w:ascii="Georgia" w:hAnsi="Georgia"/>
        </w:rPr>
      </w:pPr>
      <w:r>
        <w:rPr>
          <w:rFonts w:ascii="Georgia" w:hAnsi="Georgia"/>
        </w:rPr>
        <w:t>Instituttet står i en svært krevende økonomisk situasjon og vil i løpet av 2023 opparbeide et stort akkumulert merforbruk</w:t>
      </w:r>
      <w:r w:rsidR="00FE7636">
        <w:rPr>
          <w:rFonts w:ascii="Georgia" w:hAnsi="Georgia"/>
        </w:rPr>
        <w:t xml:space="preserve"> (ca. 10 mill.)</w:t>
      </w:r>
      <w:r>
        <w:rPr>
          <w:rFonts w:ascii="Georgia" w:hAnsi="Georgia"/>
        </w:rPr>
        <w:t>. Situasjonen skyldes primært at vi opprettholder og til dels øker aktivitet i en periode hvor inntektene reduseres.</w:t>
      </w:r>
      <w:r w:rsidR="003B7C26">
        <w:rPr>
          <w:rFonts w:ascii="Georgia" w:hAnsi="Georgia"/>
        </w:rPr>
        <w:t xml:space="preserve"> Inntektsreduksjonen er knyttet både til utfasingen av studieplasser i bachelorprogrammet og til manglende dekning av pris- og lønnsvekst i statsbudsjettet. </w:t>
      </w:r>
    </w:p>
    <w:p w14:paraId="3E27ED49" w14:textId="2F44F17D" w:rsidR="003B7C26" w:rsidRDefault="003B7C26" w:rsidP="000A4D48">
      <w:pPr>
        <w:rPr>
          <w:rFonts w:ascii="Georgia" w:hAnsi="Georgia"/>
        </w:rPr>
      </w:pPr>
      <w:r>
        <w:rPr>
          <w:rFonts w:ascii="Georgia" w:hAnsi="Georgia"/>
        </w:rPr>
        <w:t>Aktivitetsnivået ved Helsam vil øke inneværende år som følge av opprettelsen av ny master i folkehelsevitenskap og epidemiologi</w:t>
      </w:r>
      <w:r w:rsidR="006225FE">
        <w:rPr>
          <w:rFonts w:ascii="Georgia" w:hAnsi="Georgia"/>
        </w:rPr>
        <w:t xml:space="preserve"> og som følge av etableringen av Campus Sør</w:t>
      </w:r>
      <w:r>
        <w:rPr>
          <w:rFonts w:ascii="Georgia" w:hAnsi="Georgia"/>
        </w:rPr>
        <w:t xml:space="preserve">. </w:t>
      </w:r>
      <w:r w:rsidR="002E2C6D">
        <w:rPr>
          <w:rFonts w:ascii="Georgia" w:hAnsi="Georgia"/>
        </w:rPr>
        <w:t>Det er vanskelig å se at kortsiktige kutt i aktivitet kan bidra til å bedre den økonomiske situasjonen, men instituttet har et klart behov for å redusere undervisningsforpliktelsene eller få økt finansiering for å komme i økonomisk balanse</w:t>
      </w:r>
      <w:r w:rsidR="006225FE">
        <w:rPr>
          <w:rFonts w:ascii="Georgia" w:hAnsi="Georgia"/>
        </w:rPr>
        <w:t xml:space="preserve"> på lang sikt</w:t>
      </w:r>
      <w:r w:rsidR="002E2C6D">
        <w:rPr>
          <w:rFonts w:ascii="Georgia" w:hAnsi="Georgia"/>
        </w:rPr>
        <w:t xml:space="preserve">. Det er en vesentlig utfordring at det tar lang tid å oppnå besparelser gjennom endring i studietilbudet. </w:t>
      </w:r>
    </w:p>
    <w:p w14:paraId="59647508" w14:textId="0B89BEFA" w:rsidR="003B7C26" w:rsidRDefault="002E2C6D" w:rsidP="000A4D48">
      <w:pPr>
        <w:rPr>
          <w:rFonts w:ascii="Georgia" w:hAnsi="Georgia"/>
        </w:rPr>
      </w:pPr>
      <w:r>
        <w:rPr>
          <w:rFonts w:ascii="Georgia" w:hAnsi="Georgia"/>
        </w:rPr>
        <w:t>Inneværende år</w:t>
      </w:r>
      <w:r w:rsidR="003B7C26">
        <w:rPr>
          <w:rFonts w:ascii="Georgia" w:hAnsi="Georgia"/>
        </w:rPr>
        <w:t xml:space="preserve"> forverres situasjonen </w:t>
      </w:r>
      <w:r>
        <w:rPr>
          <w:rFonts w:ascii="Georgia" w:hAnsi="Georgia"/>
        </w:rPr>
        <w:t xml:space="preserve">vesentlig </w:t>
      </w:r>
      <w:r w:rsidR="003B7C26">
        <w:rPr>
          <w:rFonts w:ascii="Georgia" w:hAnsi="Georgia"/>
        </w:rPr>
        <w:t xml:space="preserve">av det vi må anta er to engangshendelser (kuttet for å håndtere energikostnader og flyttingen av akkumulert underforbruk i Senter for global helse). </w:t>
      </w:r>
    </w:p>
    <w:p w14:paraId="45A60432" w14:textId="35CF35AD" w:rsidR="000A4D48" w:rsidRPr="000A4D48" w:rsidRDefault="000A4D48" w:rsidP="000A4D48">
      <w:pPr>
        <w:rPr>
          <w:rFonts w:ascii="Georgia" w:hAnsi="Georgia"/>
          <w:b/>
          <w:bCs/>
        </w:rPr>
      </w:pPr>
      <w:r w:rsidRPr="000A4D48">
        <w:rPr>
          <w:rFonts w:ascii="Georgia" w:hAnsi="Georgia"/>
          <w:b/>
          <w:bCs/>
        </w:rPr>
        <w:t>Vurdering av oppdatert prognose for inneværende år (202</w:t>
      </w:r>
      <w:r w:rsidR="00D2458D">
        <w:rPr>
          <w:rFonts w:ascii="Georgia" w:hAnsi="Georgia"/>
          <w:b/>
          <w:bCs/>
        </w:rPr>
        <w:t>3</w:t>
      </w:r>
      <w:r w:rsidRPr="000A4D48">
        <w:rPr>
          <w:rFonts w:ascii="Georgia" w:hAnsi="Georgia"/>
          <w:b/>
          <w:bCs/>
        </w:rPr>
        <w:t>)</w:t>
      </w:r>
    </w:p>
    <w:p w14:paraId="1EB3F740" w14:textId="727624D9" w:rsidR="00F8525B" w:rsidRDefault="002E2C6D" w:rsidP="000A4D48">
      <w:pPr>
        <w:rPr>
          <w:rFonts w:ascii="Georgia" w:hAnsi="Georgia"/>
        </w:rPr>
      </w:pPr>
      <w:r>
        <w:rPr>
          <w:rFonts w:ascii="Georgia" w:hAnsi="Georgia"/>
        </w:rPr>
        <w:t>Prognosen for innværende forverres primært av de to enkelthendelsene nevnt over</w:t>
      </w:r>
      <w:r w:rsidR="00CA670D">
        <w:rPr>
          <w:rFonts w:ascii="Georgia" w:hAnsi="Georgia"/>
        </w:rPr>
        <w:t xml:space="preserve">, men også i noen grad ved at vi har måttet øke personalkostnadene noe utover budsjett for å få gjennomført undervisningsforpliktelser på kort sikt. </w:t>
      </w:r>
    </w:p>
    <w:p w14:paraId="07C22A3F" w14:textId="3FADED59" w:rsidR="00F8525B" w:rsidRPr="000A4D48" w:rsidRDefault="00CA670D" w:rsidP="000A4D48">
      <w:pPr>
        <w:rPr>
          <w:rFonts w:ascii="Georgia" w:hAnsi="Georgia"/>
        </w:rPr>
      </w:pPr>
      <w:r>
        <w:rPr>
          <w:rFonts w:ascii="Georgia" w:hAnsi="Georgia"/>
        </w:rPr>
        <w:t>Nettobidraget ser hittil i år noe sterkere ut enn forventet</w:t>
      </w:r>
      <w:r w:rsidR="00DF2866">
        <w:rPr>
          <w:rFonts w:ascii="Georgia" w:hAnsi="Georgia"/>
        </w:rPr>
        <w:t xml:space="preserve">, men vi har ikke grunnlag for å forvente at det vil være noe vesentlig avvik ved årsslutt. </w:t>
      </w:r>
    </w:p>
    <w:p w14:paraId="6301158C" w14:textId="0A9B112F" w:rsidR="000A4D48" w:rsidRPr="008C02CB" w:rsidRDefault="00CA670D" w:rsidP="000A4D48">
      <w:pPr>
        <w:rPr>
          <w:rFonts w:ascii="Georgia" w:hAnsi="Georgia"/>
          <w:b/>
          <w:bCs/>
        </w:rPr>
      </w:pPr>
      <w:bookmarkStart w:id="1" w:name="_Hlk133519450"/>
      <w:r>
        <w:rPr>
          <w:rFonts w:ascii="Georgia" w:hAnsi="Georgia"/>
          <w:b/>
          <w:bCs/>
        </w:rPr>
        <w:t>O</w:t>
      </w:r>
      <w:r w:rsidR="00F8525B">
        <w:rPr>
          <w:rFonts w:ascii="Georgia" w:hAnsi="Georgia"/>
          <w:b/>
          <w:bCs/>
        </w:rPr>
        <w:t>pplysninger som påvirker</w:t>
      </w:r>
      <w:r w:rsidR="000A4D48" w:rsidRPr="008C02CB">
        <w:rPr>
          <w:rFonts w:ascii="Georgia" w:hAnsi="Georgia"/>
          <w:b/>
          <w:bCs/>
        </w:rPr>
        <w:t xml:space="preserve"> langtidsprognosen vesentlig </w:t>
      </w:r>
    </w:p>
    <w:bookmarkEnd w:id="0"/>
    <w:bookmarkEnd w:id="1"/>
    <w:p w14:paraId="468C25C5" w14:textId="57717785" w:rsidR="00B06FC9" w:rsidRDefault="00CA670D" w:rsidP="00AA2DE7">
      <w:p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Innlevert budsjett og langtidsprognose er som vi har kommentert tidligere, preget av at det aller meste av handlingsrommet er tatt ut. Erfaringene etter første tertial i år er at vi er avhengige </w:t>
      </w:r>
      <w:r w:rsidR="001E3B85">
        <w:rPr>
          <w:rFonts w:ascii="Georgia" w:hAnsi="Georgia"/>
          <w:sz w:val="20"/>
        </w:rPr>
        <w:t xml:space="preserve">også </w:t>
      </w:r>
      <w:r>
        <w:rPr>
          <w:rFonts w:ascii="Georgia" w:hAnsi="Georgia"/>
          <w:sz w:val="20"/>
        </w:rPr>
        <w:t xml:space="preserve">av å ta ut de siste årsverkene som rekrutteringsstillinger (i 2026 og 27) og at disse omgjøres til flate vikarbudsjetter for å håndtere kortsiktige behov primært knyttet til frikjøp. Helsam vil da ikke bruke noen lønnsmidler til å finansiere stipendiater eller postdocs forskningstid utover de tilsettingene som nå er gjennomført. </w:t>
      </w:r>
    </w:p>
    <w:p w14:paraId="370310DE" w14:textId="0BAAEF8A" w:rsidR="0059442E" w:rsidRDefault="0059442E" w:rsidP="00AA2DE7">
      <w:pPr>
        <w:spacing w:after="0"/>
        <w:rPr>
          <w:rFonts w:ascii="Georgia" w:hAnsi="Georgia"/>
          <w:sz w:val="20"/>
        </w:rPr>
      </w:pPr>
    </w:p>
    <w:p w14:paraId="37B44146" w14:textId="1FAEBF1F" w:rsidR="0059442E" w:rsidRDefault="0059442E" w:rsidP="00AA2DE7">
      <w:p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For Helsams del er det også </w:t>
      </w:r>
      <w:r w:rsidR="005B6F2A">
        <w:rPr>
          <w:rFonts w:ascii="Georgia" w:hAnsi="Georgia"/>
          <w:sz w:val="20"/>
        </w:rPr>
        <w:t>to</w:t>
      </w:r>
      <w:r>
        <w:rPr>
          <w:rFonts w:ascii="Georgia" w:hAnsi="Georgia"/>
          <w:sz w:val="20"/>
        </w:rPr>
        <w:t xml:space="preserve"> andre vesentlige usikkerhetsmomenter som foreløpig ikke er innarbeidet i langtidsprognosen, men som kommer til å påvirke økonomien i prognoseperioden. For det første så vil implementeringen av RETHOS innebære en vesentlig økning av praksis i primærhelsetjenesten som ligger langt utenfor det instituttet kan finansiere innenfor gjeldende fordelingsmodell</w:t>
      </w:r>
      <w:r w:rsidR="00755B49">
        <w:rPr>
          <w:rFonts w:ascii="Georgia" w:hAnsi="Georgia"/>
          <w:sz w:val="20"/>
        </w:rPr>
        <w:t xml:space="preserve">. Vi viser til tidligere anslag til fakultetet på ca. 5 mill. i ekstrakostnader pr år. For det andre så forventer vi at det vil komme et betydelig flytte/investeringsbehov i forbindelse med en samlokalisering av instituttet, men vi har vurdert usikkerhet </w:t>
      </w:r>
      <w:r w:rsidR="00755B49">
        <w:rPr>
          <w:rFonts w:ascii="Georgia" w:hAnsi="Georgia"/>
          <w:sz w:val="20"/>
        </w:rPr>
        <w:lastRenderedPageBreak/>
        <w:t xml:space="preserve">rundt beregningen av disse kostnadene som for store til å kunne innarbeide tall i prognosen før det foreligger en leieavtale. </w:t>
      </w:r>
    </w:p>
    <w:p w14:paraId="60E93358" w14:textId="6D63A6FC" w:rsidR="001E3B85" w:rsidRDefault="001E3B85" w:rsidP="00AA2DE7">
      <w:pPr>
        <w:spacing w:after="0"/>
        <w:rPr>
          <w:rFonts w:ascii="Georgia" w:hAnsi="Georgia"/>
          <w:sz w:val="20"/>
        </w:rPr>
      </w:pPr>
    </w:p>
    <w:sectPr w:rsidR="001E3B85" w:rsidSect="008B3D4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61" w:right="1134" w:bottom="1985" w:left="1134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6297F" w14:textId="77777777" w:rsidR="00323EBD" w:rsidRDefault="00323EBD" w:rsidP="006F2626">
      <w:pPr>
        <w:spacing w:after="0" w:line="240" w:lineRule="auto"/>
      </w:pPr>
      <w:r>
        <w:separator/>
      </w:r>
    </w:p>
  </w:endnote>
  <w:endnote w:type="continuationSeparator" w:id="0">
    <w:p w14:paraId="3530DC42" w14:textId="77777777" w:rsidR="00323EBD" w:rsidRDefault="00323EBD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571C5" w14:textId="77777777" w:rsidR="00457355" w:rsidRPr="004416D1" w:rsidRDefault="00457355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457355" w:rsidRPr="00296BD0" w14:paraId="6D32426A" w14:textId="77777777" w:rsidTr="005A45D4">
      <w:trPr>
        <w:trHeight w:hRule="exact" w:val="1219"/>
      </w:trPr>
      <w:tc>
        <w:tcPr>
          <w:tcW w:w="7229" w:type="dxa"/>
        </w:tcPr>
        <w:p w14:paraId="6878611B" w14:textId="77777777" w:rsidR="00457355" w:rsidRPr="006B327A" w:rsidRDefault="00457355" w:rsidP="00173A2A">
          <w:pPr>
            <w:pStyle w:val="Georigia9Bunntekst"/>
            <w:rPr>
              <w:lang w:val="nb-NO" w:eastAsia="nb-NO"/>
            </w:rPr>
          </w:pPr>
        </w:p>
      </w:tc>
    </w:tr>
  </w:tbl>
  <w:p w14:paraId="3C2AD525" w14:textId="77777777" w:rsidR="00457355" w:rsidRPr="00296BD0" w:rsidRDefault="00B5585F" w:rsidP="00442F10">
    <w:pPr>
      <w:pStyle w:val="Footer"/>
      <w:ind w:left="2552"/>
    </w:pPr>
    <w:r>
      <w:rPr>
        <w:noProof/>
        <w:lang w:eastAsia="zh-CN"/>
      </w:rPr>
      <w:drawing>
        <wp:anchor distT="0" distB="0" distL="114300" distR="114300" simplePos="0" relativeHeight="251656704" behindDoc="1" locked="0" layoutInCell="1" allowOverlap="1" wp14:anchorId="2669DEAB" wp14:editId="46900955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Description: 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33B95" w14:textId="77777777" w:rsidR="00323EBD" w:rsidRDefault="00323EBD" w:rsidP="006F2626">
      <w:pPr>
        <w:spacing w:after="0" w:line="240" w:lineRule="auto"/>
      </w:pPr>
      <w:r>
        <w:separator/>
      </w:r>
    </w:p>
  </w:footnote>
  <w:footnote w:type="continuationSeparator" w:id="0">
    <w:p w14:paraId="09E4E6E1" w14:textId="77777777" w:rsidR="00323EBD" w:rsidRDefault="00323EBD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F346" w14:textId="77777777" w:rsidR="00457355" w:rsidRPr="00AC4272" w:rsidRDefault="00B5585F" w:rsidP="000E66F6">
    <w:pPr>
      <w:tabs>
        <w:tab w:val="right" w:pos="9639"/>
      </w:tabs>
      <w:rPr>
        <w:rFonts w:ascii="Georgia" w:hAnsi="Georgia"/>
        <w:b/>
      </w:rPr>
    </w:pPr>
    <w:r>
      <w:rPr>
        <w:noProof/>
        <w:lang w:eastAsia="zh-CN"/>
      </w:rPr>
      <w:drawing>
        <wp:anchor distT="0" distB="0" distL="114300" distR="114300" simplePos="0" relativeHeight="251655680" behindDoc="1" locked="1" layoutInCell="1" allowOverlap="1" wp14:anchorId="00E4EA76" wp14:editId="6903617E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Description: 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Description: 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355">
      <w:rPr>
        <w:rFonts w:ascii="Georgia" w:hAnsi="Georgia"/>
      </w:rPr>
      <w:tab/>
    </w:r>
    <w:r w:rsidR="00457355" w:rsidRPr="00442F10">
      <w:rPr>
        <w:rFonts w:ascii="Georgia" w:hAnsi="Georgia"/>
        <w:b/>
      </w:rPr>
      <w:fldChar w:fldCharType="begin"/>
    </w:r>
    <w:r w:rsidR="00457355" w:rsidRPr="00442F10">
      <w:rPr>
        <w:rFonts w:ascii="Georgia" w:hAnsi="Georgia"/>
      </w:rPr>
      <w:instrText xml:space="preserve"> PAGE   \* MERGEFORMAT </w:instrText>
    </w:r>
    <w:r w:rsidR="00457355" w:rsidRPr="00442F10">
      <w:rPr>
        <w:rFonts w:ascii="Georgia" w:hAnsi="Georgia"/>
        <w:b/>
      </w:rPr>
      <w:fldChar w:fldCharType="separate"/>
    </w:r>
    <w:r w:rsidR="00FF3818">
      <w:rPr>
        <w:rFonts w:ascii="Georgia" w:hAnsi="Georgia"/>
        <w:noProof/>
      </w:rPr>
      <w:t>2</w:t>
    </w:r>
    <w:r w:rsidR="00457355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599"/>
      <w:gridCol w:w="1075"/>
    </w:tblGrid>
    <w:tr w:rsidR="00457355" w:rsidRPr="00CB1F83" w14:paraId="669F5254" w14:textId="77777777" w:rsidTr="00C70BC3">
      <w:tc>
        <w:tcPr>
          <w:tcW w:w="7791" w:type="dxa"/>
        </w:tcPr>
        <w:p w14:paraId="1696281D" w14:textId="77777777" w:rsidR="00457355" w:rsidRPr="006B327A" w:rsidRDefault="00B5585F" w:rsidP="00A91E55">
          <w:pPr>
            <w:pStyle w:val="Topptekstlinje1"/>
            <w:ind w:right="640"/>
            <w:jc w:val="right"/>
            <w:rPr>
              <w:rFonts w:cs="Arial"/>
              <w:lang w:val="nb-NO"/>
            </w:rPr>
          </w:pPr>
          <w:r>
            <w:rPr>
              <w:rFonts w:cs="Arial"/>
              <w:noProof/>
              <w:lang w:val="nb-NO" w:eastAsia="zh-CN"/>
            </w:rPr>
            <w:drawing>
              <wp:anchor distT="0" distB="0" distL="114300" distR="114300" simplePos="0" relativeHeight="251659776" behindDoc="1" locked="1" layoutInCell="1" allowOverlap="1" wp14:anchorId="41C01A8E" wp14:editId="01C7A197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4" name="Picture 1" descr="Description: 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14:paraId="198D8E78" w14:textId="77777777" w:rsidR="00457355" w:rsidRPr="006B327A" w:rsidRDefault="00457355" w:rsidP="00C70BC3">
          <w:pPr>
            <w:pStyle w:val="Topptekstlinje1"/>
            <w:jc w:val="right"/>
            <w:rPr>
              <w:rFonts w:cs="Arial"/>
              <w:lang w:val="nb-NO"/>
            </w:rPr>
          </w:pPr>
        </w:p>
      </w:tc>
    </w:tr>
    <w:tr w:rsidR="00457355" w14:paraId="1FFD48A8" w14:textId="77777777" w:rsidTr="005F6C42">
      <w:tc>
        <w:tcPr>
          <w:tcW w:w="8890" w:type="dxa"/>
          <w:gridSpan w:val="2"/>
        </w:tcPr>
        <w:p w14:paraId="09265E53" w14:textId="77777777" w:rsidR="00457355" w:rsidRPr="006B327A" w:rsidRDefault="00457355" w:rsidP="00FB462F">
          <w:pPr>
            <w:pStyle w:val="Topptekstlinje2"/>
            <w:rPr>
              <w:rFonts w:cs="Arial"/>
              <w:lang w:val="nb-NO"/>
            </w:rPr>
          </w:pPr>
        </w:p>
      </w:tc>
    </w:tr>
  </w:tbl>
  <w:p w14:paraId="52D918D7" w14:textId="77777777" w:rsidR="00457355" w:rsidRPr="00AA7420" w:rsidRDefault="00B5585F" w:rsidP="00442F10">
    <w:pPr>
      <w:pStyle w:val="Header"/>
      <w:ind w:left="964"/>
      <w:rPr>
        <w:rFonts w:ascii="Georgia" w:hAnsi="Georgia"/>
      </w:rPr>
    </w:pPr>
    <w:r>
      <w:rPr>
        <w:noProof/>
        <w:lang w:val="nb-NO" w:eastAsia="zh-CN"/>
      </w:rPr>
      <w:drawing>
        <wp:anchor distT="0" distB="0" distL="114300" distR="114300" simplePos="0" relativeHeight="251658752" behindDoc="1" locked="1" layoutInCell="1" allowOverlap="1" wp14:anchorId="628ED5D3" wp14:editId="1CADF3CC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Description: 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b-NO" w:eastAsia="zh-CN"/>
      </w:rPr>
      <w:drawing>
        <wp:anchor distT="0" distB="0" distL="114300" distR="114300" simplePos="0" relativeHeight="251657728" behindDoc="1" locked="1" layoutInCell="1" allowOverlap="1" wp14:anchorId="586E920E" wp14:editId="24E5FEBA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Description: 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739A"/>
    <w:multiLevelType w:val="hybridMultilevel"/>
    <w:tmpl w:val="3B64F1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20DC1"/>
    <w:multiLevelType w:val="hybridMultilevel"/>
    <w:tmpl w:val="4820800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0B0EFC0">
      <w:start w:val="1"/>
      <w:numFmt w:val="bullet"/>
      <w:lvlText w:val="­"/>
      <w:lvlJc w:val="left"/>
      <w:pPr>
        <w:ind w:left="1800" w:hanging="180"/>
      </w:pPr>
      <w:rPr>
        <w:rFonts w:ascii="Courier New" w:hAnsi="Courier New" w:hint="default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F5805"/>
    <w:multiLevelType w:val="hybridMultilevel"/>
    <w:tmpl w:val="10562D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22949"/>
    <w:multiLevelType w:val="hybridMultilevel"/>
    <w:tmpl w:val="0450D9D0"/>
    <w:lvl w:ilvl="0" w:tplc="66809D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707EE"/>
    <w:multiLevelType w:val="hybridMultilevel"/>
    <w:tmpl w:val="E8A49A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50A9D"/>
    <w:multiLevelType w:val="hybridMultilevel"/>
    <w:tmpl w:val="D3B8EDB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BC3671"/>
    <w:multiLevelType w:val="hybridMultilevel"/>
    <w:tmpl w:val="89782B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543E5"/>
    <w:multiLevelType w:val="hybridMultilevel"/>
    <w:tmpl w:val="BFE411C2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B62EA7"/>
    <w:multiLevelType w:val="hybridMultilevel"/>
    <w:tmpl w:val="CB88CA76"/>
    <w:lvl w:ilvl="0" w:tplc="0414000F">
      <w:start w:val="1"/>
      <w:numFmt w:val="decimal"/>
      <w:lvlText w:val="%1."/>
      <w:lvlJc w:val="left"/>
      <w:pPr>
        <w:ind w:left="1069" w:hanging="360"/>
      </w:p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D40459"/>
    <w:multiLevelType w:val="hybridMultilevel"/>
    <w:tmpl w:val="2AEE30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E3E8B"/>
    <w:multiLevelType w:val="hybridMultilevel"/>
    <w:tmpl w:val="3AA8CBF4"/>
    <w:lvl w:ilvl="0" w:tplc="F1BE8CF6">
      <w:start w:val="3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DF382C72">
      <w:numFmt w:val="bullet"/>
      <w:lvlText w:val=""/>
      <w:lvlJc w:val="left"/>
      <w:pPr>
        <w:ind w:left="1785" w:hanging="705"/>
      </w:pPr>
      <w:rPr>
        <w:rFonts w:ascii="Symbol" w:eastAsia="Calibri" w:hAnsi="Symbol" w:cs="Cambria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C50EE"/>
    <w:multiLevelType w:val="hybridMultilevel"/>
    <w:tmpl w:val="1F462A4C"/>
    <w:lvl w:ilvl="0" w:tplc="F1BE8CF6">
      <w:start w:val="3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F3D55"/>
    <w:multiLevelType w:val="hybridMultilevel"/>
    <w:tmpl w:val="5A40BFA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563D11"/>
    <w:multiLevelType w:val="hybridMultilevel"/>
    <w:tmpl w:val="F1AE43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41C34"/>
    <w:multiLevelType w:val="hybridMultilevel"/>
    <w:tmpl w:val="8034AA6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AF57E4"/>
    <w:multiLevelType w:val="hybridMultilevel"/>
    <w:tmpl w:val="3B94FB3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976464"/>
    <w:multiLevelType w:val="hybridMultilevel"/>
    <w:tmpl w:val="F36AE6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002DA"/>
    <w:multiLevelType w:val="hybridMultilevel"/>
    <w:tmpl w:val="2718409C"/>
    <w:lvl w:ilvl="0" w:tplc="14740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34989"/>
    <w:multiLevelType w:val="hybridMultilevel"/>
    <w:tmpl w:val="BD364D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91D68"/>
    <w:multiLevelType w:val="hybridMultilevel"/>
    <w:tmpl w:val="CDC81512"/>
    <w:lvl w:ilvl="0" w:tplc="E7FAFF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323C7"/>
    <w:multiLevelType w:val="hybridMultilevel"/>
    <w:tmpl w:val="6D0031D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696CCC"/>
    <w:multiLevelType w:val="hybridMultilevel"/>
    <w:tmpl w:val="832EE53C"/>
    <w:lvl w:ilvl="0" w:tplc="EB1E7AFA">
      <w:start w:val="1"/>
      <w:numFmt w:val="decimal"/>
      <w:lvlText w:val="%1."/>
      <w:lvlJc w:val="left"/>
      <w:pPr>
        <w:ind w:left="775" w:hanging="360"/>
      </w:pPr>
      <w:rPr>
        <w:rFonts w:ascii="Georgia" w:eastAsia="Calibri" w:hAnsi="Georgia" w:cs="Times New Roman"/>
      </w:rPr>
    </w:lvl>
    <w:lvl w:ilvl="1" w:tplc="041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2" w15:restartNumberingAfterBreak="0">
    <w:nsid w:val="4F52429F"/>
    <w:multiLevelType w:val="hybridMultilevel"/>
    <w:tmpl w:val="F1FABCFA"/>
    <w:lvl w:ilvl="0" w:tplc="DFF44EB6">
      <w:start w:val="2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D6B5A"/>
    <w:multiLevelType w:val="hybridMultilevel"/>
    <w:tmpl w:val="AB7AFF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065AF"/>
    <w:multiLevelType w:val="hybridMultilevel"/>
    <w:tmpl w:val="786A1C92"/>
    <w:lvl w:ilvl="0" w:tplc="9D506E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51707"/>
    <w:multiLevelType w:val="hybridMultilevel"/>
    <w:tmpl w:val="4A262AB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2D6941"/>
    <w:multiLevelType w:val="hybridMultilevel"/>
    <w:tmpl w:val="7BBA1A04"/>
    <w:lvl w:ilvl="0" w:tplc="44F4B6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B5E86"/>
    <w:multiLevelType w:val="hybridMultilevel"/>
    <w:tmpl w:val="EA3EDF0E"/>
    <w:lvl w:ilvl="0" w:tplc="8E2A6AF6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D51AA"/>
    <w:multiLevelType w:val="hybridMultilevel"/>
    <w:tmpl w:val="358A5842"/>
    <w:lvl w:ilvl="0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0276307"/>
    <w:multiLevelType w:val="hybridMultilevel"/>
    <w:tmpl w:val="1E006A5A"/>
    <w:lvl w:ilvl="0" w:tplc="3E14FBF8">
      <w:numFmt w:val="bullet"/>
      <w:lvlText w:val="-"/>
      <w:lvlJc w:val="left"/>
      <w:pPr>
        <w:ind w:left="1429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2062427"/>
    <w:multiLevelType w:val="hybridMultilevel"/>
    <w:tmpl w:val="55FAF0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67D73"/>
    <w:multiLevelType w:val="hybridMultilevel"/>
    <w:tmpl w:val="D130B7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526665">
    <w:abstractNumId w:val="5"/>
  </w:num>
  <w:num w:numId="2" w16cid:durableId="581960052">
    <w:abstractNumId w:val="15"/>
  </w:num>
  <w:num w:numId="3" w16cid:durableId="1330327173">
    <w:abstractNumId w:val="20"/>
  </w:num>
  <w:num w:numId="4" w16cid:durableId="1193033918">
    <w:abstractNumId w:val="25"/>
  </w:num>
  <w:num w:numId="5" w16cid:durableId="1470171782">
    <w:abstractNumId w:val="14"/>
  </w:num>
  <w:num w:numId="6" w16cid:durableId="1554003659">
    <w:abstractNumId w:val="30"/>
  </w:num>
  <w:num w:numId="7" w16cid:durableId="1782459004">
    <w:abstractNumId w:val="7"/>
  </w:num>
  <w:num w:numId="8" w16cid:durableId="1135415143">
    <w:abstractNumId w:val="28"/>
  </w:num>
  <w:num w:numId="9" w16cid:durableId="1536188113">
    <w:abstractNumId w:val="8"/>
  </w:num>
  <w:num w:numId="10" w16cid:durableId="505053097">
    <w:abstractNumId w:val="26"/>
  </w:num>
  <w:num w:numId="11" w16cid:durableId="2126121245">
    <w:abstractNumId w:val="13"/>
  </w:num>
  <w:num w:numId="12" w16cid:durableId="539443615">
    <w:abstractNumId w:val="0"/>
  </w:num>
  <w:num w:numId="13" w16cid:durableId="1968388591">
    <w:abstractNumId w:val="31"/>
  </w:num>
  <w:num w:numId="14" w16cid:durableId="440221989">
    <w:abstractNumId w:val="27"/>
  </w:num>
  <w:num w:numId="15" w16cid:durableId="1527670764">
    <w:abstractNumId w:val="21"/>
  </w:num>
  <w:num w:numId="16" w16cid:durableId="14633822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238710">
    <w:abstractNumId w:val="29"/>
  </w:num>
  <w:num w:numId="18" w16cid:durableId="520513313">
    <w:abstractNumId w:val="12"/>
  </w:num>
  <w:num w:numId="19" w16cid:durableId="295645410">
    <w:abstractNumId w:val="3"/>
  </w:num>
  <w:num w:numId="20" w16cid:durableId="332877339">
    <w:abstractNumId w:val="17"/>
  </w:num>
  <w:num w:numId="21" w16cid:durableId="824515537">
    <w:abstractNumId w:val="16"/>
  </w:num>
  <w:num w:numId="22" w16cid:durableId="330908303">
    <w:abstractNumId w:val="2"/>
  </w:num>
  <w:num w:numId="23" w16cid:durableId="190265044">
    <w:abstractNumId w:val="22"/>
  </w:num>
  <w:num w:numId="24" w16cid:durableId="977228472">
    <w:abstractNumId w:val="23"/>
  </w:num>
  <w:num w:numId="25" w16cid:durableId="961305045">
    <w:abstractNumId w:val="11"/>
  </w:num>
  <w:num w:numId="26" w16cid:durableId="406002043">
    <w:abstractNumId w:val="10"/>
  </w:num>
  <w:num w:numId="27" w16cid:durableId="74515061">
    <w:abstractNumId w:val="18"/>
  </w:num>
  <w:num w:numId="28" w16cid:durableId="955527727">
    <w:abstractNumId w:val="9"/>
  </w:num>
  <w:num w:numId="29" w16cid:durableId="893269808">
    <w:abstractNumId w:val="19"/>
  </w:num>
  <w:num w:numId="30" w16cid:durableId="62456504">
    <w:abstractNumId w:val="24"/>
  </w:num>
  <w:num w:numId="31" w16cid:durableId="1879051135">
    <w:abstractNumId w:val="1"/>
  </w:num>
  <w:num w:numId="32" w16cid:durableId="1393773527">
    <w:abstractNumId w:val="6"/>
  </w:num>
  <w:num w:numId="33" w16cid:durableId="21289656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AF"/>
    <w:rsid w:val="00006D9D"/>
    <w:rsid w:val="00011CDB"/>
    <w:rsid w:val="0001511A"/>
    <w:rsid w:val="00025304"/>
    <w:rsid w:val="00031C23"/>
    <w:rsid w:val="00032347"/>
    <w:rsid w:val="00043F31"/>
    <w:rsid w:val="000477AF"/>
    <w:rsid w:val="00050EF9"/>
    <w:rsid w:val="00051671"/>
    <w:rsid w:val="000532F9"/>
    <w:rsid w:val="00056B96"/>
    <w:rsid w:val="00060E8E"/>
    <w:rsid w:val="000711C4"/>
    <w:rsid w:val="00083232"/>
    <w:rsid w:val="000838D4"/>
    <w:rsid w:val="00096BA7"/>
    <w:rsid w:val="000A07A5"/>
    <w:rsid w:val="000A4D48"/>
    <w:rsid w:val="000A5C21"/>
    <w:rsid w:val="000C0466"/>
    <w:rsid w:val="000C44BA"/>
    <w:rsid w:val="000C5ED5"/>
    <w:rsid w:val="000D57C8"/>
    <w:rsid w:val="000D7EA4"/>
    <w:rsid w:val="000E0BB5"/>
    <w:rsid w:val="000E3010"/>
    <w:rsid w:val="000E5AB4"/>
    <w:rsid w:val="000E66F6"/>
    <w:rsid w:val="001026E7"/>
    <w:rsid w:val="00115EB4"/>
    <w:rsid w:val="00121A68"/>
    <w:rsid w:val="00126347"/>
    <w:rsid w:val="00126FA9"/>
    <w:rsid w:val="00147EC9"/>
    <w:rsid w:val="001517DB"/>
    <w:rsid w:val="0015280F"/>
    <w:rsid w:val="001574CA"/>
    <w:rsid w:val="00162322"/>
    <w:rsid w:val="0016697A"/>
    <w:rsid w:val="00170244"/>
    <w:rsid w:val="00173A2A"/>
    <w:rsid w:val="00174BF1"/>
    <w:rsid w:val="00186BDF"/>
    <w:rsid w:val="001974C3"/>
    <w:rsid w:val="001A31A1"/>
    <w:rsid w:val="001A43FF"/>
    <w:rsid w:val="001A63F3"/>
    <w:rsid w:val="001A73B3"/>
    <w:rsid w:val="001B389C"/>
    <w:rsid w:val="001B453E"/>
    <w:rsid w:val="001B7A23"/>
    <w:rsid w:val="001C2FDD"/>
    <w:rsid w:val="001C3144"/>
    <w:rsid w:val="001C53D1"/>
    <w:rsid w:val="001C57F8"/>
    <w:rsid w:val="001E0EE7"/>
    <w:rsid w:val="001E1FD6"/>
    <w:rsid w:val="001E3B85"/>
    <w:rsid w:val="001E61E6"/>
    <w:rsid w:val="001E7159"/>
    <w:rsid w:val="001F22EB"/>
    <w:rsid w:val="001F2CDA"/>
    <w:rsid w:val="001F66C7"/>
    <w:rsid w:val="00201362"/>
    <w:rsid w:val="00202A26"/>
    <w:rsid w:val="00203485"/>
    <w:rsid w:val="00203DB2"/>
    <w:rsid w:val="00204F25"/>
    <w:rsid w:val="002059B7"/>
    <w:rsid w:val="0020706A"/>
    <w:rsid w:val="00220EB6"/>
    <w:rsid w:val="0022421B"/>
    <w:rsid w:val="002308E6"/>
    <w:rsid w:val="00233DD2"/>
    <w:rsid w:val="00245B55"/>
    <w:rsid w:val="00245C77"/>
    <w:rsid w:val="002535E6"/>
    <w:rsid w:val="00261A25"/>
    <w:rsid w:val="00263581"/>
    <w:rsid w:val="0026510A"/>
    <w:rsid w:val="00273E70"/>
    <w:rsid w:val="00275FA2"/>
    <w:rsid w:val="002806AB"/>
    <w:rsid w:val="00284F0B"/>
    <w:rsid w:val="00291796"/>
    <w:rsid w:val="00296BD0"/>
    <w:rsid w:val="002A1871"/>
    <w:rsid w:val="002A4945"/>
    <w:rsid w:val="002A664E"/>
    <w:rsid w:val="002C0398"/>
    <w:rsid w:val="002C1BB8"/>
    <w:rsid w:val="002E2C6D"/>
    <w:rsid w:val="002E52AC"/>
    <w:rsid w:val="002E6796"/>
    <w:rsid w:val="002E7203"/>
    <w:rsid w:val="002F4AE9"/>
    <w:rsid w:val="002F4F99"/>
    <w:rsid w:val="002F5EC1"/>
    <w:rsid w:val="00303988"/>
    <w:rsid w:val="003157B3"/>
    <w:rsid w:val="0031741E"/>
    <w:rsid w:val="003223B9"/>
    <w:rsid w:val="00323EBD"/>
    <w:rsid w:val="0032641E"/>
    <w:rsid w:val="00326DE7"/>
    <w:rsid w:val="0032760A"/>
    <w:rsid w:val="00332A21"/>
    <w:rsid w:val="00340EA5"/>
    <w:rsid w:val="00353B0E"/>
    <w:rsid w:val="00367266"/>
    <w:rsid w:val="0037450D"/>
    <w:rsid w:val="003801BB"/>
    <w:rsid w:val="00381B02"/>
    <w:rsid w:val="0038399D"/>
    <w:rsid w:val="00385FD5"/>
    <w:rsid w:val="00386070"/>
    <w:rsid w:val="00397CD1"/>
    <w:rsid w:val="003A7014"/>
    <w:rsid w:val="003A733F"/>
    <w:rsid w:val="003B044D"/>
    <w:rsid w:val="003B1FAA"/>
    <w:rsid w:val="003B4B8A"/>
    <w:rsid w:val="003B7C26"/>
    <w:rsid w:val="003E0447"/>
    <w:rsid w:val="004008F0"/>
    <w:rsid w:val="00407A0A"/>
    <w:rsid w:val="00412561"/>
    <w:rsid w:val="004213D6"/>
    <w:rsid w:val="00423F9C"/>
    <w:rsid w:val="00432910"/>
    <w:rsid w:val="004416D1"/>
    <w:rsid w:val="00442F10"/>
    <w:rsid w:val="00457355"/>
    <w:rsid w:val="004609DD"/>
    <w:rsid w:val="00463A04"/>
    <w:rsid w:val="00467D86"/>
    <w:rsid w:val="00470255"/>
    <w:rsid w:val="00471DAC"/>
    <w:rsid w:val="00472B98"/>
    <w:rsid w:val="00473BCD"/>
    <w:rsid w:val="00475B9F"/>
    <w:rsid w:val="00483585"/>
    <w:rsid w:val="00483FE9"/>
    <w:rsid w:val="00485748"/>
    <w:rsid w:val="00485ABD"/>
    <w:rsid w:val="004A099D"/>
    <w:rsid w:val="004A1052"/>
    <w:rsid w:val="004A2EEB"/>
    <w:rsid w:val="004A7A89"/>
    <w:rsid w:val="004B6046"/>
    <w:rsid w:val="004B60B5"/>
    <w:rsid w:val="004C31B3"/>
    <w:rsid w:val="004D63A6"/>
    <w:rsid w:val="004E10D2"/>
    <w:rsid w:val="004E643D"/>
    <w:rsid w:val="004E69B4"/>
    <w:rsid w:val="004F27E3"/>
    <w:rsid w:val="004F44DB"/>
    <w:rsid w:val="00500CFF"/>
    <w:rsid w:val="0050348B"/>
    <w:rsid w:val="00503DE0"/>
    <w:rsid w:val="00503E91"/>
    <w:rsid w:val="00507BAE"/>
    <w:rsid w:val="00511005"/>
    <w:rsid w:val="0051239B"/>
    <w:rsid w:val="0051362D"/>
    <w:rsid w:val="00527BAE"/>
    <w:rsid w:val="0053482F"/>
    <w:rsid w:val="00540786"/>
    <w:rsid w:val="00547411"/>
    <w:rsid w:val="005511AE"/>
    <w:rsid w:val="0055460F"/>
    <w:rsid w:val="00555487"/>
    <w:rsid w:val="00556ECF"/>
    <w:rsid w:val="00557DE7"/>
    <w:rsid w:val="005618EF"/>
    <w:rsid w:val="005669BB"/>
    <w:rsid w:val="00571562"/>
    <w:rsid w:val="00574517"/>
    <w:rsid w:val="005747FB"/>
    <w:rsid w:val="005775EB"/>
    <w:rsid w:val="00582B29"/>
    <w:rsid w:val="00585988"/>
    <w:rsid w:val="0059442E"/>
    <w:rsid w:val="005A45D4"/>
    <w:rsid w:val="005A5A81"/>
    <w:rsid w:val="005A6C9B"/>
    <w:rsid w:val="005B6F2A"/>
    <w:rsid w:val="005D28E7"/>
    <w:rsid w:val="005D541D"/>
    <w:rsid w:val="005D6649"/>
    <w:rsid w:val="005E0D18"/>
    <w:rsid w:val="005E1A80"/>
    <w:rsid w:val="005F137E"/>
    <w:rsid w:val="005F24A8"/>
    <w:rsid w:val="005F5FB5"/>
    <w:rsid w:val="005F6C42"/>
    <w:rsid w:val="00601F3F"/>
    <w:rsid w:val="00605067"/>
    <w:rsid w:val="00611B8F"/>
    <w:rsid w:val="006166B3"/>
    <w:rsid w:val="006225FE"/>
    <w:rsid w:val="00624A1D"/>
    <w:rsid w:val="00630C2C"/>
    <w:rsid w:val="00633DF4"/>
    <w:rsid w:val="00637134"/>
    <w:rsid w:val="00641C71"/>
    <w:rsid w:val="00646C8D"/>
    <w:rsid w:val="006513AB"/>
    <w:rsid w:val="006622B4"/>
    <w:rsid w:val="00675C6A"/>
    <w:rsid w:val="006852B3"/>
    <w:rsid w:val="00694823"/>
    <w:rsid w:val="0069792F"/>
    <w:rsid w:val="006B11C1"/>
    <w:rsid w:val="006B2A25"/>
    <w:rsid w:val="006B327A"/>
    <w:rsid w:val="006C4552"/>
    <w:rsid w:val="006D3F95"/>
    <w:rsid w:val="006D547D"/>
    <w:rsid w:val="006F2626"/>
    <w:rsid w:val="006F5413"/>
    <w:rsid w:val="00707411"/>
    <w:rsid w:val="00712453"/>
    <w:rsid w:val="007165D3"/>
    <w:rsid w:val="0072108B"/>
    <w:rsid w:val="007227B2"/>
    <w:rsid w:val="00724680"/>
    <w:rsid w:val="007266B6"/>
    <w:rsid w:val="00731DFE"/>
    <w:rsid w:val="007322A0"/>
    <w:rsid w:val="00737E2C"/>
    <w:rsid w:val="007438B9"/>
    <w:rsid w:val="00751529"/>
    <w:rsid w:val="00751530"/>
    <w:rsid w:val="00754BBD"/>
    <w:rsid w:val="00755B49"/>
    <w:rsid w:val="00762E07"/>
    <w:rsid w:val="00764534"/>
    <w:rsid w:val="0076588D"/>
    <w:rsid w:val="00782857"/>
    <w:rsid w:val="00783D0C"/>
    <w:rsid w:val="00783F20"/>
    <w:rsid w:val="0078618F"/>
    <w:rsid w:val="007A1956"/>
    <w:rsid w:val="007A2983"/>
    <w:rsid w:val="007A5E67"/>
    <w:rsid w:val="007B0C5F"/>
    <w:rsid w:val="007B6007"/>
    <w:rsid w:val="007D3CB6"/>
    <w:rsid w:val="007E4DBD"/>
    <w:rsid w:val="007E5442"/>
    <w:rsid w:val="007E5DA9"/>
    <w:rsid w:val="007F00C8"/>
    <w:rsid w:val="007F0A9C"/>
    <w:rsid w:val="007F1A02"/>
    <w:rsid w:val="007F240E"/>
    <w:rsid w:val="007F243E"/>
    <w:rsid w:val="00823F1C"/>
    <w:rsid w:val="00824285"/>
    <w:rsid w:val="008326DC"/>
    <w:rsid w:val="00834245"/>
    <w:rsid w:val="0083731B"/>
    <w:rsid w:val="00851BF9"/>
    <w:rsid w:val="00856A20"/>
    <w:rsid w:val="00860EAF"/>
    <w:rsid w:val="00865EEC"/>
    <w:rsid w:val="00866FA5"/>
    <w:rsid w:val="00870E6A"/>
    <w:rsid w:val="008766DC"/>
    <w:rsid w:val="00883A2A"/>
    <w:rsid w:val="0089306A"/>
    <w:rsid w:val="008A25EF"/>
    <w:rsid w:val="008A4649"/>
    <w:rsid w:val="008B3D4F"/>
    <w:rsid w:val="008B4A2C"/>
    <w:rsid w:val="008C02CB"/>
    <w:rsid w:val="008C43B7"/>
    <w:rsid w:val="008D4F3B"/>
    <w:rsid w:val="008D547F"/>
    <w:rsid w:val="008E79BB"/>
    <w:rsid w:val="008F6165"/>
    <w:rsid w:val="00900188"/>
    <w:rsid w:val="00915F04"/>
    <w:rsid w:val="00921DBC"/>
    <w:rsid w:val="00931ACA"/>
    <w:rsid w:val="00932FA4"/>
    <w:rsid w:val="00944ABC"/>
    <w:rsid w:val="00944D78"/>
    <w:rsid w:val="009471ED"/>
    <w:rsid w:val="00950050"/>
    <w:rsid w:val="0095053A"/>
    <w:rsid w:val="00952EA8"/>
    <w:rsid w:val="0096155B"/>
    <w:rsid w:val="00963F1D"/>
    <w:rsid w:val="0097517F"/>
    <w:rsid w:val="00977741"/>
    <w:rsid w:val="00982A88"/>
    <w:rsid w:val="00985D9C"/>
    <w:rsid w:val="00993B61"/>
    <w:rsid w:val="009A2881"/>
    <w:rsid w:val="009A702C"/>
    <w:rsid w:val="009B0CC4"/>
    <w:rsid w:val="009C5987"/>
    <w:rsid w:val="009D4C81"/>
    <w:rsid w:val="009E7795"/>
    <w:rsid w:val="00A03F03"/>
    <w:rsid w:val="00A054C6"/>
    <w:rsid w:val="00A11496"/>
    <w:rsid w:val="00A16C5B"/>
    <w:rsid w:val="00A16DC7"/>
    <w:rsid w:val="00A2381F"/>
    <w:rsid w:val="00A40D47"/>
    <w:rsid w:val="00A44606"/>
    <w:rsid w:val="00A4466F"/>
    <w:rsid w:val="00A46423"/>
    <w:rsid w:val="00A50B20"/>
    <w:rsid w:val="00A56C5B"/>
    <w:rsid w:val="00A57655"/>
    <w:rsid w:val="00A62B82"/>
    <w:rsid w:val="00A6739A"/>
    <w:rsid w:val="00A7494C"/>
    <w:rsid w:val="00A810CF"/>
    <w:rsid w:val="00A83BEE"/>
    <w:rsid w:val="00A91E55"/>
    <w:rsid w:val="00A92BE6"/>
    <w:rsid w:val="00A93757"/>
    <w:rsid w:val="00A941EA"/>
    <w:rsid w:val="00AA2DE7"/>
    <w:rsid w:val="00AA4879"/>
    <w:rsid w:val="00AA5AF8"/>
    <w:rsid w:val="00AA7420"/>
    <w:rsid w:val="00AB237D"/>
    <w:rsid w:val="00AB27CF"/>
    <w:rsid w:val="00AB4890"/>
    <w:rsid w:val="00AB6BA3"/>
    <w:rsid w:val="00AC09B0"/>
    <w:rsid w:val="00AC4272"/>
    <w:rsid w:val="00AD1719"/>
    <w:rsid w:val="00AD6DDD"/>
    <w:rsid w:val="00AE46FF"/>
    <w:rsid w:val="00AE6604"/>
    <w:rsid w:val="00AF2964"/>
    <w:rsid w:val="00AF7F96"/>
    <w:rsid w:val="00B02D21"/>
    <w:rsid w:val="00B03978"/>
    <w:rsid w:val="00B06ED7"/>
    <w:rsid w:val="00B06FC9"/>
    <w:rsid w:val="00B13696"/>
    <w:rsid w:val="00B16D37"/>
    <w:rsid w:val="00B2218F"/>
    <w:rsid w:val="00B25699"/>
    <w:rsid w:val="00B26A09"/>
    <w:rsid w:val="00B33B57"/>
    <w:rsid w:val="00B43027"/>
    <w:rsid w:val="00B45B57"/>
    <w:rsid w:val="00B511F9"/>
    <w:rsid w:val="00B51DB4"/>
    <w:rsid w:val="00B52464"/>
    <w:rsid w:val="00B5585F"/>
    <w:rsid w:val="00B71B20"/>
    <w:rsid w:val="00B732D5"/>
    <w:rsid w:val="00B74C8D"/>
    <w:rsid w:val="00B83ED3"/>
    <w:rsid w:val="00B8713C"/>
    <w:rsid w:val="00B93ADD"/>
    <w:rsid w:val="00BB060D"/>
    <w:rsid w:val="00BB5CDD"/>
    <w:rsid w:val="00BC67B1"/>
    <w:rsid w:val="00BE2551"/>
    <w:rsid w:val="00C005BA"/>
    <w:rsid w:val="00C1524A"/>
    <w:rsid w:val="00C23CF2"/>
    <w:rsid w:val="00C23DA1"/>
    <w:rsid w:val="00C247D6"/>
    <w:rsid w:val="00C259CF"/>
    <w:rsid w:val="00C37D1F"/>
    <w:rsid w:val="00C63104"/>
    <w:rsid w:val="00C6549B"/>
    <w:rsid w:val="00C70BC3"/>
    <w:rsid w:val="00C76EFD"/>
    <w:rsid w:val="00C80F67"/>
    <w:rsid w:val="00C820B6"/>
    <w:rsid w:val="00C8384B"/>
    <w:rsid w:val="00C8434B"/>
    <w:rsid w:val="00C84A8F"/>
    <w:rsid w:val="00C931EE"/>
    <w:rsid w:val="00CA300E"/>
    <w:rsid w:val="00CA670D"/>
    <w:rsid w:val="00CB0094"/>
    <w:rsid w:val="00CC1A51"/>
    <w:rsid w:val="00CC30C5"/>
    <w:rsid w:val="00CD16CE"/>
    <w:rsid w:val="00CD188B"/>
    <w:rsid w:val="00CE3CC0"/>
    <w:rsid w:val="00CE709C"/>
    <w:rsid w:val="00CE7498"/>
    <w:rsid w:val="00CF4A25"/>
    <w:rsid w:val="00CF630B"/>
    <w:rsid w:val="00D16491"/>
    <w:rsid w:val="00D23ED4"/>
    <w:rsid w:val="00D2458D"/>
    <w:rsid w:val="00D5309A"/>
    <w:rsid w:val="00D600C5"/>
    <w:rsid w:val="00D60ECA"/>
    <w:rsid w:val="00D6207B"/>
    <w:rsid w:val="00D63D1C"/>
    <w:rsid w:val="00D66790"/>
    <w:rsid w:val="00D7505B"/>
    <w:rsid w:val="00D860E6"/>
    <w:rsid w:val="00DA04D8"/>
    <w:rsid w:val="00DA4395"/>
    <w:rsid w:val="00DA527E"/>
    <w:rsid w:val="00DA5DB3"/>
    <w:rsid w:val="00DA64DF"/>
    <w:rsid w:val="00DB0849"/>
    <w:rsid w:val="00DB26FB"/>
    <w:rsid w:val="00DB5AB2"/>
    <w:rsid w:val="00DB5B91"/>
    <w:rsid w:val="00DC1458"/>
    <w:rsid w:val="00DC6F17"/>
    <w:rsid w:val="00DD1C40"/>
    <w:rsid w:val="00DE0893"/>
    <w:rsid w:val="00DE181B"/>
    <w:rsid w:val="00DE293E"/>
    <w:rsid w:val="00DF097B"/>
    <w:rsid w:val="00DF2866"/>
    <w:rsid w:val="00E03DF1"/>
    <w:rsid w:val="00E210AF"/>
    <w:rsid w:val="00E215F9"/>
    <w:rsid w:val="00E53C23"/>
    <w:rsid w:val="00E64563"/>
    <w:rsid w:val="00E660A7"/>
    <w:rsid w:val="00E75E14"/>
    <w:rsid w:val="00E77FDC"/>
    <w:rsid w:val="00E8120C"/>
    <w:rsid w:val="00E86121"/>
    <w:rsid w:val="00E9178D"/>
    <w:rsid w:val="00EA1493"/>
    <w:rsid w:val="00EA622E"/>
    <w:rsid w:val="00EA671A"/>
    <w:rsid w:val="00EC0169"/>
    <w:rsid w:val="00EC503D"/>
    <w:rsid w:val="00EC6980"/>
    <w:rsid w:val="00ED33D2"/>
    <w:rsid w:val="00EE0818"/>
    <w:rsid w:val="00EE57D8"/>
    <w:rsid w:val="00EE6F9C"/>
    <w:rsid w:val="00EF541D"/>
    <w:rsid w:val="00EF54F7"/>
    <w:rsid w:val="00F00100"/>
    <w:rsid w:val="00F04071"/>
    <w:rsid w:val="00F23E1E"/>
    <w:rsid w:val="00F26702"/>
    <w:rsid w:val="00F27883"/>
    <w:rsid w:val="00F35EC5"/>
    <w:rsid w:val="00F36B6B"/>
    <w:rsid w:val="00F45069"/>
    <w:rsid w:val="00F463E1"/>
    <w:rsid w:val="00F50A27"/>
    <w:rsid w:val="00F54A1E"/>
    <w:rsid w:val="00F57A01"/>
    <w:rsid w:val="00F6487E"/>
    <w:rsid w:val="00F65EFC"/>
    <w:rsid w:val="00F76A8D"/>
    <w:rsid w:val="00F8390D"/>
    <w:rsid w:val="00F8525B"/>
    <w:rsid w:val="00F96B48"/>
    <w:rsid w:val="00FA06C0"/>
    <w:rsid w:val="00FB1509"/>
    <w:rsid w:val="00FB462F"/>
    <w:rsid w:val="00FC10BB"/>
    <w:rsid w:val="00FC1276"/>
    <w:rsid w:val="00FD0F1C"/>
    <w:rsid w:val="00FD2016"/>
    <w:rsid w:val="00FD3D9D"/>
    <w:rsid w:val="00FD4641"/>
    <w:rsid w:val="00FD58D8"/>
    <w:rsid w:val="00FE4166"/>
    <w:rsid w:val="00FE5C4B"/>
    <w:rsid w:val="00FE672B"/>
    <w:rsid w:val="00FE7636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340F580B"/>
  <w15:docId w15:val="{E94E86DE-D948-409A-BCE7-6D717315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FA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6FA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/>
      <w:sz w:val="24"/>
      <w:szCs w:val="24"/>
    </w:rPr>
  </w:style>
  <w:style w:type="character" w:customStyle="1" w:styleId="Topptekstlinje1Char">
    <w:name w:val="Topptekst_linje1 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  <w:lang w:val="x-none"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  <w:lang w:val="x-none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val="x-none" w:eastAsia="x-none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character" w:customStyle="1" w:styleId="Heading1Char">
    <w:name w:val="Heading 1 Char"/>
    <w:link w:val="Heading1"/>
    <w:uiPriority w:val="9"/>
    <w:rsid w:val="00866FA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Heading3Char">
    <w:name w:val="Heading 3 Char"/>
    <w:link w:val="Heading3"/>
    <w:uiPriority w:val="9"/>
    <w:rsid w:val="00866FA5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280F"/>
    <w:pPr>
      <w:spacing w:after="0" w:line="240" w:lineRule="auto"/>
    </w:pPr>
    <w:rPr>
      <w:rFonts w:eastAsia="SimSun"/>
      <w:szCs w:val="21"/>
      <w:lang w:eastAsia="zh-CN"/>
    </w:rPr>
  </w:style>
  <w:style w:type="character" w:customStyle="1" w:styleId="PlainTextChar">
    <w:name w:val="Plain Text Char"/>
    <w:link w:val="PlainText"/>
    <w:uiPriority w:val="99"/>
    <w:semiHidden/>
    <w:rsid w:val="0015280F"/>
    <w:rPr>
      <w:rFonts w:eastAsia="SimSun"/>
      <w:sz w:val="22"/>
      <w:szCs w:val="21"/>
    </w:rPr>
  </w:style>
  <w:style w:type="character" w:styleId="CommentReference">
    <w:name w:val="annotation reference"/>
    <w:uiPriority w:val="99"/>
    <w:semiHidden/>
    <w:unhideWhenUsed/>
    <w:rsid w:val="00463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A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63A0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A04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3A04"/>
    <w:rPr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407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04071"/>
    <w:rPr>
      <w:lang w:eastAsia="en-US"/>
    </w:rPr>
  </w:style>
  <w:style w:type="character" w:styleId="FootnoteReference">
    <w:name w:val="footnote reference"/>
    <w:uiPriority w:val="99"/>
    <w:semiHidden/>
    <w:unhideWhenUsed/>
    <w:rsid w:val="00F04071"/>
    <w:rPr>
      <w:vertAlign w:val="superscript"/>
    </w:rPr>
  </w:style>
  <w:style w:type="character" w:styleId="Hyperlink">
    <w:name w:val="Hyperlink"/>
    <w:rsid w:val="00AA5A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6FC9"/>
    <w:pPr>
      <w:ind w:left="720"/>
      <w:contextualSpacing/>
    </w:pPr>
  </w:style>
  <w:style w:type="paragraph" w:customStyle="1" w:styleId="Default">
    <w:name w:val="Default"/>
    <w:rsid w:val="007F00C8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6D6C5-AC08-4DE5-8E02-D309216F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497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marilo</dc:creator>
  <cp:lastModifiedBy>Knut Tore Stokke</cp:lastModifiedBy>
  <cp:revision>3</cp:revision>
  <cp:lastPrinted>2016-04-18T10:54:00Z</cp:lastPrinted>
  <dcterms:created xsi:type="dcterms:W3CDTF">2023-05-05T09:34:00Z</dcterms:created>
  <dcterms:modified xsi:type="dcterms:W3CDTF">2023-05-05T09:34:00Z</dcterms:modified>
</cp:coreProperties>
</file>