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3142" w14:textId="251B53E3" w:rsidR="006B5587" w:rsidRDefault="006B5587" w:rsidP="006B5587">
      <w:pPr>
        <w:pStyle w:val="Overskrift1"/>
        <w:spacing w:before="0"/>
        <w:rPr>
          <w:b w:val="0"/>
          <w:bCs/>
        </w:rPr>
      </w:pPr>
      <w:r>
        <w:t>Informasjonssak til IDF-møte</w:t>
      </w:r>
      <w:r>
        <w:br/>
      </w:r>
      <w:r>
        <w:rPr>
          <w:b w:val="0"/>
          <w:bCs/>
        </w:rPr>
        <w:t xml:space="preserve">Fra: Knut Tore Stokke, administrasjonssjef </w:t>
      </w:r>
      <w:proofErr w:type="spellStart"/>
      <w:r>
        <w:rPr>
          <w:b w:val="0"/>
          <w:bCs/>
        </w:rPr>
        <w:t>Helsam</w:t>
      </w:r>
      <w:proofErr w:type="spellEnd"/>
      <w:r>
        <w:rPr>
          <w:b w:val="0"/>
          <w:bCs/>
        </w:rPr>
        <w:br/>
        <w:t>13.3. 2024</w:t>
      </w:r>
    </w:p>
    <w:p w14:paraId="3D1FAD05" w14:textId="77777777" w:rsidR="006B5587" w:rsidRPr="006B5587" w:rsidRDefault="006B5587" w:rsidP="006B5587"/>
    <w:sdt>
      <w:sdtPr>
        <w:alias w:val="Overskrift"/>
        <w:id w:val="576245173"/>
        <w:placeholder>
          <w:docPart w:val="3E2AACCAB6864FA0A0DE3342200975F5"/>
        </w:placeholder>
        <w:text w:multiLine="1"/>
      </w:sdtPr>
      <w:sdtEndPr/>
      <w:sdtContent>
        <w:p w14:paraId="6D89BF2C" w14:textId="561CE86C" w:rsidR="00B5600F" w:rsidRDefault="007375C0" w:rsidP="00235F78">
          <w:pPr>
            <w:pStyle w:val="Overskrift1"/>
          </w:pPr>
          <w:r w:rsidRPr="00235F78">
            <w:t>Vurdere sammenslåing av Avdeling for folkehelsevitenskap og Avdeling for tverrfaglig helsevitenskap</w:t>
          </w:r>
        </w:p>
      </w:sdtContent>
    </w:sdt>
    <w:p w14:paraId="68F07E9C" w14:textId="1A61F401" w:rsidR="00B40AD2" w:rsidRDefault="00897FDF" w:rsidP="007375C0">
      <w:proofErr w:type="spellStart"/>
      <w:r>
        <w:t>Helsam</w:t>
      </w:r>
      <w:proofErr w:type="spellEnd"/>
      <w:r>
        <w:t xml:space="preserve"> ønsker å informere om at </w:t>
      </w:r>
      <w:r w:rsidR="00B40AD2">
        <w:t>vi vil</w:t>
      </w:r>
      <w:r>
        <w:t xml:space="preserve"> sette</w:t>
      </w:r>
      <w:r w:rsidR="00B40AD2">
        <w:t xml:space="preserve"> </w:t>
      </w:r>
      <w:r>
        <w:t>i gang et arbeid for å vurdere en mulig sammenslåing av to av våre fagavdelinger</w:t>
      </w:r>
      <w:r w:rsidR="00B40AD2">
        <w:t xml:space="preserve">; Avdeling for folkehelsevitenskap og Avdeling for tverrfaglig helsevitenskap. </w:t>
      </w:r>
      <w:r w:rsidR="00B40AD2" w:rsidRPr="00B40AD2">
        <w:t xml:space="preserve">Det har tidligere vært prosesser for å </w:t>
      </w:r>
      <w:r w:rsidR="00B40AD2">
        <w:t xml:space="preserve">vurdere </w:t>
      </w:r>
      <w:r w:rsidR="00B40AD2" w:rsidRPr="00B40AD2">
        <w:t>sammenslå</w:t>
      </w:r>
      <w:r w:rsidR="00B40AD2">
        <w:t>ing av</w:t>
      </w:r>
      <w:r w:rsidR="00B40AD2" w:rsidRPr="00B40AD2">
        <w:t xml:space="preserve"> avdelingene, men det har av </w:t>
      </w:r>
      <w:r w:rsidR="00B40AD2">
        <w:t>ulike</w:t>
      </w:r>
      <w:r w:rsidR="00B40AD2" w:rsidRPr="00B40AD2">
        <w:t xml:space="preserve"> årsaker ikke blitt realisert. </w:t>
      </w:r>
      <w:r w:rsidR="00235F78">
        <w:t xml:space="preserve">De to avdelingene var før opprettelsen av </w:t>
      </w:r>
      <w:proofErr w:type="spellStart"/>
      <w:r w:rsidR="00235F78">
        <w:t>Helsam</w:t>
      </w:r>
      <w:proofErr w:type="spellEnd"/>
      <w:r w:rsidR="00235F78">
        <w:t xml:space="preserve"> organisert som ett institutt. </w:t>
      </w:r>
      <w:r w:rsidR="00B40AD2">
        <w:t xml:space="preserve">Det er avdelingene selv som nå ønsker å sette ned en arbeidsgruppe som skal vurdere konsekvenser av en eventuell sammenslåing. </w:t>
      </w:r>
    </w:p>
    <w:p w14:paraId="74E8753B" w14:textId="77777777" w:rsidR="00ED27C2" w:rsidRDefault="00ED27C2" w:rsidP="007375C0">
      <w:r>
        <w:rPr>
          <w:b/>
          <w:bCs/>
        </w:rPr>
        <w:t>Hvorfor vurdere sammenslåing</w:t>
      </w:r>
      <w:r>
        <w:br/>
      </w:r>
      <w:r w:rsidR="00B40AD2">
        <w:t>Begrunnelsen for å vurdere sammenslåing er at b</w:t>
      </w:r>
      <w:r w:rsidR="00B40AD2" w:rsidRPr="00B40AD2">
        <w:t xml:space="preserve">egge avdelingene er </w:t>
      </w:r>
      <w:r w:rsidR="00B40AD2">
        <w:t xml:space="preserve">relativt </w:t>
      </w:r>
      <w:r w:rsidR="00B40AD2" w:rsidRPr="00B40AD2">
        <w:t>små</w:t>
      </w:r>
      <w:r>
        <w:t xml:space="preserve">, </w:t>
      </w:r>
      <w:r w:rsidR="00B40AD2" w:rsidRPr="00B40AD2">
        <w:t>opplever å ha noe begrensede ressurser</w:t>
      </w:r>
      <w:r>
        <w:t>,</w:t>
      </w:r>
      <w:r w:rsidR="00B40AD2" w:rsidRPr="00B40AD2">
        <w:t xml:space="preserve"> og </w:t>
      </w:r>
      <w:r>
        <w:t>at størrelse bidrar til</w:t>
      </w:r>
      <w:r w:rsidR="00B40AD2" w:rsidRPr="00B40AD2">
        <w:t xml:space="preserve"> sårbar</w:t>
      </w:r>
      <w:r>
        <w:t>het</w:t>
      </w:r>
      <w:r w:rsidR="00B40AD2">
        <w:t>.</w:t>
      </w:r>
      <w:r>
        <w:t xml:space="preserve"> Det antas en sammenslåing derfor vil kunne styr</w:t>
      </w:r>
      <w:r w:rsidR="00B40AD2" w:rsidRPr="00B40AD2">
        <w:t xml:space="preserve">ke begge avdelingene både forsknings- og </w:t>
      </w:r>
      <w:proofErr w:type="spellStart"/>
      <w:r w:rsidR="00B40AD2" w:rsidRPr="00B40AD2">
        <w:t>utdan</w:t>
      </w:r>
      <w:r>
        <w:t>n</w:t>
      </w:r>
      <w:r w:rsidR="00B40AD2" w:rsidRPr="00B40AD2">
        <w:t>ingsmessig</w:t>
      </w:r>
      <w:proofErr w:type="spellEnd"/>
      <w:r>
        <w:t xml:space="preserve">. </w:t>
      </w:r>
      <w:r w:rsidR="00B40AD2" w:rsidRPr="00B40AD2">
        <w:t xml:space="preserve">En sammenslåing vil gjøre det mer effektivt og hensiktsmessig ved at man er tilknyttet samme administrative enhet og ressursene kan utnyttes bedre enn </w:t>
      </w:r>
      <w:r>
        <w:t>i dag</w:t>
      </w:r>
      <w:r w:rsidR="00B40AD2" w:rsidRPr="00B40AD2">
        <w:t xml:space="preserve">. Forskningsmessig har avdelingene allerede noe faglig samarbeid, men det er potensiale for å utvide dette og å utvikle mer tverrgående prosjekt og forskningssøknader. Gjennom de siste årene har vi noe erfaring med å utvikle søknader på tvers, men her er det mer å vinne. </w:t>
      </w:r>
      <w:r>
        <w:t xml:space="preserve">Avdelingene har ansvar for hvert sitt masterprogram. </w:t>
      </w:r>
      <w:r w:rsidR="00B40AD2" w:rsidRPr="00B40AD2">
        <w:t>De to masterprogrammene har også mye samarbeid om innhold og samkjøring av emner som vi kan bygge videre på (bl.a. metodeemnet). Begge masterprogrammene har også elektive emner som begge studentgruppene kan velge.</w:t>
      </w:r>
    </w:p>
    <w:p w14:paraId="2B49BEDC" w14:textId="681FA40B" w:rsidR="00B40AD2" w:rsidRDefault="00ED27C2" w:rsidP="007375C0">
      <w:r>
        <w:rPr>
          <w:b/>
          <w:bCs/>
        </w:rPr>
        <w:t>Prosess</w:t>
      </w:r>
      <w:r>
        <w:rPr>
          <w:b/>
          <w:bCs/>
        </w:rPr>
        <w:br/>
      </w:r>
      <w:proofErr w:type="spellStart"/>
      <w:r>
        <w:t>Helsam</w:t>
      </w:r>
      <w:proofErr w:type="spellEnd"/>
      <w:r>
        <w:t xml:space="preserve"> setter nå ned en arbeidsgruppe ned to representanter fra hver av de to avdelingene for å vurdere og komme med forslag til en eventuell sammenslåing.</w:t>
      </w:r>
    </w:p>
    <w:p w14:paraId="45A75EBD" w14:textId="2ABD8DAA" w:rsidR="00ED27C2" w:rsidRDefault="00ED27C2" w:rsidP="007375C0">
      <w:r>
        <w:t xml:space="preserve">Mandat for arbeidsgruppa: </w:t>
      </w:r>
    </w:p>
    <w:p w14:paraId="07481E11" w14:textId="5ADC3588" w:rsidR="00ED27C2" w:rsidRPr="002E3443" w:rsidRDefault="00ED27C2" w:rsidP="00ED27C2">
      <w:pPr>
        <w:pStyle w:val="Listeavsnitt"/>
        <w:numPr>
          <w:ilvl w:val="0"/>
          <w:numId w:val="8"/>
        </w:numPr>
        <w:spacing w:after="160" w:line="259" w:lineRule="auto"/>
      </w:pPr>
      <w:r>
        <w:t xml:space="preserve">Vurdere de forskningsmessige, </w:t>
      </w:r>
      <w:proofErr w:type="spellStart"/>
      <w:r>
        <w:t>utdanningsmessige</w:t>
      </w:r>
      <w:proofErr w:type="spellEnd"/>
      <w:r>
        <w:t xml:space="preserve"> og praktiske konsekvensene av en sammenslåing</w:t>
      </w:r>
    </w:p>
    <w:p w14:paraId="74B62B1E" w14:textId="77777777" w:rsidR="00ED27C2" w:rsidRDefault="00ED27C2" w:rsidP="00ED27C2">
      <w:pPr>
        <w:pStyle w:val="Listeavsnitt"/>
        <w:numPr>
          <w:ilvl w:val="0"/>
          <w:numId w:val="8"/>
        </w:numPr>
        <w:spacing w:after="160" w:line="259" w:lineRule="auto"/>
      </w:pPr>
      <w:r>
        <w:t>Komme med forslag om hvordan man</w:t>
      </w:r>
      <w:r w:rsidRPr="00905708">
        <w:t xml:space="preserve"> </w:t>
      </w:r>
      <w:r>
        <w:t>kan skape forutsigbarhet i prosessen og sikre inkludering av ansatte i prosessen</w:t>
      </w:r>
    </w:p>
    <w:p w14:paraId="0BA11FE7" w14:textId="626CED3D" w:rsidR="00ED27C2" w:rsidRDefault="00ED27C2" w:rsidP="00ED27C2">
      <w:pPr>
        <w:pStyle w:val="Listeavsnitt"/>
        <w:numPr>
          <w:ilvl w:val="0"/>
          <w:numId w:val="8"/>
        </w:numPr>
        <w:spacing w:after="160" w:line="259" w:lineRule="auto"/>
      </w:pPr>
      <w:r>
        <w:t>Komme med forslag om hvordan ledersk</w:t>
      </w:r>
      <w:r>
        <w:t>ap av en ny avdeling</w:t>
      </w:r>
      <w:r>
        <w:t xml:space="preserve"> best kan ivaretas</w:t>
      </w:r>
    </w:p>
    <w:p w14:paraId="3F519A17" w14:textId="77777777" w:rsidR="00ED27C2" w:rsidRDefault="00ED27C2" w:rsidP="00ED27C2">
      <w:pPr>
        <w:pStyle w:val="Listeavsnitt"/>
        <w:numPr>
          <w:ilvl w:val="0"/>
          <w:numId w:val="8"/>
        </w:numPr>
        <w:spacing w:after="160" w:line="259" w:lineRule="auto"/>
      </w:pPr>
      <w:r>
        <w:t>Komme med forslag om hvordan man utvikler og styrker en fellesskapskultur</w:t>
      </w:r>
    </w:p>
    <w:p w14:paraId="38912E89" w14:textId="77777777" w:rsidR="00ED27C2" w:rsidRDefault="00ED27C2" w:rsidP="00ED27C2">
      <w:pPr>
        <w:pStyle w:val="Listeavsnitt"/>
        <w:numPr>
          <w:ilvl w:val="0"/>
          <w:numId w:val="8"/>
        </w:numPr>
        <w:spacing w:after="160" w:line="259" w:lineRule="auto"/>
      </w:pPr>
      <w:r>
        <w:t>Komme med forslag om hvordan vi kan bygge på erfaringene med å samarbeide på tvers av masterprogrammene og ytterligere styrke de to studieprogrammene</w:t>
      </w:r>
      <w:r w:rsidRPr="0098662D">
        <w:t xml:space="preserve"> </w:t>
      </w:r>
    </w:p>
    <w:p w14:paraId="34B310DE" w14:textId="77777777" w:rsidR="00ED27C2" w:rsidRDefault="00ED27C2" w:rsidP="00ED27C2">
      <w:pPr>
        <w:pStyle w:val="Listeavsnitt"/>
        <w:numPr>
          <w:ilvl w:val="0"/>
          <w:numId w:val="8"/>
        </w:numPr>
        <w:spacing w:after="160" w:line="259" w:lineRule="auto"/>
      </w:pPr>
      <w:r>
        <w:t>Presentere et forslag med tidsplan for sammenslåingen</w:t>
      </w:r>
    </w:p>
    <w:p w14:paraId="51D79909" w14:textId="605A1214" w:rsidR="00235F78" w:rsidRDefault="00235F78" w:rsidP="00235F78">
      <w:pPr>
        <w:spacing w:after="160" w:line="259" w:lineRule="auto"/>
      </w:pPr>
      <w:r>
        <w:t>Arbeidsgruppa bes om å levere en rapport innen</w:t>
      </w:r>
      <w:r w:rsidR="00254CDE">
        <w:t xml:space="preserve"> 15. mai. </w:t>
      </w:r>
    </w:p>
    <w:p w14:paraId="103C5EA6" w14:textId="0B626C25" w:rsidR="00ED27C2" w:rsidRDefault="00ED27C2" w:rsidP="00ED27C2">
      <w:pPr>
        <w:tabs>
          <w:tab w:val="left" w:pos="1005"/>
        </w:tabs>
      </w:pPr>
      <w:r>
        <w:t>Vi ber tjenestemannsorganisasjonene vurdere om de ønsker å stille med en representant til arbeidsgruppa</w:t>
      </w:r>
      <w:proofErr w:type="gramStart"/>
      <w:r>
        <w:t>. .</w:t>
      </w:r>
      <w:proofErr w:type="gramEnd"/>
    </w:p>
    <w:p w14:paraId="551D5A0C" w14:textId="77777777" w:rsidR="00ED27C2" w:rsidRPr="00ED27C2" w:rsidRDefault="00ED27C2" w:rsidP="007375C0">
      <w:pPr>
        <w:rPr>
          <w:b/>
          <w:bCs/>
        </w:rPr>
      </w:pPr>
    </w:p>
    <w:sectPr w:rsidR="00ED27C2" w:rsidRPr="00ED27C2" w:rsidSect="00673B2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00" w:right="1134" w:bottom="426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B6CF" w14:textId="77777777" w:rsidR="00287827" w:rsidRDefault="00287827" w:rsidP="00B40445">
      <w:pPr>
        <w:spacing w:after="0"/>
      </w:pPr>
      <w:r>
        <w:separator/>
      </w:r>
    </w:p>
  </w:endnote>
  <w:endnote w:type="continuationSeparator" w:id="0">
    <w:p w14:paraId="33771C61" w14:textId="77777777" w:rsidR="00287827" w:rsidRDefault="00287827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039264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59E8CC" w14:textId="77777777" w:rsidR="0024126B" w:rsidRDefault="005B7036" w:rsidP="00FF21A0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</w:t>
            </w:r>
            <w:r w:rsidR="0089768C" w:rsidRPr="0089768C">
              <w:rPr>
                <w:sz w:val="18"/>
                <w:szCs w:val="18"/>
              </w:rPr>
              <w:t xml:space="preserve"> </w:t>
            </w:r>
            <w:r w:rsidR="0089768C" w:rsidRPr="0089768C">
              <w:rPr>
                <w:sz w:val="18"/>
                <w:szCs w:val="18"/>
              </w:rPr>
              <w:fldChar w:fldCharType="begin"/>
            </w:r>
            <w:r w:rsidR="0089768C" w:rsidRPr="0089768C">
              <w:rPr>
                <w:sz w:val="18"/>
                <w:szCs w:val="18"/>
              </w:rPr>
              <w:instrText xml:space="preserve"> PAGE </w:instrText>
            </w:r>
            <w:r w:rsidR="0089768C" w:rsidRPr="0089768C">
              <w:rPr>
                <w:sz w:val="18"/>
                <w:szCs w:val="18"/>
              </w:rPr>
              <w:fldChar w:fldCharType="separate"/>
            </w:r>
            <w:r w:rsidR="0089768C" w:rsidRPr="0089768C">
              <w:rPr>
                <w:noProof/>
                <w:sz w:val="18"/>
                <w:szCs w:val="18"/>
              </w:rPr>
              <w:t>2</w:t>
            </w:r>
            <w:r w:rsidR="0089768C" w:rsidRPr="0089768C">
              <w:rPr>
                <w:sz w:val="18"/>
                <w:szCs w:val="18"/>
              </w:rPr>
              <w:fldChar w:fldCharType="end"/>
            </w:r>
            <w:r w:rsidR="0089768C" w:rsidRPr="008976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="0089768C" w:rsidRPr="0089768C">
              <w:rPr>
                <w:sz w:val="18"/>
                <w:szCs w:val="18"/>
              </w:rPr>
              <w:t xml:space="preserve"> </w:t>
            </w:r>
            <w:r w:rsidR="0089768C" w:rsidRPr="0089768C">
              <w:rPr>
                <w:sz w:val="18"/>
                <w:szCs w:val="18"/>
              </w:rPr>
              <w:fldChar w:fldCharType="begin"/>
            </w:r>
            <w:r w:rsidR="0089768C" w:rsidRPr="0089768C">
              <w:rPr>
                <w:sz w:val="18"/>
                <w:szCs w:val="18"/>
              </w:rPr>
              <w:instrText xml:space="preserve"> NUMPAGES  </w:instrText>
            </w:r>
            <w:r w:rsidR="0089768C" w:rsidRPr="0089768C">
              <w:rPr>
                <w:sz w:val="18"/>
                <w:szCs w:val="18"/>
              </w:rPr>
              <w:fldChar w:fldCharType="separate"/>
            </w:r>
            <w:r w:rsidR="0089768C" w:rsidRPr="0089768C">
              <w:rPr>
                <w:noProof/>
                <w:sz w:val="18"/>
                <w:szCs w:val="18"/>
              </w:rPr>
              <w:t>2</w:t>
            </w:r>
            <w:r w:rsidR="0089768C" w:rsidRPr="0089768C">
              <w:rPr>
                <w:sz w:val="18"/>
                <w:szCs w:val="18"/>
              </w:rPr>
              <w:fldChar w:fldCharType="end"/>
            </w:r>
          </w:p>
          <w:p w14:paraId="2F44AEDB" w14:textId="77777777" w:rsidR="0089768C" w:rsidRPr="0089768C" w:rsidRDefault="00254CDE" w:rsidP="00FF21A0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</w:p>
        </w:sdtContent>
      </w:sdt>
    </w:sdtContent>
  </w:sdt>
  <w:p w14:paraId="78F4CBBD" w14:textId="77777777" w:rsidR="0089768C" w:rsidRDefault="0089768C" w:rsidP="009F68C4">
    <w:pPr>
      <w:pStyle w:val="Bunntekst"/>
      <w:spacing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932154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589533838"/>
          <w:docPartObj>
            <w:docPartGallery w:val="Page Numbers (Top of Page)"/>
            <w:docPartUnique/>
          </w:docPartObj>
        </w:sdtPr>
        <w:sdtEndPr/>
        <w:sdtContent>
          <w:p w14:paraId="0EC650AE" w14:textId="77777777" w:rsidR="009F68C4" w:rsidRDefault="009F68C4" w:rsidP="009F68C4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PAGE </w:instrText>
            </w:r>
            <w:r w:rsidRPr="008976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2</w:t>
            </w:r>
            <w:r w:rsidRPr="0089768C">
              <w:rPr>
                <w:sz w:val="18"/>
                <w:szCs w:val="18"/>
              </w:rPr>
              <w:fldChar w:fldCharType="end"/>
            </w:r>
            <w:r w:rsidRPr="008976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NUMPAGES  </w:instrText>
            </w:r>
            <w:r w:rsidRPr="008976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2</w:t>
            </w:r>
            <w:r w:rsidRPr="0089768C">
              <w:rPr>
                <w:sz w:val="18"/>
                <w:szCs w:val="18"/>
              </w:rPr>
              <w:fldChar w:fldCharType="end"/>
            </w:r>
          </w:p>
          <w:p w14:paraId="6911D5EF" w14:textId="77777777" w:rsidR="009F68C4" w:rsidRPr="0089768C" w:rsidRDefault="00254CDE" w:rsidP="009F68C4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</w:p>
        </w:sdtContent>
      </w:sdt>
    </w:sdtContent>
  </w:sdt>
  <w:p w14:paraId="6C4930E6" w14:textId="77777777" w:rsidR="009F68C4" w:rsidRDefault="009F68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8D7B" w14:textId="77777777" w:rsidR="00287827" w:rsidRDefault="00287827" w:rsidP="00B40445">
      <w:pPr>
        <w:spacing w:after="0"/>
      </w:pPr>
      <w:r>
        <w:separator/>
      </w:r>
    </w:p>
  </w:footnote>
  <w:footnote w:type="continuationSeparator" w:id="0">
    <w:p w14:paraId="5628111E" w14:textId="77777777" w:rsidR="00287827" w:rsidRDefault="00287827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15BA" w14:textId="77777777" w:rsidR="00B40445" w:rsidRDefault="00B40445">
    <w:pPr>
      <w:pStyle w:val="Topptekst"/>
    </w:pPr>
    <w:r w:rsidRPr="00B40445">
      <w:rPr>
        <w:noProof/>
      </w:rPr>
      <w:drawing>
        <wp:anchor distT="0" distB="0" distL="114300" distR="114300" simplePos="0" relativeHeight="251658240" behindDoc="0" locked="0" layoutInCell="1" allowOverlap="1" wp14:anchorId="00FFDA92" wp14:editId="7270C2C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43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49A2" w14:textId="77777777" w:rsidR="009F68C4" w:rsidRDefault="009F68C4" w:rsidP="009F68C4">
    <w:pPr>
      <w:pStyle w:val="Topptekst"/>
    </w:pPr>
    <w:r w:rsidRPr="00B40445">
      <w:rPr>
        <w:noProof/>
      </w:rPr>
      <w:drawing>
        <wp:anchor distT="0" distB="0" distL="114300" distR="114300" simplePos="0" relativeHeight="251660288" behindDoc="0" locked="0" layoutInCell="1" allowOverlap="1" wp14:anchorId="6AECCE17" wp14:editId="19AB3B8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4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8FBA7DD" w14:textId="77777777" w:rsidR="009F68C4" w:rsidRDefault="009F68C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6E4"/>
    <w:multiLevelType w:val="hybridMultilevel"/>
    <w:tmpl w:val="68CC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158E"/>
    <w:multiLevelType w:val="hybridMultilevel"/>
    <w:tmpl w:val="3C62D7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3D8C"/>
    <w:multiLevelType w:val="hybridMultilevel"/>
    <w:tmpl w:val="ADC03D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703"/>
    <w:multiLevelType w:val="multilevel"/>
    <w:tmpl w:val="3490F554"/>
    <w:lvl w:ilvl="0">
      <w:start w:val="1"/>
      <w:numFmt w:val="decimal"/>
      <w:pStyle w:val="Vedleg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68850086"/>
    <w:multiLevelType w:val="hybridMultilevel"/>
    <w:tmpl w:val="A200597E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B2010"/>
    <w:multiLevelType w:val="hybridMultilevel"/>
    <w:tmpl w:val="62B29AD6"/>
    <w:lvl w:ilvl="0" w:tplc="B186E24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570E2"/>
    <w:multiLevelType w:val="hybridMultilevel"/>
    <w:tmpl w:val="C8D05E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0F70"/>
    <w:multiLevelType w:val="hybridMultilevel"/>
    <w:tmpl w:val="5968467A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55841">
    <w:abstractNumId w:val="0"/>
  </w:num>
  <w:num w:numId="2" w16cid:durableId="2037197980">
    <w:abstractNumId w:val="2"/>
  </w:num>
  <w:num w:numId="3" w16cid:durableId="1128745920">
    <w:abstractNumId w:val="6"/>
  </w:num>
  <w:num w:numId="4" w16cid:durableId="1132407153">
    <w:abstractNumId w:val="3"/>
  </w:num>
  <w:num w:numId="5" w16cid:durableId="812135462">
    <w:abstractNumId w:val="7"/>
  </w:num>
  <w:num w:numId="6" w16cid:durableId="1761026780">
    <w:abstractNumId w:val="4"/>
  </w:num>
  <w:num w:numId="7" w16cid:durableId="1583686137">
    <w:abstractNumId w:val="5"/>
  </w:num>
  <w:num w:numId="8" w16cid:durableId="22958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27"/>
    <w:rsid w:val="000413C2"/>
    <w:rsid w:val="000C5065"/>
    <w:rsid w:val="000E3943"/>
    <w:rsid w:val="001330AC"/>
    <w:rsid w:val="001A2959"/>
    <w:rsid w:val="001B1732"/>
    <w:rsid w:val="001E486D"/>
    <w:rsid w:val="001E563E"/>
    <w:rsid w:val="00235F78"/>
    <w:rsid w:val="0024126B"/>
    <w:rsid w:val="00241AAF"/>
    <w:rsid w:val="00254CDE"/>
    <w:rsid w:val="00282258"/>
    <w:rsid w:val="00287827"/>
    <w:rsid w:val="002E2A5D"/>
    <w:rsid w:val="00301FF9"/>
    <w:rsid w:val="00395E70"/>
    <w:rsid w:val="003B1C2C"/>
    <w:rsid w:val="003C7CB1"/>
    <w:rsid w:val="00407147"/>
    <w:rsid w:val="00445E3D"/>
    <w:rsid w:val="004B0BF1"/>
    <w:rsid w:val="004F1DCC"/>
    <w:rsid w:val="004F7A13"/>
    <w:rsid w:val="0052361F"/>
    <w:rsid w:val="00527730"/>
    <w:rsid w:val="005775C8"/>
    <w:rsid w:val="005B591C"/>
    <w:rsid w:val="005B7036"/>
    <w:rsid w:val="00642BE5"/>
    <w:rsid w:val="00673B25"/>
    <w:rsid w:val="006B5587"/>
    <w:rsid w:val="006B6D93"/>
    <w:rsid w:val="00716E09"/>
    <w:rsid w:val="007375C0"/>
    <w:rsid w:val="00772053"/>
    <w:rsid w:val="00772937"/>
    <w:rsid w:val="007B1485"/>
    <w:rsid w:val="007B38DD"/>
    <w:rsid w:val="00802C54"/>
    <w:rsid w:val="00860340"/>
    <w:rsid w:val="0089768C"/>
    <w:rsid w:val="00897FDF"/>
    <w:rsid w:val="008E3ADE"/>
    <w:rsid w:val="0091693F"/>
    <w:rsid w:val="00944DF5"/>
    <w:rsid w:val="009C2C45"/>
    <w:rsid w:val="009D0116"/>
    <w:rsid w:val="009F5A87"/>
    <w:rsid w:val="009F68C4"/>
    <w:rsid w:val="00A05EFF"/>
    <w:rsid w:val="00A41A0F"/>
    <w:rsid w:val="00A637BB"/>
    <w:rsid w:val="00AB5984"/>
    <w:rsid w:val="00AD08E9"/>
    <w:rsid w:val="00B40445"/>
    <w:rsid w:val="00B404F2"/>
    <w:rsid w:val="00B40AD2"/>
    <w:rsid w:val="00B5600F"/>
    <w:rsid w:val="00B56954"/>
    <w:rsid w:val="00B91736"/>
    <w:rsid w:val="00C73033"/>
    <w:rsid w:val="00C94049"/>
    <w:rsid w:val="00CC4129"/>
    <w:rsid w:val="00D001C4"/>
    <w:rsid w:val="00D324C9"/>
    <w:rsid w:val="00D32846"/>
    <w:rsid w:val="00D8038F"/>
    <w:rsid w:val="00D84A2C"/>
    <w:rsid w:val="00DB781C"/>
    <w:rsid w:val="00DC0420"/>
    <w:rsid w:val="00DD1337"/>
    <w:rsid w:val="00E43EF5"/>
    <w:rsid w:val="00E54140"/>
    <w:rsid w:val="00E575CF"/>
    <w:rsid w:val="00E81642"/>
    <w:rsid w:val="00EB7880"/>
    <w:rsid w:val="00EC1DEE"/>
    <w:rsid w:val="00ED27C2"/>
    <w:rsid w:val="00EF7B4F"/>
    <w:rsid w:val="00F07C51"/>
    <w:rsid w:val="00F94737"/>
    <w:rsid w:val="00FE532B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9FF0B"/>
  <w15:chartTrackingRefBased/>
  <w15:docId w15:val="{39A1964B-0F59-46AE-A30E-9B1E941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FE532B"/>
    <w:pPr>
      <w:spacing w:after="26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E532B"/>
    <w:pPr>
      <w:keepNext/>
      <w:keepLines/>
      <w:spacing w:after="20"/>
      <w:outlineLvl w:val="1"/>
    </w:pPr>
    <w:rPr>
      <w:i/>
      <w:lang w:val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semiHidden/>
    <w:rsid w:val="00E43EF5"/>
  </w:style>
  <w:style w:type="paragraph" w:styleId="Bunntekst">
    <w:name w:val="footer"/>
    <w:basedOn w:val="Normal"/>
    <w:link w:val="BunntekstTegn"/>
    <w:uiPriority w:val="99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Vedlegg">
    <w:name w:val="Vedlegg"/>
    <w:basedOn w:val="Listeavsnitt"/>
    <w:qFormat/>
    <w:rsid w:val="00FE532B"/>
    <w:pPr>
      <w:numPr>
        <w:numId w:val="4"/>
      </w:numPr>
      <w:spacing w:after="0"/>
    </w:pPr>
  </w:style>
  <w:style w:type="paragraph" w:styleId="Listeavsnitt">
    <w:name w:val="List Paragraph"/>
    <w:basedOn w:val="Normal"/>
    <w:uiPriority w:val="34"/>
    <w:qFormat/>
    <w:rsid w:val="001A2959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D8038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D8038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532B"/>
    <w:rPr>
      <w:i/>
      <w:lang w:val="da-DK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27C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D27C2"/>
    <w:pPr>
      <w:spacing w:after="160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D27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sa\Downloads\mal-styresa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2AACCAB6864FA0A0DE334220097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B2708-D99B-426D-ADA8-93A38F6A1748}"/>
      </w:docPartPr>
      <w:docPartBody>
        <w:p w:rsidR="00EB5E4A" w:rsidRDefault="00EB5E4A">
          <w:pPr>
            <w:pStyle w:val="3E2AACCAB6864FA0A0DE3342200975F5"/>
          </w:pPr>
          <w:r w:rsidRPr="00944DF5">
            <w:rPr>
              <w:rStyle w:val="Plassholdertekst"/>
              <w:lang w:val="da-DK"/>
            </w:rPr>
            <w:t>[Sakstittel – beskrivende og presis]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4A"/>
    <w:rsid w:val="00E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auto"/>
    </w:rPr>
  </w:style>
  <w:style w:type="paragraph" w:customStyle="1" w:styleId="3E2AACCAB6864FA0A0DE3342200975F5">
    <w:name w:val="3E2AACCAB6864FA0A0DE33422009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47AB2F23-C423-4475-91A3-3C8C64B1F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4.xml><?xml version="1.0" encoding="utf-8"?>
<ds:datastoreItem xmlns:ds="http://schemas.openxmlformats.org/officeDocument/2006/customXml" ds:itemID="{779CA618-2406-429C-9D75-1E08A096F9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55C48B-CB0D-47E0-9FC7-C7C9FE765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mal-styresak</Template>
  <TotalTime>31</TotalTime>
  <Pages>1</Pages>
  <Words>418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Weder Sawicka</dc:creator>
  <cp:keywords/>
  <dc:description/>
  <cp:lastModifiedBy>Knut Tore Stokke</cp:lastModifiedBy>
  <cp:revision>4</cp:revision>
  <dcterms:created xsi:type="dcterms:W3CDTF">2024-03-13T07:52:00Z</dcterms:created>
  <dcterms:modified xsi:type="dcterms:W3CDTF">2024-03-13T08:22:00Z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