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5F84" w14:textId="3A2057B9" w:rsidR="005337D8" w:rsidRPr="00845144" w:rsidRDefault="00845144" w:rsidP="005337D8">
      <w:pPr>
        <w:pStyle w:val="Heading2"/>
        <w:rPr>
          <w:lang w:val="en-US" w:eastAsia="zh-CN"/>
        </w:rPr>
      </w:pPr>
      <w:r>
        <w:rPr>
          <w:lang w:val="en-US" w:eastAsia="zh-CN"/>
        </w:rPr>
        <w:t>Ris</w:t>
      </w:r>
      <w:r w:rsidR="005337D8" w:rsidRPr="00845144">
        <w:rPr>
          <w:lang w:val="en-US" w:eastAsia="zh-CN"/>
        </w:rPr>
        <w:t>k</w:t>
      </w:r>
      <w:r>
        <w:rPr>
          <w:lang w:val="en-US" w:eastAsia="zh-CN"/>
        </w:rPr>
        <w:t xml:space="preserve"> assessment matrix</w:t>
      </w:r>
    </w:p>
    <w:p w14:paraId="58C01941" w14:textId="0A051E06" w:rsidR="005337D8" w:rsidRPr="00B20B70" w:rsidRDefault="00B20B70" w:rsidP="005337D8">
      <w:pPr>
        <w:pStyle w:val="BodyText"/>
        <w:rPr>
          <w:rFonts w:ascii="Georgia" w:hAnsi="Georgia"/>
          <w:sz w:val="20"/>
          <w:szCs w:val="16"/>
          <w:lang w:val="en-US"/>
        </w:rPr>
      </w:pPr>
      <w:r w:rsidRPr="00B20B70">
        <w:rPr>
          <w:rFonts w:ascii="Georgia" w:hAnsi="Georgia"/>
          <w:sz w:val="20"/>
          <w:szCs w:val="16"/>
          <w:lang w:val="en-US"/>
        </w:rPr>
        <w:t>The risk assessment is according to the genera</w:t>
      </w:r>
      <w:r w:rsidR="005337D8" w:rsidRPr="00B20B70">
        <w:rPr>
          <w:rFonts w:ascii="Georgia" w:hAnsi="Georgia"/>
          <w:sz w:val="20"/>
          <w:szCs w:val="16"/>
          <w:lang w:val="en-US"/>
        </w:rPr>
        <w:t>l pro</w:t>
      </w:r>
      <w:r w:rsidRPr="00B20B70">
        <w:rPr>
          <w:rFonts w:ascii="Georgia" w:hAnsi="Georgia"/>
          <w:sz w:val="20"/>
          <w:szCs w:val="16"/>
          <w:lang w:val="en-US"/>
        </w:rPr>
        <w:t>cedu</w:t>
      </w:r>
      <w:r w:rsidR="005337D8" w:rsidRPr="00B20B70">
        <w:rPr>
          <w:rFonts w:ascii="Georgia" w:hAnsi="Georgia"/>
          <w:sz w:val="20"/>
          <w:szCs w:val="16"/>
          <w:lang w:val="en-US"/>
        </w:rPr>
        <w:t>re for ri</w:t>
      </w:r>
      <w:r w:rsidRPr="00B20B70">
        <w:rPr>
          <w:rFonts w:ascii="Georgia" w:hAnsi="Georgia"/>
          <w:sz w:val="20"/>
          <w:szCs w:val="16"/>
          <w:lang w:val="en-US"/>
        </w:rPr>
        <w:t xml:space="preserve">sk assessment at </w:t>
      </w:r>
      <w:proofErr w:type="spellStart"/>
      <w:r w:rsidRPr="00B20B70">
        <w:rPr>
          <w:rFonts w:ascii="Georgia" w:hAnsi="Georgia"/>
          <w:sz w:val="20"/>
          <w:szCs w:val="16"/>
          <w:lang w:val="en-US"/>
        </w:rPr>
        <w:t>UiO</w:t>
      </w:r>
      <w:proofErr w:type="spellEnd"/>
      <w:r w:rsidRPr="00B20B70">
        <w:rPr>
          <w:rFonts w:ascii="Georgia" w:hAnsi="Georgia"/>
          <w:sz w:val="20"/>
          <w:szCs w:val="16"/>
          <w:lang w:val="en-US"/>
        </w:rPr>
        <w:t xml:space="preserve">, and we are using a </w:t>
      </w:r>
      <w:r w:rsidR="00845144">
        <w:rPr>
          <w:rFonts w:ascii="Georgia" w:hAnsi="Georgia"/>
          <w:sz w:val="20"/>
          <w:szCs w:val="16"/>
          <w:lang w:val="en-US"/>
        </w:rPr>
        <w:t>5x5 risk assessment matrix.</w:t>
      </w:r>
    </w:p>
    <w:p w14:paraId="33014D9F" w14:textId="77777777" w:rsidR="00B20B70" w:rsidRPr="00845144" w:rsidRDefault="00B20B70" w:rsidP="00B20B70">
      <w:pPr>
        <w:rPr>
          <w:sz w:val="20"/>
          <w:lang w:val="en-GB"/>
        </w:rPr>
      </w:pPr>
      <w:r w:rsidRPr="00845144">
        <w:rPr>
          <w:sz w:val="20"/>
          <w:lang w:val="en-GB"/>
        </w:rPr>
        <w:t>Description of likelihood: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25"/>
        <w:gridCol w:w="4814"/>
      </w:tblGrid>
      <w:tr w:rsidR="00B20B70" w:rsidRPr="000F44B8" w14:paraId="0DCCB883" w14:textId="77777777" w:rsidTr="000246E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1BB0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16"/>
                <w:szCs w:val="24"/>
                <w:lang w:val="en-GB" w:eastAsia="nb-NO"/>
              </w:rPr>
              <w:t>Likelihood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018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16"/>
                <w:szCs w:val="24"/>
                <w:lang w:val="en-GB" w:eastAsia="nb-NO"/>
              </w:rPr>
              <w:t xml:space="preserve">Description </w:t>
            </w: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(This depends on what is being assessed, but these are examples):</w:t>
            </w:r>
          </w:p>
        </w:tc>
      </w:tr>
      <w:tr w:rsidR="00B20B70" w:rsidRPr="00845144" w14:paraId="5CBEF64F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3CBB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7BD3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Rare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EF60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fr-FR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 xml:space="preserve">&lt; 1x </w:t>
            </w:r>
            <w:proofErr w:type="spellStart"/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>pr</w:t>
            </w:r>
            <w:proofErr w:type="spellEnd"/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 xml:space="preserve"> 50 </w:t>
            </w:r>
            <w:proofErr w:type="spellStart"/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>yrs</w:t>
            </w:r>
            <w:proofErr w:type="spellEnd"/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 xml:space="preserve">. or </w:t>
            </w:r>
            <w:proofErr w:type="spellStart"/>
            <w:r w:rsidRPr="00B20B70">
              <w:rPr>
                <w:rFonts w:eastAsia="Times New Roman"/>
                <w:sz w:val="16"/>
                <w:szCs w:val="24"/>
                <w:lang w:val="fr-FR" w:eastAsia="nb-NO"/>
              </w:rPr>
              <w:t>rarer</w:t>
            </w:r>
            <w:proofErr w:type="spellEnd"/>
          </w:p>
        </w:tc>
      </w:tr>
      <w:tr w:rsidR="00B20B70" w:rsidRPr="000F44B8" w14:paraId="01FD3597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0EFD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D507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Unlikely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549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&lt; 1x per 10 yrs. or rarer</w:t>
            </w:r>
          </w:p>
        </w:tc>
      </w:tr>
      <w:tr w:rsidR="00B20B70" w:rsidRPr="000F44B8" w14:paraId="568B51EE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9F72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BE18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7BDA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&lt; 1x per yr. or rarer</w:t>
            </w:r>
          </w:p>
        </w:tc>
      </w:tr>
      <w:tr w:rsidR="00B20B70" w:rsidRPr="000F44B8" w14:paraId="7C391559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FB57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1750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Highly likely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48AE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 1x per month or more often</w:t>
            </w:r>
          </w:p>
        </w:tc>
      </w:tr>
      <w:tr w:rsidR="00B20B70" w:rsidRPr="00B20B70" w14:paraId="7D0A16C9" w14:textId="77777777" w:rsidTr="000246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E4E1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54A5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 xml:space="preserve">Near certainty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0DAA" w14:textId="77777777" w:rsidR="00B20B70" w:rsidRPr="00B20B70" w:rsidRDefault="00B20B70" w:rsidP="00B20B70">
            <w:pPr>
              <w:spacing w:after="0" w:line="314" w:lineRule="atLeast"/>
              <w:rPr>
                <w:rFonts w:eastAsia="Times New Roman"/>
                <w:sz w:val="16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16"/>
                <w:szCs w:val="24"/>
                <w:lang w:val="en-GB" w:eastAsia="nb-NO"/>
              </w:rPr>
              <w:t>Occurs weekly</w:t>
            </w:r>
          </w:p>
        </w:tc>
      </w:tr>
    </w:tbl>
    <w:p w14:paraId="2337E44D" w14:textId="77777777" w:rsidR="00845144" w:rsidRDefault="00845144" w:rsidP="001F0E83">
      <w:pPr>
        <w:pStyle w:val="Heading2"/>
        <w:rPr>
          <w:b w:val="0"/>
          <w:sz w:val="20"/>
          <w:lang w:val="en-GB"/>
        </w:rPr>
      </w:pPr>
    </w:p>
    <w:p w14:paraId="3EB1CBCA" w14:textId="262C2C62" w:rsidR="001F0E83" w:rsidRPr="00B20B70" w:rsidRDefault="001F0E83" w:rsidP="001F0E83">
      <w:pPr>
        <w:pStyle w:val="Heading2"/>
        <w:rPr>
          <w:b w:val="0"/>
          <w:sz w:val="20"/>
          <w:lang w:val="en-GB"/>
        </w:rPr>
      </w:pPr>
      <w:r w:rsidRPr="00B20B70">
        <w:rPr>
          <w:b w:val="0"/>
          <w:sz w:val="20"/>
          <w:lang w:val="en-GB"/>
        </w:rPr>
        <w:t>Description of consequence: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885"/>
        <w:gridCol w:w="1777"/>
        <w:gridCol w:w="1777"/>
        <w:gridCol w:w="1779"/>
        <w:gridCol w:w="1993"/>
      </w:tblGrid>
      <w:tr w:rsidR="001F0E83" w:rsidRPr="001F0E83" w14:paraId="25A79AB7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0888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6E2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Consequence: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AEE6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Human: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C60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Environment: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25F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Equipment and economy: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E53" w14:textId="77777777" w:rsidR="001F0E83" w:rsidRPr="001F0E83" w:rsidRDefault="001F0E83" w:rsidP="001F0E83">
            <w:pPr>
              <w:pStyle w:val="NoSpacing"/>
              <w:rPr>
                <w:b/>
                <w:sz w:val="16"/>
                <w:lang w:val="en-GB"/>
              </w:rPr>
            </w:pPr>
            <w:r w:rsidRPr="001F0E83">
              <w:rPr>
                <w:b/>
                <w:sz w:val="16"/>
                <w:lang w:val="en-GB"/>
              </w:rPr>
              <w:t>Reputation:</w:t>
            </w:r>
          </w:p>
        </w:tc>
      </w:tr>
      <w:tr w:rsidR="001F0E83" w:rsidRPr="000F44B8" w14:paraId="179D2915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19A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C85B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Minimal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21F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Injury that requires first aid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24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Minimal damage and short restitution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1BA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&lt; 1 day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C2F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Little influence on credibility and respect.</w:t>
            </w:r>
          </w:p>
        </w:tc>
      </w:tr>
      <w:tr w:rsidR="001F0E83" w:rsidRPr="000F44B8" w14:paraId="202CE579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D496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3CAE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647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Injury that requires medical treatment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DF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 damage and short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AB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&lt; 1 week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C5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Negative influence on credibility and respect.</w:t>
            </w:r>
          </w:p>
        </w:tc>
      </w:tr>
      <w:tr w:rsidR="001F0E83" w:rsidRPr="001F0E83" w14:paraId="5BA1B7B8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05D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A308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Major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3DE6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 personal injury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225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Minor damage and long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D5E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 xml:space="preserve">Activity stop &lt; </w:t>
            </w:r>
            <w:proofErr w:type="spellStart"/>
            <w:r w:rsidRPr="001F0E83">
              <w:rPr>
                <w:sz w:val="16"/>
                <w:lang w:val="en-GB"/>
              </w:rPr>
              <w:t>i</w:t>
            </w:r>
            <w:proofErr w:type="spellEnd"/>
            <w:r w:rsidRPr="001F0E83">
              <w:rPr>
                <w:sz w:val="16"/>
                <w:lang w:val="en-GB"/>
              </w:rPr>
              <w:t xml:space="preserve"> month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697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Reduced credibility and respect.</w:t>
            </w:r>
          </w:p>
        </w:tc>
      </w:tr>
      <w:tr w:rsidR="001F0E83" w:rsidRPr="000F44B8" w14:paraId="51677A02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F80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A0D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D47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Serious personal injury, possible invalidity.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63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Long term damage, long restitution.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40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Activity stop ½ - 1 year.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FA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Severely reduced credibility and respect.</w:t>
            </w:r>
          </w:p>
        </w:tc>
      </w:tr>
      <w:tr w:rsidR="001F0E83" w:rsidRPr="000F44B8" w14:paraId="21B9CECF" w14:textId="77777777" w:rsidTr="000246E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7100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D169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Catastrophic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7CC3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Death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9F4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>Extremely long, not reversible damage.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BCF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 xml:space="preserve">Activity stop </w:t>
            </w:r>
            <w:proofErr w:type="spellStart"/>
            <w:r w:rsidRPr="001F0E83">
              <w:rPr>
                <w:sz w:val="16"/>
                <w:lang w:val="en-GB"/>
              </w:rPr>
              <w:t>i</w:t>
            </w:r>
            <w:proofErr w:type="spellEnd"/>
            <w:r w:rsidRPr="001F0E83">
              <w:rPr>
                <w:sz w:val="16"/>
                <w:lang w:val="en-GB"/>
              </w:rPr>
              <w:t xml:space="preserve"> more than 1 year.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9B1" w14:textId="77777777" w:rsidR="001F0E83" w:rsidRPr="001F0E83" w:rsidRDefault="001F0E83" w:rsidP="001F0E83">
            <w:pPr>
              <w:pStyle w:val="NoSpacing"/>
              <w:rPr>
                <w:sz w:val="16"/>
                <w:lang w:val="en-GB"/>
              </w:rPr>
            </w:pPr>
            <w:r w:rsidRPr="001F0E83">
              <w:rPr>
                <w:sz w:val="16"/>
                <w:lang w:val="en-GB"/>
              </w:rPr>
              <w:t xml:space="preserve">Permanently </w:t>
            </w:r>
            <w:proofErr w:type="gramStart"/>
            <w:r w:rsidRPr="001F0E83">
              <w:rPr>
                <w:sz w:val="16"/>
                <w:lang w:val="en-GB"/>
              </w:rPr>
              <w:t>reduced  credibility</w:t>
            </w:r>
            <w:proofErr w:type="gramEnd"/>
            <w:r w:rsidRPr="001F0E83">
              <w:rPr>
                <w:sz w:val="16"/>
                <w:lang w:val="en-GB"/>
              </w:rPr>
              <w:t xml:space="preserve"> and respect.</w:t>
            </w:r>
          </w:p>
        </w:tc>
      </w:tr>
    </w:tbl>
    <w:p w14:paraId="7F80E2B5" w14:textId="73DF8992" w:rsidR="00F55285" w:rsidRPr="001F0E83" w:rsidRDefault="00F55285" w:rsidP="00F55285">
      <w:pPr>
        <w:rPr>
          <w:sz w:val="20"/>
          <w:szCs w:val="16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50"/>
        <w:gridCol w:w="851"/>
        <w:gridCol w:w="850"/>
        <w:gridCol w:w="851"/>
      </w:tblGrid>
      <w:tr w:rsidR="00F55285" w:rsidRPr="00B20B70" w14:paraId="1809EAC3" w14:textId="77777777" w:rsidTr="00F55285">
        <w:trPr>
          <w:cantSplit/>
          <w:trHeight w:val="283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14:paraId="0E863AB5" w14:textId="3A79B42B" w:rsidR="00F55285" w:rsidRPr="00B20B70" w:rsidRDefault="001F0E83" w:rsidP="00C7629C">
            <w:pPr>
              <w:spacing w:line="240" w:lineRule="auto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B20B70">
              <w:rPr>
                <w:b/>
                <w:sz w:val="18"/>
                <w:szCs w:val="18"/>
              </w:rPr>
              <w:t>Propability</w:t>
            </w:r>
            <w:proofErr w:type="spellEnd"/>
          </w:p>
        </w:tc>
        <w:tc>
          <w:tcPr>
            <w:tcW w:w="567" w:type="dxa"/>
          </w:tcPr>
          <w:p w14:paraId="4E86FC7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14:paraId="2B8FF20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1*5</w:t>
            </w:r>
          </w:p>
        </w:tc>
        <w:tc>
          <w:tcPr>
            <w:tcW w:w="850" w:type="dxa"/>
            <w:shd w:val="clear" w:color="auto" w:fill="FF0000"/>
          </w:tcPr>
          <w:p w14:paraId="4C44514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2*5</w:t>
            </w:r>
          </w:p>
        </w:tc>
        <w:tc>
          <w:tcPr>
            <w:tcW w:w="851" w:type="dxa"/>
            <w:shd w:val="clear" w:color="auto" w:fill="FF0000"/>
          </w:tcPr>
          <w:p w14:paraId="73EFEC9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3*5</w:t>
            </w:r>
          </w:p>
        </w:tc>
        <w:tc>
          <w:tcPr>
            <w:tcW w:w="850" w:type="dxa"/>
            <w:shd w:val="clear" w:color="auto" w:fill="FF0000"/>
          </w:tcPr>
          <w:p w14:paraId="5654FD41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4*5</w:t>
            </w:r>
          </w:p>
        </w:tc>
        <w:tc>
          <w:tcPr>
            <w:tcW w:w="851" w:type="dxa"/>
            <w:shd w:val="clear" w:color="auto" w:fill="FF0000"/>
          </w:tcPr>
          <w:p w14:paraId="158485B3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5*5</w:t>
            </w:r>
          </w:p>
        </w:tc>
      </w:tr>
      <w:tr w:rsidR="00F55285" w:rsidRPr="00B20B70" w14:paraId="6418FE2A" w14:textId="77777777" w:rsidTr="00F55285">
        <w:trPr>
          <w:jc w:val="center"/>
        </w:trPr>
        <w:tc>
          <w:tcPr>
            <w:tcW w:w="675" w:type="dxa"/>
            <w:vMerge/>
          </w:tcPr>
          <w:p w14:paraId="4F80004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984C0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79AABD3A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1*4</w:t>
            </w:r>
          </w:p>
        </w:tc>
        <w:tc>
          <w:tcPr>
            <w:tcW w:w="850" w:type="dxa"/>
            <w:shd w:val="clear" w:color="auto" w:fill="FFFF00"/>
          </w:tcPr>
          <w:p w14:paraId="262A5BE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2*4</w:t>
            </w:r>
          </w:p>
        </w:tc>
        <w:tc>
          <w:tcPr>
            <w:tcW w:w="851" w:type="dxa"/>
            <w:shd w:val="clear" w:color="auto" w:fill="FF0000"/>
          </w:tcPr>
          <w:p w14:paraId="42153E5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3*4</w:t>
            </w:r>
          </w:p>
        </w:tc>
        <w:tc>
          <w:tcPr>
            <w:tcW w:w="850" w:type="dxa"/>
            <w:shd w:val="clear" w:color="auto" w:fill="FF0000"/>
          </w:tcPr>
          <w:p w14:paraId="4405154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4*4</w:t>
            </w:r>
          </w:p>
        </w:tc>
        <w:tc>
          <w:tcPr>
            <w:tcW w:w="851" w:type="dxa"/>
            <w:shd w:val="clear" w:color="auto" w:fill="FF0000"/>
          </w:tcPr>
          <w:p w14:paraId="120EFD52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5*4</w:t>
            </w:r>
          </w:p>
        </w:tc>
      </w:tr>
      <w:tr w:rsidR="00F55285" w:rsidRPr="00B20B70" w14:paraId="09634EB3" w14:textId="77777777" w:rsidTr="00F55285">
        <w:trPr>
          <w:jc w:val="center"/>
        </w:trPr>
        <w:tc>
          <w:tcPr>
            <w:tcW w:w="675" w:type="dxa"/>
            <w:vMerge/>
          </w:tcPr>
          <w:p w14:paraId="2DDB871F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DB7F62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00CC00"/>
          </w:tcPr>
          <w:p w14:paraId="54B2CB9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1*3</w:t>
            </w:r>
          </w:p>
        </w:tc>
        <w:tc>
          <w:tcPr>
            <w:tcW w:w="850" w:type="dxa"/>
            <w:shd w:val="clear" w:color="auto" w:fill="FFFF00"/>
          </w:tcPr>
          <w:p w14:paraId="6A3A06EC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2*3</w:t>
            </w:r>
          </w:p>
        </w:tc>
        <w:tc>
          <w:tcPr>
            <w:tcW w:w="851" w:type="dxa"/>
            <w:shd w:val="clear" w:color="auto" w:fill="FFFF00"/>
          </w:tcPr>
          <w:p w14:paraId="4F28711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3*3</w:t>
            </w:r>
          </w:p>
        </w:tc>
        <w:tc>
          <w:tcPr>
            <w:tcW w:w="850" w:type="dxa"/>
            <w:shd w:val="clear" w:color="auto" w:fill="FF0000"/>
          </w:tcPr>
          <w:p w14:paraId="5D883628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4*3</w:t>
            </w:r>
          </w:p>
        </w:tc>
        <w:tc>
          <w:tcPr>
            <w:tcW w:w="851" w:type="dxa"/>
            <w:shd w:val="clear" w:color="auto" w:fill="FF0000"/>
          </w:tcPr>
          <w:p w14:paraId="4D92877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5*3</w:t>
            </w:r>
          </w:p>
        </w:tc>
      </w:tr>
      <w:tr w:rsidR="00F55285" w:rsidRPr="00B20B70" w14:paraId="7901A574" w14:textId="77777777" w:rsidTr="00F55285">
        <w:trPr>
          <w:jc w:val="center"/>
        </w:trPr>
        <w:tc>
          <w:tcPr>
            <w:tcW w:w="675" w:type="dxa"/>
            <w:vMerge/>
          </w:tcPr>
          <w:p w14:paraId="41CEEF8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C831B0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00CC00"/>
          </w:tcPr>
          <w:p w14:paraId="2D26FB6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1*2</w:t>
            </w:r>
          </w:p>
        </w:tc>
        <w:tc>
          <w:tcPr>
            <w:tcW w:w="850" w:type="dxa"/>
            <w:shd w:val="clear" w:color="auto" w:fill="00CC00"/>
          </w:tcPr>
          <w:p w14:paraId="4B86E59F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2*2</w:t>
            </w:r>
          </w:p>
        </w:tc>
        <w:tc>
          <w:tcPr>
            <w:tcW w:w="851" w:type="dxa"/>
            <w:shd w:val="clear" w:color="auto" w:fill="FFFF00"/>
          </w:tcPr>
          <w:p w14:paraId="1123EAB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3*2</w:t>
            </w:r>
          </w:p>
        </w:tc>
        <w:tc>
          <w:tcPr>
            <w:tcW w:w="850" w:type="dxa"/>
            <w:shd w:val="clear" w:color="auto" w:fill="FFFF00"/>
          </w:tcPr>
          <w:p w14:paraId="29F136A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4*2</w:t>
            </w:r>
          </w:p>
        </w:tc>
        <w:tc>
          <w:tcPr>
            <w:tcW w:w="851" w:type="dxa"/>
            <w:shd w:val="clear" w:color="auto" w:fill="FF0000"/>
          </w:tcPr>
          <w:p w14:paraId="25CB081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5*2</w:t>
            </w:r>
          </w:p>
        </w:tc>
      </w:tr>
      <w:tr w:rsidR="00F55285" w:rsidRPr="00B20B70" w14:paraId="47A76308" w14:textId="77777777" w:rsidTr="00F55285">
        <w:trPr>
          <w:jc w:val="center"/>
        </w:trPr>
        <w:tc>
          <w:tcPr>
            <w:tcW w:w="675" w:type="dxa"/>
            <w:vMerge/>
          </w:tcPr>
          <w:p w14:paraId="4F354A33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6C787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00CC00"/>
          </w:tcPr>
          <w:p w14:paraId="3E575E2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1*1</w:t>
            </w:r>
          </w:p>
        </w:tc>
        <w:tc>
          <w:tcPr>
            <w:tcW w:w="850" w:type="dxa"/>
            <w:shd w:val="clear" w:color="auto" w:fill="00CC00"/>
          </w:tcPr>
          <w:p w14:paraId="38C4CD7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2*1</w:t>
            </w:r>
          </w:p>
        </w:tc>
        <w:tc>
          <w:tcPr>
            <w:tcW w:w="851" w:type="dxa"/>
            <w:shd w:val="clear" w:color="auto" w:fill="00CC00"/>
          </w:tcPr>
          <w:p w14:paraId="710B6EB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3*1</w:t>
            </w:r>
          </w:p>
        </w:tc>
        <w:tc>
          <w:tcPr>
            <w:tcW w:w="850" w:type="dxa"/>
            <w:shd w:val="clear" w:color="auto" w:fill="FFFF00"/>
          </w:tcPr>
          <w:p w14:paraId="5EA3B241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4*1</w:t>
            </w:r>
          </w:p>
        </w:tc>
        <w:tc>
          <w:tcPr>
            <w:tcW w:w="851" w:type="dxa"/>
            <w:shd w:val="clear" w:color="auto" w:fill="FFFF00"/>
          </w:tcPr>
          <w:p w14:paraId="48FA5BFA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5*1</w:t>
            </w:r>
          </w:p>
        </w:tc>
      </w:tr>
      <w:tr w:rsidR="00F55285" w:rsidRPr="00B20B70" w14:paraId="48E6706D" w14:textId="77777777" w:rsidTr="00F55285">
        <w:trPr>
          <w:jc w:val="center"/>
        </w:trPr>
        <w:tc>
          <w:tcPr>
            <w:tcW w:w="675" w:type="dxa"/>
            <w:vMerge/>
          </w:tcPr>
          <w:p w14:paraId="7B8F023E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560AA5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E33B2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620204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1F43709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0F0171B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5B3418D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20B70">
              <w:rPr>
                <w:sz w:val="18"/>
                <w:szCs w:val="18"/>
              </w:rPr>
              <w:t>5</w:t>
            </w:r>
          </w:p>
        </w:tc>
      </w:tr>
      <w:tr w:rsidR="00F55285" w:rsidRPr="00B20B70" w14:paraId="2DF8F8A7" w14:textId="77777777" w:rsidTr="00F55285">
        <w:trPr>
          <w:jc w:val="center"/>
        </w:trPr>
        <w:tc>
          <w:tcPr>
            <w:tcW w:w="675" w:type="dxa"/>
          </w:tcPr>
          <w:p w14:paraId="4B73D3E6" w14:textId="77777777" w:rsidR="00F55285" w:rsidRPr="00B20B70" w:rsidRDefault="00F55285" w:rsidP="00C7629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6"/>
          </w:tcPr>
          <w:p w14:paraId="3594F147" w14:textId="1EE45F78" w:rsidR="00F55285" w:rsidRPr="00B20B70" w:rsidRDefault="001F0E83" w:rsidP="00C7629C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B20B70">
              <w:rPr>
                <w:b/>
                <w:sz w:val="18"/>
                <w:szCs w:val="18"/>
              </w:rPr>
              <w:t>Consequence</w:t>
            </w:r>
            <w:proofErr w:type="spellEnd"/>
          </w:p>
        </w:tc>
      </w:tr>
    </w:tbl>
    <w:p w14:paraId="4367D990" w14:textId="61EBDFF7" w:rsidR="005337D8" w:rsidRDefault="001F0E83" w:rsidP="005337D8">
      <w:proofErr w:type="spellStart"/>
      <w:r>
        <w:rPr>
          <w:sz w:val="20"/>
        </w:rPr>
        <w:t>Conclusion</w:t>
      </w:r>
      <w:proofErr w:type="spellEnd"/>
      <w:r w:rsidR="00C7629C">
        <w:t>:</w:t>
      </w:r>
    </w:p>
    <w:tbl>
      <w:tblPr>
        <w:tblW w:w="4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878"/>
        <w:gridCol w:w="6211"/>
      </w:tblGrid>
      <w:tr w:rsidR="00B20B70" w:rsidRPr="00B20B70" w14:paraId="7A4BC2C0" w14:textId="77777777" w:rsidTr="000246E7">
        <w:trPr>
          <w:trHeight w:val="510"/>
        </w:trPr>
        <w:tc>
          <w:tcPr>
            <w:tcW w:w="1327" w:type="pct"/>
            <w:gridSpan w:val="2"/>
            <w:vAlign w:val="center"/>
          </w:tcPr>
          <w:p w14:paraId="2D412C61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20"/>
                <w:szCs w:val="24"/>
                <w:lang w:val="en-GB" w:eastAsia="nb-NO"/>
              </w:rPr>
              <w:t>Colour</w:t>
            </w:r>
          </w:p>
        </w:tc>
        <w:tc>
          <w:tcPr>
            <w:tcW w:w="3673" w:type="pct"/>
            <w:vAlign w:val="center"/>
          </w:tcPr>
          <w:p w14:paraId="385043F4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b/>
                <w:sz w:val="20"/>
                <w:szCs w:val="24"/>
                <w:lang w:val="en-GB" w:eastAsia="nb-NO"/>
              </w:rPr>
              <w:t>Description</w:t>
            </w:r>
          </w:p>
        </w:tc>
      </w:tr>
      <w:tr w:rsidR="00B20B70" w:rsidRPr="000F44B8" w14:paraId="46DA7847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477B3B28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Red</w:t>
            </w:r>
          </w:p>
        </w:tc>
        <w:tc>
          <w:tcPr>
            <w:tcW w:w="519" w:type="pct"/>
            <w:shd w:val="clear" w:color="auto" w:fill="FF0000"/>
            <w:vAlign w:val="center"/>
          </w:tcPr>
          <w:p w14:paraId="5D994DAA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10-25</w:t>
            </w:r>
          </w:p>
        </w:tc>
        <w:tc>
          <w:tcPr>
            <w:tcW w:w="3673" w:type="pct"/>
            <w:vAlign w:val="center"/>
          </w:tcPr>
          <w:p w14:paraId="5D454E52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Unacceptable risk. Actions must be performed to reduce risk.</w:t>
            </w:r>
          </w:p>
        </w:tc>
      </w:tr>
      <w:tr w:rsidR="00B20B70" w:rsidRPr="000F44B8" w14:paraId="04F23D80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4645297D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Yellow</w:t>
            </w:r>
          </w:p>
        </w:tc>
        <w:tc>
          <w:tcPr>
            <w:tcW w:w="519" w:type="pct"/>
            <w:shd w:val="clear" w:color="auto" w:fill="FFFF00"/>
            <w:vAlign w:val="center"/>
          </w:tcPr>
          <w:p w14:paraId="66557740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4-9</w:t>
            </w:r>
          </w:p>
        </w:tc>
        <w:tc>
          <w:tcPr>
            <w:tcW w:w="3673" w:type="pct"/>
            <w:vAlign w:val="center"/>
          </w:tcPr>
          <w:p w14:paraId="77CCC017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 xml:space="preserve">Assessment area. The need for further actions to reduce </w:t>
            </w:r>
            <w:proofErr w:type="spellStart"/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riks</w:t>
            </w:r>
            <w:proofErr w:type="spellEnd"/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 xml:space="preserve"> should be assessed.</w:t>
            </w:r>
          </w:p>
        </w:tc>
      </w:tr>
      <w:tr w:rsidR="00B20B70" w:rsidRPr="000F44B8" w14:paraId="68CE4298" w14:textId="77777777" w:rsidTr="000246E7">
        <w:trPr>
          <w:trHeight w:val="510"/>
        </w:trPr>
        <w:tc>
          <w:tcPr>
            <w:tcW w:w="808" w:type="pct"/>
            <w:vAlign w:val="center"/>
          </w:tcPr>
          <w:p w14:paraId="5C2E16D0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Green</w:t>
            </w:r>
          </w:p>
        </w:tc>
        <w:tc>
          <w:tcPr>
            <w:tcW w:w="519" w:type="pct"/>
            <w:shd w:val="clear" w:color="auto" w:fill="00B050"/>
            <w:vAlign w:val="center"/>
          </w:tcPr>
          <w:p w14:paraId="6F2E160E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1-4</w:t>
            </w:r>
          </w:p>
        </w:tc>
        <w:tc>
          <w:tcPr>
            <w:tcW w:w="3673" w:type="pct"/>
            <w:vAlign w:val="center"/>
          </w:tcPr>
          <w:p w14:paraId="561117E3" w14:textId="77777777" w:rsidR="00B20B70" w:rsidRPr="00B20B70" w:rsidRDefault="00B20B70" w:rsidP="00B20B70">
            <w:pPr>
              <w:spacing w:after="0" w:line="240" w:lineRule="auto"/>
              <w:rPr>
                <w:rFonts w:eastAsia="Times New Roman"/>
                <w:sz w:val="20"/>
                <w:szCs w:val="24"/>
                <w:lang w:val="en-GB" w:eastAsia="nb-NO"/>
              </w:rPr>
            </w:pPr>
            <w:r w:rsidRPr="00B20B70">
              <w:rPr>
                <w:rFonts w:eastAsia="Times New Roman"/>
                <w:sz w:val="20"/>
                <w:szCs w:val="24"/>
                <w:lang w:val="en-GB" w:eastAsia="nb-NO"/>
              </w:rPr>
              <w:t>Acceptable risk. Actions can be made.</w:t>
            </w:r>
          </w:p>
        </w:tc>
      </w:tr>
    </w:tbl>
    <w:p w14:paraId="63A095D8" w14:textId="77777777" w:rsidR="00B20B70" w:rsidRPr="00B20B70" w:rsidRDefault="00B20B70" w:rsidP="005337D8">
      <w:pPr>
        <w:rPr>
          <w:lang w:val="en-US"/>
        </w:rPr>
      </w:pPr>
    </w:p>
    <w:p w14:paraId="7AFCE171" w14:textId="77777777" w:rsidR="00845144" w:rsidRPr="001A6E0D" w:rsidRDefault="00845144">
      <w:pPr>
        <w:spacing w:after="0" w:line="240" w:lineRule="auto"/>
        <w:rPr>
          <w:b/>
          <w:sz w:val="20"/>
          <w:lang w:val="en-US"/>
        </w:rPr>
      </w:pPr>
      <w:r w:rsidRPr="001A6E0D">
        <w:rPr>
          <w:b/>
          <w:sz w:val="20"/>
          <w:lang w:val="en-US"/>
        </w:rPr>
        <w:br w:type="page"/>
      </w:r>
    </w:p>
    <w:p w14:paraId="272CDCB5" w14:textId="53BAD887" w:rsidR="001F0E83" w:rsidRPr="001F0E83" w:rsidRDefault="001F0E83">
      <w:pPr>
        <w:spacing w:after="0" w:line="240" w:lineRule="auto"/>
        <w:rPr>
          <w:b/>
          <w:sz w:val="20"/>
        </w:rPr>
      </w:pPr>
      <w:proofErr w:type="spellStart"/>
      <w:r w:rsidRPr="001F0E83">
        <w:rPr>
          <w:b/>
          <w:sz w:val="20"/>
        </w:rPr>
        <w:lastRenderedPageBreak/>
        <w:t>Hazard</w:t>
      </w:r>
      <w:proofErr w:type="spellEnd"/>
      <w:r w:rsidRPr="001F0E83">
        <w:rPr>
          <w:b/>
          <w:sz w:val="20"/>
        </w:rPr>
        <w:t xml:space="preserve"> symbols</w:t>
      </w:r>
      <w:r w:rsidR="00906A3F">
        <w:rPr>
          <w:b/>
          <w:sz w:val="20"/>
        </w:rPr>
        <w:t xml:space="preserve"> (CLP/GHS)</w:t>
      </w:r>
    </w:p>
    <w:p w14:paraId="7F1BCD03" w14:textId="77777777" w:rsidR="001F0E83" w:rsidRDefault="001F0E83">
      <w:pPr>
        <w:spacing w:after="0" w:line="240" w:lineRule="auto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0E83" w:rsidRPr="001F0E83" w14:paraId="306D2DDF" w14:textId="77777777" w:rsidTr="001F0E83">
        <w:tc>
          <w:tcPr>
            <w:tcW w:w="4606" w:type="dxa"/>
          </w:tcPr>
          <w:p w14:paraId="39113193" w14:textId="1E5869DC" w:rsidR="001F0E83" w:rsidRPr="00845144" w:rsidRDefault="00906A3F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906A3F">
              <w:rPr>
                <w:sz w:val="18"/>
                <w:lang w:eastAsia="zh-CN"/>
              </w:rPr>
              <w:t xml:space="preserve">GHS01: </w:t>
            </w:r>
            <w:proofErr w:type="spellStart"/>
            <w:r w:rsidRPr="00906A3F">
              <w:rPr>
                <w:sz w:val="18"/>
                <w:lang w:eastAsia="zh-CN"/>
              </w:rPr>
              <w:t>Explosive</w:t>
            </w:r>
            <w:proofErr w:type="spellEnd"/>
          </w:p>
        </w:tc>
        <w:tc>
          <w:tcPr>
            <w:tcW w:w="4606" w:type="dxa"/>
          </w:tcPr>
          <w:p w14:paraId="63A79E34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2AF44076" wp14:editId="28DF7016">
                  <wp:extent cx="502920" cy="50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_GHS0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90" cy="50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1FA0785A" w14:textId="77777777" w:rsidTr="001F0E83">
        <w:tc>
          <w:tcPr>
            <w:tcW w:w="4606" w:type="dxa"/>
          </w:tcPr>
          <w:p w14:paraId="67859CF3" w14:textId="238852D3" w:rsidR="001F0E83" w:rsidRPr="00845144" w:rsidRDefault="00906A3F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906A3F">
              <w:rPr>
                <w:sz w:val="18"/>
                <w:lang w:eastAsia="zh-CN"/>
              </w:rPr>
              <w:t xml:space="preserve">GHS02: </w:t>
            </w:r>
            <w:proofErr w:type="spellStart"/>
            <w:r w:rsidRPr="00906A3F">
              <w:rPr>
                <w:sz w:val="18"/>
                <w:lang w:eastAsia="zh-CN"/>
              </w:rPr>
              <w:t>Flammable</w:t>
            </w:r>
            <w:proofErr w:type="spellEnd"/>
          </w:p>
        </w:tc>
        <w:tc>
          <w:tcPr>
            <w:tcW w:w="4606" w:type="dxa"/>
          </w:tcPr>
          <w:p w14:paraId="0BE3076C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487BB030" wp14:editId="4C22F73B">
                  <wp:extent cx="503279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e_GHS0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135C0CF3" w14:textId="77777777" w:rsidTr="001F0E83">
        <w:tc>
          <w:tcPr>
            <w:tcW w:w="4606" w:type="dxa"/>
          </w:tcPr>
          <w:p w14:paraId="6A35DE6C" w14:textId="38C7A703" w:rsidR="001F0E83" w:rsidRPr="00845144" w:rsidRDefault="00906A3F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906A3F">
              <w:rPr>
                <w:sz w:val="18"/>
                <w:lang w:eastAsia="zh-CN"/>
              </w:rPr>
              <w:t xml:space="preserve">GHS03: </w:t>
            </w:r>
            <w:proofErr w:type="spellStart"/>
            <w:r w:rsidRPr="00906A3F">
              <w:rPr>
                <w:sz w:val="18"/>
                <w:lang w:eastAsia="zh-CN"/>
              </w:rPr>
              <w:t>Oxidizing</w:t>
            </w:r>
            <w:proofErr w:type="spellEnd"/>
          </w:p>
        </w:tc>
        <w:tc>
          <w:tcPr>
            <w:tcW w:w="4606" w:type="dxa"/>
          </w:tcPr>
          <w:p w14:paraId="2FA2CB3F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74736B72" wp14:editId="0AEDEC87">
                  <wp:extent cx="503279" cy="50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lamme_GHS03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68B234F3" w14:textId="77777777" w:rsidTr="001F0E83">
        <w:tc>
          <w:tcPr>
            <w:tcW w:w="4606" w:type="dxa"/>
          </w:tcPr>
          <w:p w14:paraId="4D6990AE" w14:textId="38F7208C" w:rsidR="001F0E83" w:rsidRPr="00845144" w:rsidRDefault="00906A3F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906A3F">
              <w:rPr>
                <w:sz w:val="18"/>
                <w:lang w:eastAsia="zh-CN"/>
              </w:rPr>
              <w:t xml:space="preserve">GHS04: </w:t>
            </w:r>
            <w:proofErr w:type="spellStart"/>
            <w:r w:rsidRPr="00906A3F">
              <w:rPr>
                <w:sz w:val="18"/>
                <w:lang w:eastAsia="zh-CN"/>
              </w:rPr>
              <w:t>Compressed</w:t>
            </w:r>
            <w:proofErr w:type="spellEnd"/>
            <w:r w:rsidRPr="00906A3F">
              <w:rPr>
                <w:sz w:val="18"/>
                <w:lang w:eastAsia="zh-CN"/>
              </w:rPr>
              <w:t xml:space="preserve"> Gas</w:t>
            </w:r>
          </w:p>
        </w:tc>
        <w:tc>
          <w:tcPr>
            <w:tcW w:w="4606" w:type="dxa"/>
          </w:tcPr>
          <w:p w14:paraId="65E04B36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497B11C" wp14:editId="2A72769C">
                  <wp:extent cx="504000" cy="50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_GHS04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49D5620D" w14:textId="77777777" w:rsidTr="001F0E83">
        <w:tc>
          <w:tcPr>
            <w:tcW w:w="4606" w:type="dxa"/>
          </w:tcPr>
          <w:p w14:paraId="17A6426B" w14:textId="270FB03C" w:rsidR="001F0E83" w:rsidRPr="00845144" w:rsidRDefault="00AD6B1B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AD6B1B">
              <w:rPr>
                <w:sz w:val="18"/>
                <w:lang w:eastAsia="zh-CN"/>
              </w:rPr>
              <w:t xml:space="preserve">GHS05: </w:t>
            </w:r>
            <w:proofErr w:type="spellStart"/>
            <w:r w:rsidRPr="00AD6B1B">
              <w:rPr>
                <w:sz w:val="18"/>
                <w:lang w:eastAsia="zh-CN"/>
              </w:rPr>
              <w:t>Corrosive</w:t>
            </w:r>
            <w:proofErr w:type="spellEnd"/>
          </w:p>
        </w:tc>
        <w:tc>
          <w:tcPr>
            <w:tcW w:w="4606" w:type="dxa"/>
          </w:tcPr>
          <w:p w14:paraId="604ECB2D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043D06AF" wp14:editId="34360A0B">
                  <wp:extent cx="504000" cy="50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_red_GHS05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6E3EDCF0" w14:textId="77777777" w:rsidTr="001F0E83">
        <w:tc>
          <w:tcPr>
            <w:tcW w:w="4606" w:type="dxa"/>
          </w:tcPr>
          <w:p w14:paraId="1A1F6B5C" w14:textId="5AF3A2C4" w:rsidR="001F0E83" w:rsidRPr="00845144" w:rsidRDefault="00AD6B1B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AD6B1B">
              <w:rPr>
                <w:sz w:val="18"/>
                <w:lang w:eastAsia="zh-CN"/>
              </w:rPr>
              <w:t xml:space="preserve">GHS06: </w:t>
            </w:r>
            <w:proofErr w:type="spellStart"/>
            <w:r w:rsidRPr="00AD6B1B">
              <w:rPr>
                <w:sz w:val="18"/>
                <w:lang w:eastAsia="zh-CN"/>
              </w:rPr>
              <w:t>Toxic</w:t>
            </w:r>
            <w:proofErr w:type="spellEnd"/>
          </w:p>
        </w:tc>
        <w:tc>
          <w:tcPr>
            <w:tcW w:w="4606" w:type="dxa"/>
          </w:tcPr>
          <w:p w14:paraId="42666BB5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182C10C1" wp14:editId="6D8B7DE6">
                  <wp:extent cx="503279" cy="50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_GHS06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9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7B306267" w14:textId="77777777" w:rsidTr="001F0E83">
        <w:tc>
          <w:tcPr>
            <w:tcW w:w="4606" w:type="dxa"/>
          </w:tcPr>
          <w:p w14:paraId="7CAEC963" w14:textId="1EA92350" w:rsidR="001F0E83" w:rsidRPr="00845144" w:rsidRDefault="00AD6B1B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AD6B1B">
              <w:rPr>
                <w:sz w:val="18"/>
                <w:lang w:eastAsia="zh-CN"/>
              </w:rPr>
              <w:t xml:space="preserve">GHS07: </w:t>
            </w:r>
            <w:proofErr w:type="spellStart"/>
            <w:r w:rsidRPr="00AD6B1B">
              <w:rPr>
                <w:sz w:val="18"/>
                <w:lang w:eastAsia="zh-CN"/>
              </w:rPr>
              <w:t>Harmful</w:t>
            </w:r>
            <w:proofErr w:type="spellEnd"/>
          </w:p>
        </w:tc>
        <w:tc>
          <w:tcPr>
            <w:tcW w:w="4606" w:type="dxa"/>
          </w:tcPr>
          <w:p w14:paraId="5870D1E0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1B69CCD4" wp14:editId="44E3A6A0">
                  <wp:extent cx="504723" cy="50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_GHS07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0CE98841" w14:textId="77777777" w:rsidTr="001F0E83">
        <w:tc>
          <w:tcPr>
            <w:tcW w:w="4606" w:type="dxa"/>
          </w:tcPr>
          <w:p w14:paraId="0A3BF611" w14:textId="66AEF686" w:rsidR="001F0E83" w:rsidRPr="00845144" w:rsidRDefault="00AD6B1B" w:rsidP="001F0E83">
            <w:pPr>
              <w:spacing w:after="0" w:line="240" w:lineRule="auto"/>
              <w:rPr>
                <w:sz w:val="18"/>
                <w:lang w:eastAsia="zh-CN"/>
              </w:rPr>
            </w:pPr>
            <w:r w:rsidRPr="00AD6B1B">
              <w:rPr>
                <w:sz w:val="18"/>
                <w:lang w:eastAsia="zh-CN"/>
              </w:rPr>
              <w:t xml:space="preserve">GHS08: Health </w:t>
            </w:r>
            <w:proofErr w:type="spellStart"/>
            <w:r w:rsidRPr="00AD6B1B">
              <w:rPr>
                <w:sz w:val="18"/>
                <w:lang w:eastAsia="zh-CN"/>
              </w:rPr>
              <w:t>hazard</w:t>
            </w:r>
            <w:proofErr w:type="spellEnd"/>
          </w:p>
        </w:tc>
        <w:tc>
          <w:tcPr>
            <w:tcW w:w="4606" w:type="dxa"/>
          </w:tcPr>
          <w:p w14:paraId="395BAC30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C7C1825" wp14:editId="6FB74357">
                  <wp:extent cx="504000" cy="50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houete_GHS08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83" w:rsidRPr="001F0E83" w14:paraId="06D16AA0" w14:textId="77777777" w:rsidTr="000246E7">
        <w:tc>
          <w:tcPr>
            <w:tcW w:w="4606" w:type="dxa"/>
          </w:tcPr>
          <w:p w14:paraId="761CDEC8" w14:textId="401FDBC0" w:rsidR="001F0E83" w:rsidRPr="00845144" w:rsidRDefault="00AD6B1B" w:rsidP="001F0E83">
            <w:pPr>
              <w:spacing w:after="0" w:line="240" w:lineRule="auto"/>
              <w:rPr>
                <w:lang w:eastAsia="zh-CN"/>
              </w:rPr>
            </w:pPr>
            <w:r w:rsidRPr="00AD6B1B">
              <w:rPr>
                <w:sz w:val="18"/>
                <w:lang w:eastAsia="zh-CN"/>
              </w:rPr>
              <w:t xml:space="preserve">GHS09: </w:t>
            </w:r>
            <w:proofErr w:type="spellStart"/>
            <w:r w:rsidRPr="00AD6B1B">
              <w:rPr>
                <w:sz w:val="18"/>
                <w:lang w:eastAsia="zh-CN"/>
              </w:rPr>
              <w:t>Environmental</w:t>
            </w:r>
            <w:proofErr w:type="spellEnd"/>
            <w:r w:rsidRPr="00AD6B1B">
              <w:rPr>
                <w:sz w:val="18"/>
                <w:lang w:eastAsia="zh-CN"/>
              </w:rPr>
              <w:t xml:space="preserve"> hazard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4C9B8F33" w14:textId="77777777" w:rsidR="001F0E83" w:rsidRPr="001F0E83" w:rsidRDefault="001F0E83" w:rsidP="001F0E83">
            <w:pPr>
              <w:spacing w:after="0" w:line="240" w:lineRule="auto"/>
              <w:rPr>
                <w:rFonts w:ascii="Calibri" w:hAnsi="Calibri"/>
                <w:lang w:eastAsia="zh-CN"/>
              </w:rPr>
            </w:pPr>
            <w:r w:rsidRPr="001F0E83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649F6334" wp14:editId="51ADB2CF">
                  <wp:extent cx="504723" cy="50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tic-pollut-red_GHS09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7B073" w14:textId="1EDBBB29" w:rsidR="001F0E83" w:rsidRDefault="001F0E83" w:rsidP="00C7629C">
      <w:pPr>
        <w:rPr>
          <w:sz w:val="14"/>
        </w:rPr>
      </w:pPr>
    </w:p>
    <w:p w14:paraId="53F648A6" w14:textId="2ED1014B" w:rsidR="005F5F60" w:rsidRDefault="005F5F60" w:rsidP="00C7629C">
      <w:pPr>
        <w:rPr>
          <w:sz w:val="14"/>
        </w:rPr>
      </w:pPr>
    </w:p>
    <w:p w14:paraId="232B6B3F" w14:textId="172B3FB4" w:rsidR="00906A3F" w:rsidRPr="00906A3F" w:rsidRDefault="00906A3F" w:rsidP="00C7629C">
      <w:pPr>
        <w:rPr>
          <w:sz w:val="14"/>
          <w:lang w:val="en-US"/>
        </w:rPr>
      </w:pPr>
      <w:r w:rsidRPr="006163FD">
        <w:rPr>
          <w:noProof/>
          <w:sz w:val="20"/>
          <w:lang w:eastAsia="nb-NO"/>
        </w:rPr>
        <w:drawing>
          <wp:inline distT="0" distB="0" distL="0" distR="0" wp14:anchorId="621FA91E" wp14:editId="73A7BE69">
            <wp:extent cx="622921" cy="589142"/>
            <wp:effectExtent l="0" t="0" r="12700" b="0"/>
            <wp:docPr id="10" name="Picture 10" descr="ilderesultat for biohaz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esultat for biohazard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0" cy="6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3F">
        <w:rPr>
          <w:noProof/>
          <w:sz w:val="20"/>
          <w:lang w:val="en-US" w:eastAsia="nb-NO"/>
        </w:rPr>
        <w:t xml:space="preserve">        </w:t>
      </w:r>
      <w:r>
        <w:rPr>
          <w:noProof/>
          <w:sz w:val="20"/>
          <w:lang w:eastAsia="nb-NO"/>
        </w:rPr>
        <w:pict w14:anchorId="4EA08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35pt;height:44.35pt">
            <v:imagedata r:id="rId18" o:title="1024px-Radiation_warning_symbol.svg"/>
          </v:shape>
        </w:pict>
      </w:r>
    </w:p>
    <w:p w14:paraId="0BC0B666" w14:textId="3E015D2D" w:rsidR="005F5F60" w:rsidRPr="00906A3F" w:rsidRDefault="00906A3F" w:rsidP="00C7629C">
      <w:pPr>
        <w:rPr>
          <w:sz w:val="14"/>
          <w:lang w:val="en-US"/>
        </w:rPr>
      </w:pPr>
      <w:r w:rsidRPr="00906A3F">
        <w:rPr>
          <w:sz w:val="14"/>
          <w:lang w:val="en-US"/>
        </w:rPr>
        <w:t>Biological hazard         Ionizing radiation</w:t>
      </w:r>
    </w:p>
    <w:p w14:paraId="6549D19F" w14:textId="1A952C7A" w:rsidR="005F5F60" w:rsidRPr="000F44B8" w:rsidRDefault="000F44B8" w:rsidP="00C7629C">
      <w:pPr>
        <w:rPr>
          <w:b/>
          <w:lang w:val="en-US"/>
        </w:rPr>
      </w:pPr>
      <w:r w:rsidRPr="000F44B8">
        <w:rPr>
          <w:b/>
          <w:lang w:val="en-US"/>
        </w:rPr>
        <w:t>Safety equipment pictograms</w:t>
      </w:r>
    </w:p>
    <w:p w14:paraId="60C27C75" w14:textId="202D7ED4" w:rsidR="005F5F60" w:rsidRPr="000F44B8" w:rsidRDefault="005F5F60" w:rsidP="00C7629C">
      <w:pPr>
        <w:rPr>
          <w:sz w:val="14"/>
          <w:lang w:val="en-US"/>
        </w:rPr>
      </w:pPr>
    </w:p>
    <w:p w14:paraId="0C675B31" w14:textId="6D5B9973" w:rsidR="005F5F60" w:rsidRPr="000F44B8" w:rsidRDefault="000F44B8" w:rsidP="00C7629C">
      <w:pPr>
        <w:rPr>
          <w:sz w:val="28"/>
          <w:lang w:val="en-US"/>
        </w:rPr>
      </w:pPr>
      <w:r w:rsidRPr="006163FD">
        <w:rPr>
          <w:noProof/>
          <w:szCs w:val="24"/>
          <w:lang w:eastAsia="nb-NO"/>
        </w:rPr>
        <w:drawing>
          <wp:inline distT="0" distB="0" distL="0" distR="0" wp14:anchorId="54F71687" wp14:editId="26280A7E">
            <wp:extent cx="896204" cy="9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frak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4B8">
        <w:rPr>
          <w:sz w:val="28"/>
          <w:lang w:val="en-US"/>
        </w:rPr>
        <w:t xml:space="preserve">          </w:t>
      </w:r>
      <w:r w:rsidRPr="006163FD">
        <w:rPr>
          <w:noProof/>
          <w:szCs w:val="24"/>
          <w:lang w:eastAsia="nb-NO"/>
        </w:rPr>
        <w:drawing>
          <wp:inline distT="0" distB="0" distL="0" distR="0" wp14:anchorId="3BAFE113" wp14:editId="655A6819">
            <wp:extent cx="900000" cy="9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k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4B8">
        <w:rPr>
          <w:sz w:val="28"/>
          <w:lang w:val="en-US"/>
        </w:rPr>
        <w:t xml:space="preserve">         </w:t>
      </w:r>
      <w:r>
        <w:rPr>
          <w:noProof/>
          <w:sz w:val="28"/>
          <w:lang w:eastAsia="nb-NO"/>
        </w:rPr>
        <w:drawing>
          <wp:inline distT="0" distB="0" distL="0" distR="0" wp14:anchorId="39799FCC" wp14:editId="3E7EF375">
            <wp:extent cx="895985" cy="90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4B8">
        <w:rPr>
          <w:sz w:val="28"/>
          <w:lang w:val="en-US"/>
        </w:rPr>
        <w:t xml:space="preserve">          </w:t>
      </w:r>
      <w:r>
        <w:rPr>
          <w:noProof/>
          <w:sz w:val="28"/>
          <w:lang w:eastAsia="nb-NO"/>
        </w:rPr>
        <w:drawing>
          <wp:inline distT="0" distB="0" distL="0" distR="0" wp14:anchorId="25D5972A" wp14:editId="79058F91">
            <wp:extent cx="895985" cy="902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AB8A0" w14:textId="4C361852" w:rsidR="000F44B8" w:rsidRPr="000F44B8" w:rsidRDefault="000F44B8" w:rsidP="00C7629C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</w:t>
      </w:r>
      <w:r w:rsidRPr="000F44B8">
        <w:rPr>
          <w:sz w:val="28"/>
          <w:lang w:val="en-US"/>
        </w:rPr>
        <w:t xml:space="preserve">   </w:t>
      </w:r>
      <w:r w:rsidRPr="000F44B8">
        <w:rPr>
          <w:lang w:val="en-US"/>
        </w:rPr>
        <w:t xml:space="preserve">Type of glove                                 </w:t>
      </w:r>
      <w:r>
        <w:rPr>
          <w:lang w:val="en-US"/>
        </w:rPr>
        <w:t xml:space="preserve">          </w:t>
      </w:r>
      <w:r w:rsidRPr="000F44B8">
        <w:rPr>
          <w:lang w:val="en-US"/>
        </w:rPr>
        <w:t xml:space="preserve">  </w:t>
      </w:r>
      <w:proofErr w:type="gramStart"/>
      <w:r w:rsidRPr="000F44B8">
        <w:rPr>
          <w:lang w:val="en-US"/>
        </w:rPr>
        <w:t>E.g</w:t>
      </w:r>
      <w:proofErr w:type="gramEnd"/>
      <w:r w:rsidRPr="000F44B8">
        <w:rPr>
          <w:lang w:val="en-US"/>
        </w:rPr>
        <w:t xml:space="preserve">.: Use of fume hood                          </w:t>
      </w:r>
    </w:p>
    <w:sectPr w:rsidR="000F44B8" w:rsidRPr="000F44B8" w:rsidSect="00845144">
      <w:headerReference w:type="default" r:id="rId23"/>
      <w:headerReference w:type="first" r:id="rId24"/>
      <w:footerReference w:type="first" r:id="rId25"/>
      <w:pgSz w:w="11906" w:h="16838" w:code="9"/>
      <w:pgMar w:top="1531" w:right="1134" w:bottom="2268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CA04" w14:textId="77777777" w:rsidR="002E100B" w:rsidRDefault="002E100B" w:rsidP="006F2626">
      <w:pPr>
        <w:spacing w:after="0" w:line="240" w:lineRule="auto"/>
      </w:pPr>
      <w:r>
        <w:separator/>
      </w:r>
    </w:p>
  </w:endnote>
  <w:endnote w:type="continuationSeparator" w:id="0">
    <w:p w14:paraId="146CC1F5" w14:textId="77777777" w:rsidR="002E100B" w:rsidRDefault="002E100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E100B" w:rsidRPr="00517B1B" w14:paraId="62449B2B" w14:textId="77777777" w:rsidTr="00326DE7">
      <w:trPr>
        <w:trHeight w:hRule="exact" w:val="1219"/>
      </w:trPr>
      <w:tc>
        <w:tcPr>
          <w:tcW w:w="3614" w:type="dxa"/>
        </w:tcPr>
        <w:p w14:paraId="2BF924C3" w14:textId="77777777" w:rsidR="002E100B" w:rsidRPr="00517B1B" w:rsidRDefault="002E100B" w:rsidP="004F44DB">
          <w:pPr>
            <w:pStyle w:val="Georgia9BoldBunntekst"/>
          </w:pPr>
          <w:r w:rsidRPr="00517B1B">
            <w:t>Universitetsdirektøren</w:t>
          </w:r>
        </w:p>
        <w:p w14:paraId="10041ED1" w14:textId="77777777" w:rsidR="002E100B" w:rsidRPr="00517B1B" w:rsidRDefault="002E100B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14:paraId="091EE077" w14:textId="77777777" w:rsidR="002E100B" w:rsidRPr="00517B1B" w:rsidRDefault="002E100B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14:paraId="0095F2FA" w14:textId="77777777" w:rsidR="002E100B" w:rsidRPr="00517B1B" w:rsidRDefault="002E100B" w:rsidP="00FB462F">
          <w:pPr>
            <w:pStyle w:val="Georigia9Bunntekst"/>
          </w:pPr>
          <w:r w:rsidRPr="00517B1B">
            <w:t>Telefon: 22 85 63 01</w:t>
          </w:r>
        </w:p>
        <w:p w14:paraId="139707B6" w14:textId="77777777" w:rsidR="002E100B" w:rsidRPr="00517B1B" w:rsidRDefault="002E100B" w:rsidP="00FB462F">
          <w:pPr>
            <w:pStyle w:val="Georigia9Bunntekst"/>
          </w:pPr>
          <w:r w:rsidRPr="00517B1B">
            <w:t>Telefaks: 22 85 44 42</w:t>
          </w:r>
        </w:p>
        <w:p w14:paraId="240F8F03" w14:textId="77777777" w:rsidR="002E100B" w:rsidRPr="00517B1B" w:rsidRDefault="002E100B" w:rsidP="00FB462F">
          <w:pPr>
            <w:pStyle w:val="Georigia9Bunntekst"/>
          </w:pPr>
          <w:r w:rsidRPr="00517B1B">
            <w:t>postmottak@admin.uio.no</w:t>
          </w:r>
        </w:p>
        <w:p w14:paraId="03EE266B" w14:textId="77777777" w:rsidR="002E100B" w:rsidRPr="00517B1B" w:rsidRDefault="002E100B" w:rsidP="00FB462F">
          <w:pPr>
            <w:pStyle w:val="Georigia9Bunntekst"/>
          </w:pPr>
          <w:r w:rsidRPr="00517B1B">
            <w:t>www.uio.no</w:t>
          </w:r>
        </w:p>
      </w:tc>
    </w:tr>
  </w:tbl>
  <w:p w14:paraId="7D019CF8" w14:textId="77777777" w:rsidR="002E100B" w:rsidRPr="00296BD0" w:rsidRDefault="002E100B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41E151FD" wp14:editId="7C1336F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3CCB" w14:textId="77777777" w:rsidR="002E100B" w:rsidRDefault="002E100B" w:rsidP="006F2626">
      <w:pPr>
        <w:spacing w:after="0" w:line="240" w:lineRule="auto"/>
      </w:pPr>
      <w:r>
        <w:separator/>
      </w:r>
    </w:p>
  </w:footnote>
  <w:footnote w:type="continuationSeparator" w:id="0">
    <w:p w14:paraId="4C457506" w14:textId="77777777" w:rsidR="002E100B" w:rsidRDefault="002E100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2E100B" w:rsidRPr="00A920C8" w14:paraId="64462235" w14:textId="77777777" w:rsidTr="00E416D6">
      <w:trPr>
        <w:cantSplit/>
        <w:trHeight w:val="641"/>
      </w:trPr>
      <w:tc>
        <w:tcPr>
          <w:tcW w:w="9096" w:type="dxa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2E100B" w:rsidRPr="00517B1B" w14:paraId="11E67072" w14:textId="77777777" w:rsidTr="00CD3E11">
            <w:tc>
              <w:tcPr>
                <w:tcW w:w="7992" w:type="dxa"/>
              </w:tcPr>
              <w:p w14:paraId="11981190" w14:textId="77777777" w:rsidR="002E100B" w:rsidRPr="00A6739A" w:rsidRDefault="002E100B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0288" behindDoc="1" locked="1" layoutInCell="1" allowOverlap="1" wp14:anchorId="44C8E362" wp14:editId="69C80DC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2E100B" w:rsidRPr="00517B1B" w14:paraId="20C163D2" w14:textId="77777777" w:rsidTr="00CD3E11">
            <w:tc>
              <w:tcPr>
                <w:tcW w:w="7992" w:type="dxa"/>
              </w:tcPr>
              <w:p w14:paraId="5074828E" w14:textId="511D2765" w:rsidR="002E100B" w:rsidRDefault="001F0E83" w:rsidP="001A6E0D">
                <w:pPr>
                  <w:pStyle w:val="Topptekstlinje2"/>
                </w:pPr>
                <w:r>
                  <w:t xml:space="preserve">Institutt for </w:t>
                </w:r>
                <w:r w:rsidR="001A6E0D">
                  <w:t>medisinske basalfag</w:t>
                </w:r>
              </w:p>
            </w:tc>
          </w:tr>
        </w:tbl>
        <w:p w14:paraId="361F27C9" w14:textId="77777777" w:rsidR="002E100B" w:rsidRPr="00A920C8" w:rsidRDefault="002E100B" w:rsidP="00CD3E11">
          <w:pPr>
            <w:pStyle w:val="Georgia11spacing0after"/>
            <w:rPr>
              <w:sz w:val="18"/>
            </w:rPr>
          </w:pPr>
        </w:p>
      </w:tc>
    </w:tr>
  </w:tbl>
  <w:p w14:paraId="7C3DF305" w14:textId="77777777" w:rsidR="002E100B" w:rsidRPr="00845144" w:rsidRDefault="002E100B" w:rsidP="00845144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2E100B" w:rsidRPr="00517B1B" w14:paraId="21B951D0" w14:textId="77777777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2E100B" w:rsidRPr="00845144" w14:paraId="094BE4D7" w14:textId="77777777" w:rsidTr="00BD6B5C">
            <w:tc>
              <w:tcPr>
                <w:tcW w:w="7791" w:type="dxa"/>
              </w:tcPr>
              <w:p w14:paraId="3FDE5FDF" w14:textId="77777777" w:rsidR="002E100B" w:rsidRPr="00D24164" w:rsidRDefault="002E100B" w:rsidP="00BD6B5C">
                <w:pPr>
                  <w:pStyle w:val="Topptekstlinje1"/>
                  <w:rPr>
                    <w:lang w:val="nn-NO"/>
                  </w:rPr>
                </w:pPr>
                <w:r w:rsidRPr="00D24164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3AC569B4" wp14:editId="4274F322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14:paraId="5110B711" w14:textId="77777777" w:rsidR="002E100B" w:rsidRPr="00D24164" w:rsidRDefault="002E100B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2E100B" w:rsidRPr="00845144" w14:paraId="158B4571" w14:textId="77777777" w:rsidTr="00BD6B5C">
            <w:tc>
              <w:tcPr>
                <w:tcW w:w="8890" w:type="dxa"/>
                <w:gridSpan w:val="2"/>
              </w:tcPr>
              <w:p w14:paraId="3F96C188" w14:textId="77777777" w:rsidR="002E100B" w:rsidRPr="00D24164" w:rsidRDefault="002E100B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14:paraId="1AF3BB06" w14:textId="77777777" w:rsidR="002E100B" w:rsidRPr="00D24164" w:rsidRDefault="002E100B" w:rsidP="00195075">
          <w:pPr>
            <w:pStyle w:val="Heading2"/>
            <w:rPr>
              <w:lang w:val="nn-NO"/>
            </w:rPr>
          </w:pPr>
          <w:r w:rsidRPr="00D24164">
            <w:rPr>
              <w:lang w:val="nn-NO"/>
            </w:rPr>
            <w:t>Prosedyre for dokumentstyring</w:t>
          </w:r>
        </w:p>
        <w:p w14:paraId="135A86C9" w14:textId="77777777" w:rsidR="002E100B" w:rsidRPr="00D24164" w:rsidRDefault="002E100B" w:rsidP="00BD6B5C">
          <w:pPr>
            <w:pStyle w:val="Georgia11spacing0after"/>
            <w:rPr>
              <w:lang w:val="nn-NO"/>
            </w:rPr>
          </w:pPr>
          <w:r w:rsidRPr="00D24164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14:paraId="12F189F0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14:paraId="57458983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2E100B" w:rsidRPr="00517B1B" w14:paraId="78F41CCA" w14:textId="77777777" w:rsidTr="00195075">
      <w:trPr>
        <w:cantSplit/>
        <w:trHeight w:val="261"/>
      </w:trPr>
      <w:tc>
        <w:tcPr>
          <w:tcW w:w="6900" w:type="dxa"/>
          <w:gridSpan w:val="2"/>
          <w:vMerge/>
        </w:tcPr>
        <w:p w14:paraId="5D846FA1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3CBB4FE0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2E100B" w:rsidRPr="00517B1B" w14:paraId="273AB6B2" w14:textId="77777777" w:rsidTr="00195075">
      <w:trPr>
        <w:cantSplit/>
        <w:trHeight w:val="99"/>
      </w:trPr>
      <w:tc>
        <w:tcPr>
          <w:tcW w:w="6900" w:type="dxa"/>
          <w:gridSpan w:val="2"/>
          <w:vMerge/>
        </w:tcPr>
        <w:p w14:paraId="4801581C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769E0535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 w:rsidRPr="00517B1B">
            <w:rPr>
              <w:sz w:val="18"/>
            </w:rPr>
            <w:fldChar w:fldCharType="end"/>
          </w:r>
        </w:p>
      </w:tc>
    </w:tr>
    <w:tr w:rsidR="002E100B" w:rsidRPr="00517B1B" w14:paraId="166AC33D" w14:textId="77777777" w:rsidTr="00195075">
      <w:tc>
        <w:tcPr>
          <w:tcW w:w="3356" w:type="dxa"/>
        </w:tcPr>
        <w:p w14:paraId="127F88A2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14:paraId="41A96AA5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14:paraId="1B6D13D6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14:paraId="429EAEB1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14:paraId="5CA08DBF" w14:textId="77777777" w:rsidR="002E100B" w:rsidRPr="00517B1B" w:rsidRDefault="002E100B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14:paraId="18D0AF63" w14:textId="77777777" w:rsidR="002E100B" w:rsidRPr="00AA7420" w:rsidRDefault="002E100B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BA049E7" wp14:editId="6F3FE1A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00BFDEF8" wp14:editId="5BD97EC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D10E4C"/>
    <w:multiLevelType w:val="hybridMultilevel"/>
    <w:tmpl w:val="44447484"/>
    <w:lvl w:ilvl="0" w:tplc="ABA0CE94">
      <w:start w:val="2"/>
      <w:numFmt w:val="bullet"/>
      <w:lvlText w:val="-"/>
      <w:lvlJc w:val="left"/>
      <w:pPr>
        <w:ind w:left="49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0A53443"/>
    <w:multiLevelType w:val="hybridMultilevel"/>
    <w:tmpl w:val="3FC61FF0"/>
    <w:lvl w:ilvl="0" w:tplc="ABA0CE94">
      <w:start w:val="2"/>
      <w:numFmt w:val="bullet"/>
      <w:lvlText w:val="-"/>
      <w:lvlJc w:val="left"/>
      <w:pPr>
        <w:ind w:left="49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D417277"/>
    <w:multiLevelType w:val="hybridMultilevel"/>
    <w:tmpl w:val="10FCD56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1EF0"/>
    <w:multiLevelType w:val="hybridMultilevel"/>
    <w:tmpl w:val="4C56CD0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2B1"/>
    <w:multiLevelType w:val="hybridMultilevel"/>
    <w:tmpl w:val="A0069B6A"/>
    <w:lvl w:ilvl="0" w:tplc="ABA0CE94">
      <w:start w:val="2"/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811F5"/>
    <w:multiLevelType w:val="hybridMultilevel"/>
    <w:tmpl w:val="44DCFEEA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6A74"/>
    <w:multiLevelType w:val="hybridMultilevel"/>
    <w:tmpl w:val="5B5440D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8BD"/>
    <w:multiLevelType w:val="hybridMultilevel"/>
    <w:tmpl w:val="3E861B94"/>
    <w:lvl w:ilvl="0" w:tplc="3B8242CE">
      <w:start w:val="7"/>
      <w:numFmt w:val="decimal"/>
      <w:lvlText w:val="%1-"/>
      <w:lvlJc w:val="left"/>
      <w:pPr>
        <w:ind w:left="5340" w:hanging="4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9414C"/>
    <w:multiLevelType w:val="hybridMultilevel"/>
    <w:tmpl w:val="62FCFD82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053"/>
    <w:multiLevelType w:val="hybridMultilevel"/>
    <w:tmpl w:val="4D680F2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539"/>
    <w:multiLevelType w:val="hybridMultilevel"/>
    <w:tmpl w:val="67B616E8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6C7"/>
    <w:multiLevelType w:val="hybridMultilevel"/>
    <w:tmpl w:val="54D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D9D"/>
    <w:rsid w:val="00025304"/>
    <w:rsid w:val="00032347"/>
    <w:rsid w:val="0003259C"/>
    <w:rsid w:val="000326BF"/>
    <w:rsid w:val="0003531C"/>
    <w:rsid w:val="00051671"/>
    <w:rsid w:val="000532F9"/>
    <w:rsid w:val="000711C4"/>
    <w:rsid w:val="000838D4"/>
    <w:rsid w:val="00090122"/>
    <w:rsid w:val="00096D82"/>
    <w:rsid w:val="000C5ED5"/>
    <w:rsid w:val="000E66F6"/>
    <w:rsid w:val="000F2CAF"/>
    <w:rsid w:val="000F44B8"/>
    <w:rsid w:val="00110B03"/>
    <w:rsid w:val="00121A68"/>
    <w:rsid w:val="0012455B"/>
    <w:rsid w:val="00124FE7"/>
    <w:rsid w:val="001364A5"/>
    <w:rsid w:val="00147EC9"/>
    <w:rsid w:val="0016697A"/>
    <w:rsid w:val="00170244"/>
    <w:rsid w:val="00174798"/>
    <w:rsid w:val="00195075"/>
    <w:rsid w:val="00195BBD"/>
    <w:rsid w:val="001A08F1"/>
    <w:rsid w:val="001A43FF"/>
    <w:rsid w:val="001A63F3"/>
    <w:rsid w:val="001A6E0D"/>
    <w:rsid w:val="001B389C"/>
    <w:rsid w:val="001B38FF"/>
    <w:rsid w:val="001C3144"/>
    <w:rsid w:val="001C349E"/>
    <w:rsid w:val="001C53D1"/>
    <w:rsid w:val="001D2D29"/>
    <w:rsid w:val="001E1FD6"/>
    <w:rsid w:val="001F0E83"/>
    <w:rsid w:val="001F2CDA"/>
    <w:rsid w:val="001F4BE1"/>
    <w:rsid w:val="001F7683"/>
    <w:rsid w:val="00202351"/>
    <w:rsid w:val="00202A26"/>
    <w:rsid w:val="00203485"/>
    <w:rsid w:val="00204F25"/>
    <w:rsid w:val="0020706A"/>
    <w:rsid w:val="002308E6"/>
    <w:rsid w:val="00234503"/>
    <w:rsid w:val="00245C77"/>
    <w:rsid w:val="00246AE3"/>
    <w:rsid w:val="002513F9"/>
    <w:rsid w:val="002535E6"/>
    <w:rsid w:val="00254BA3"/>
    <w:rsid w:val="00261A25"/>
    <w:rsid w:val="002625EF"/>
    <w:rsid w:val="00283C8B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0B29"/>
    <w:rsid w:val="002E100B"/>
    <w:rsid w:val="002E312A"/>
    <w:rsid w:val="002E52AC"/>
    <w:rsid w:val="002F2890"/>
    <w:rsid w:val="002F4F99"/>
    <w:rsid w:val="003049D0"/>
    <w:rsid w:val="003061D9"/>
    <w:rsid w:val="00315172"/>
    <w:rsid w:val="003157B3"/>
    <w:rsid w:val="0031741E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96A31"/>
    <w:rsid w:val="00397E4F"/>
    <w:rsid w:val="003A733F"/>
    <w:rsid w:val="003B4B8A"/>
    <w:rsid w:val="003C618A"/>
    <w:rsid w:val="004008F0"/>
    <w:rsid w:val="00401177"/>
    <w:rsid w:val="004122D9"/>
    <w:rsid w:val="00412561"/>
    <w:rsid w:val="00413772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97908"/>
    <w:rsid w:val="004A1052"/>
    <w:rsid w:val="004A579B"/>
    <w:rsid w:val="004B6046"/>
    <w:rsid w:val="004C30C2"/>
    <w:rsid w:val="004C7163"/>
    <w:rsid w:val="004D106E"/>
    <w:rsid w:val="004D1832"/>
    <w:rsid w:val="004D63A6"/>
    <w:rsid w:val="004E10D2"/>
    <w:rsid w:val="004E69B4"/>
    <w:rsid w:val="004F44DB"/>
    <w:rsid w:val="004F67D0"/>
    <w:rsid w:val="0050210D"/>
    <w:rsid w:val="00503DE0"/>
    <w:rsid w:val="00507BAE"/>
    <w:rsid w:val="0051239B"/>
    <w:rsid w:val="00517B1B"/>
    <w:rsid w:val="005337D8"/>
    <w:rsid w:val="0053482F"/>
    <w:rsid w:val="0053516E"/>
    <w:rsid w:val="0054064D"/>
    <w:rsid w:val="00547348"/>
    <w:rsid w:val="00552286"/>
    <w:rsid w:val="00555487"/>
    <w:rsid w:val="00556ECF"/>
    <w:rsid w:val="005669BB"/>
    <w:rsid w:val="005735FB"/>
    <w:rsid w:val="00574517"/>
    <w:rsid w:val="005747FB"/>
    <w:rsid w:val="005775EB"/>
    <w:rsid w:val="00582B29"/>
    <w:rsid w:val="005A025B"/>
    <w:rsid w:val="005B353A"/>
    <w:rsid w:val="005B7A9F"/>
    <w:rsid w:val="005D0F25"/>
    <w:rsid w:val="005D2317"/>
    <w:rsid w:val="005D28E7"/>
    <w:rsid w:val="005D2E2B"/>
    <w:rsid w:val="005D49B5"/>
    <w:rsid w:val="005E0D18"/>
    <w:rsid w:val="005F5F60"/>
    <w:rsid w:val="005F6C42"/>
    <w:rsid w:val="00601F3F"/>
    <w:rsid w:val="00603A9F"/>
    <w:rsid w:val="00605067"/>
    <w:rsid w:val="00624A1D"/>
    <w:rsid w:val="00630C2C"/>
    <w:rsid w:val="00637134"/>
    <w:rsid w:val="006405FC"/>
    <w:rsid w:val="00646C8D"/>
    <w:rsid w:val="006513AB"/>
    <w:rsid w:val="00672A6E"/>
    <w:rsid w:val="00682CC9"/>
    <w:rsid w:val="006947F2"/>
    <w:rsid w:val="0069792F"/>
    <w:rsid w:val="006A1865"/>
    <w:rsid w:val="006B2A25"/>
    <w:rsid w:val="006B4E85"/>
    <w:rsid w:val="006C4552"/>
    <w:rsid w:val="006D0009"/>
    <w:rsid w:val="006E0708"/>
    <w:rsid w:val="006F2626"/>
    <w:rsid w:val="006F5413"/>
    <w:rsid w:val="0070007E"/>
    <w:rsid w:val="00707411"/>
    <w:rsid w:val="007165D3"/>
    <w:rsid w:val="0072108B"/>
    <w:rsid w:val="007322A0"/>
    <w:rsid w:val="00737E2C"/>
    <w:rsid w:val="00743F82"/>
    <w:rsid w:val="0075004A"/>
    <w:rsid w:val="00751529"/>
    <w:rsid w:val="0076588D"/>
    <w:rsid w:val="007668BF"/>
    <w:rsid w:val="00783D0C"/>
    <w:rsid w:val="0079289D"/>
    <w:rsid w:val="007A1956"/>
    <w:rsid w:val="007A5E67"/>
    <w:rsid w:val="007B30F4"/>
    <w:rsid w:val="007C5D40"/>
    <w:rsid w:val="007E4DBD"/>
    <w:rsid w:val="007E5442"/>
    <w:rsid w:val="007F0668"/>
    <w:rsid w:val="007F1A02"/>
    <w:rsid w:val="007F240E"/>
    <w:rsid w:val="00811A5E"/>
    <w:rsid w:val="00845144"/>
    <w:rsid w:val="00850E46"/>
    <w:rsid w:val="00856A20"/>
    <w:rsid w:val="008766DC"/>
    <w:rsid w:val="00882F14"/>
    <w:rsid w:val="00883A2A"/>
    <w:rsid w:val="008A6F8C"/>
    <w:rsid w:val="008B73A3"/>
    <w:rsid w:val="008C43B7"/>
    <w:rsid w:val="008D4F3B"/>
    <w:rsid w:val="008D547F"/>
    <w:rsid w:val="008D5FC9"/>
    <w:rsid w:val="008D728B"/>
    <w:rsid w:val="00900188"/>
    <w:rsid w:val="009043B9"/>
    <w:rsid w:val="00906A3F"/>
    <w:rsid w:val="00915276"/>
    <w:rsid w:val="00921DBC"/>
    <w:rsid w:val="00932FA4"/>
    <w:rsid w:val="00937EE4"/>
    <w:rsid w:val="009471ED"/>
    <w:rsid w:val="0095053A"/>
    <w:rsid w:val="0096155B"/>
    <w:rsid w:val="00982A88"/>
    <w:rsid w:val="00983093"/>
    <w:rsid w:val="0098505B"/>
    <w:rsid w:val="00985D9C"/>
    <w:rsid w:val="009A2881"/>
    <w:rsid w:val="009A702C"/>
    <w:rsid w:val="009B4F8A"/>
    <w:rsid w:val="009B5AB3"/>
    <w:rsid w:val="009C7401"/>
    <w:rsid w:val="009D0412"/>
    <w:rsid w:val="009D3558"/>
    <w:rsid w:val="009D4C81"/>
    <w:rsid w:val="009D520C"/>
    <w:rsid w:val="009E7795"/>
    <w:rsid w:val="00A10CE8"/>
    <w:rsid w:val="00A14645"/>
    <w:rsid w:val="00A15B91"/>
    <w:rsid w:val="00A2381F"/>
    <w:rsid w:val="00A3194B"/>
    <w:rsid w:val="00A40D47"/>
    <w:rsid w:val="00A40DBD"/>
    <w:rsid w:val="00A43FFD"/>
    <w:rsid w:val="00A4466F"/>
    <w:rsid w:val="00A46423"/>
    <w:rsid w:val="00A62B82"/>
    <w:rsid w:val="00A65CB5"/>
    <w:rsid w:val="00A663DD"/>
    <w:rsid w:val="00A6739A"/>
    <w:rsid w:val="00A7494C"/>
    <w:rsid w:val="00A83767"/>
    <w:rsid w:val="00A83BEE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D34F8"/>
    <w:rsid w:val="00AD6B1B"/>
    <w:rsid w:val="00AD7EB0"/>
    <w:rsid w:val="00AE043F"/>
    <w:rsid w:val="00AE1AE7"/>
    <w:rsid w:val="00AE46FF"/>
    <w:rsid w:val="00AE5461"/>
    <w:rsid w:val="00AE6604"/>
    <w:rsid w:val="00B0287E"/>
    <w:rsid w:val="00B05F65"/>
    <w:rsid w:val="00B150A1"/>
    <w:rsid w:val="00B17D94"/>
    <w:rsid w:val="00B20B70"/>
    <w:rsid w:val="00B23BE3"/>
    <w:rsid w:val="00B24858"/>
    <w:rsid w:val="00B26788"/>
    <w:rsid w:val="00B33357"/>
    <w:rsid w:val="00B33CDF"/>
    <w:rsid w:val="00B35AEC"/>
    <w:rsid w:val="00B43027"/>
    <w:rsid w:val="00B74C8D"/>
    <w:rsid w:val="00B80A6D"/>
    <w:rsid w:val="00B93346"/>
    <w:rsid w:val="00B93ADD"/>
    <w:rsid w:val="00B97282"/>
    <w:rsid w:val="00B97A66"/>
    <w:rsid w:val="00BA231C"/>
    <w:rsid w:val="00BA5CE6"/>
    <w:rsid w:val="00BB0CB9"/>
    <w:rsid w:val="00BB5CDD"/>
    <w:rsid w:val="00BD6B5C"/>
    <w:rsid w:val="00BE2551"/>
    <w:rsid w:val="00C1524A"/>
    <w:rsid w:val="00C21F1D"/>
    <w:rsid w:val="00C23CF2"/>
    <w:rsid w:val="00C247D6"/>
    <w:rsid w:val="00C3085D"/>
    <w:rsid w:val="00C3475D"/>
    <w:rsid w:val="00C37D1F"/>
    <w:rsid w:val="00C60454"/>
    <w:rsid w:val="00C67F44"/>
    <w:rsid w:val="00C70BC3"/>
    <w:rsid w:val="00C7629C"/>
    <w:rsid w:val="00C80736"/>
    <w:rsid w:val="00C80938"/>
    <w:rsid w:val="00C80F67"/>
    <w:rsid w:val="00C820B6"/>
    <w:rsid w:val="00C83559"/>
    <w:rsid w:val="00CA42DF"/>
    <w:rsid w:val="00CB0094"/>
    <w:rsid w:val="00CB1E67"/>
    <w:rsid w:val="00CC156B"/>
    <w:rsid w:val="00CD16CE"/>
    <w:rsid w:val="00CD1734"/>
    <w:rsid w:val="00CD188B"/>
    <w:rsid w:val="00CD3E11"/>
    <w:rsid w:val="00CF451E"/>
    <w:rsid w:val="00D00D79"/>
    <w:rsid w:val="00D05B8D"/>
    <w:rsid w:val="00D23509"/>
    <w:rsid w:val="00D24164"/>
    <w:rsid w:val="00D27A89"/>
    <w:rsid w:val="00D430FC"/>
    <w:rsid w:val="00D536B5"/>
    <w:rsid w:val="00D60ECA"/>
    <w:rsid w:val="00D6207B"/>
    <w:rsid w:val="00D63A33"/>
    <w:rsid w:val="00D63CD7"/>
    <w:rsid w:val="00D7137C"/>
    <w:rsid w:val="00DA527E"/>
    <w:rsid w:val="00DB26FB"/>
    <w:rsid w:val="00DB2889"/>
    <w:rsid w:val="00DB5AB2"/>
    <w:rsid w:val="00DC1458"/>
    <w:rsid w:val="00DC3022"/>
    <w:rsid w:val="00DC54C3"/>
    <w:rsid w:val="00DC6F17"/>
    <w:rsid w:val="00DD08EF"/>
    <w:rsid w:val="00DD1615"/>
    <w:rsid w:val="00DD1C40"/>
    <w:rsid w:val="00DD6CBB"/>
    <w:rsid w:val="00DE0893"/>
    <w:rsid w:val="00DE181B"/>
    <w:rsid w:val="00DE293E"/>
    <w:rsid w:val="00DF097B"/>
    <w:rsid w:val="00DF3BAB"/>
    <w:rsid w:val="00E029B1"/>
    <w:rsid w:val="00E05220"/>
    <w:rsid w:val="00E12619"/>
    <w:rsid w:val="00E3530C"/>
    <w:rsid w:val="00E416D6"/>
    <w:rsid w:val="00E4507F"/>
    <w:rsid w:val="00E77FDC"/>
    <w:rsid w:val="00E815FE"/>
    <w:rsid w:val="00E81D3F"/>
    <w:rsid w:val="00E81F32"/>
    <w:rsid w:val="00E95851"/>
    <w:rsid w:val="00EA1493"/>
    <w:rsid w:val="00EA4D5F"/>
    <w:rsid w:val="00EB11CB"/>
    <w:rsid w:val="00EC503D"/>
    <w:rsid w:val="00ED0653"/>
    <w:rsid w:val="00EE025F"/>
    <w:rsid w:val="00EE6F9C"/>
    <w:rsid w:val="00EF541D"/>
    <w:rsid w:val="00F00100"/>
    <w:rsid w:val="00F104DC"/>
    <w:rsid w:val="00F11A6E"/>
    <w:rsid w:val="00F134B7"/>
    <w:rsid w:val="00F170D4"/>
    <w:rsid w:val="00F21C55"/>
    <w:rsid w:val="00F228B6"/>
    <w:rsid w:val="00F26702"/>
    <w:rsid w:val="00F4609E"/>
    <w:rsid w:val="00F51428"/>
    <w:rsid w:val="00F54A1E"/>
    <w:rsid w:val="00F55285"/>
    <w:rsid w:val="00F555D3"/>
    <w:rsid w:val="00F7448A"/>
    <w:rsid w:val="00F74901"/>
    <w:rsid w:val="00F96B48"/>
    <w:rsid w:val="00FA06C0"/>
    <w:rsid w:val="00FA0C8D"/>
    <w:rsid w:val="00FB462F"/>
    <w:rsid w:val="00FC53E7"/>
    <w:rsid w:val="00FD0ECC"/>
    <w:rsid w:val="00FD4641"/>
    <w:rsid w:val="00FE416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F7E8A0"/>
  <w15:docId w15:val="{177CC6B7-03CB-4D2E-92BB-4ADB389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D24164"/>
  </w:style>
  <w:style w:type="paragraph" w:styleId="BodyText">
    <w:name w:val="Body Text"/>
    <w:basedOn w:val="Normal"/>
    <w:link w:val="BodyTextChar"/>
    <w:uiPriority w:val="99"/>
    <w:unhideWhenUsed/>
    <w:rsid w:val="005337D8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337D8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F0E83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emf"/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6A655B-A298-4FDD-856B-8CDDB4E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Ole Rustad</cp:lastModifiedBy>
  <cp:revision>2</cp:revision>
  <cp:lastPrinted>2015-06-01T11:28:00Z</cp:lastPrinted>
  <dcterms:created xsi:type="dcterms:W3CDTF">2021-05-25T09:53:00Z</dcterms:created>
  <dcterms:modified xsi:type="dcterms:W3CDTF">2021-05-25T09:53:00Z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