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FF9B" w14:textId="14688CED" w:rsidR="00BE6803" w:rsidRPr="008C04F0" w:rsidRDefault="00BE6803" w:rsidP="00BE6803">
      <w:pPr>
        <w:pStyle w:val="NormalWeb"/>
        <w:rPr>
          <w:rFonts w:ascii="TimesNewRomanPSMT" w:hAnsi="TimesNewRomanPSMT"/>
          <w:color w:val="000000" w:themeColor="text1"/>
          <w:lang w:val="en-US"/>
        </w:rPr>
      </w:pPr>
      <w:r w:rsidRPr="008C04F0">
        <w:rPr>
          <w:rFonts w:ascii="TimesNewRomanPS" w:hAnsi="TimesNewRomanPS"/>
          <w:b/>
          <w:bCs/>
          <w:color w:val="000000" w:themeColor="text1"/>
          <w:sz w:val="28"/>
          <w:szCs w:val="28"/>
          <w:lang w:val="en-US"/>
        </w:rPr>
        <w:t xml:space="preserve">Physical activity and endometriosis-associated pain - a randomized controlled trial with a multimodal interdisciplinary group </w:t>
      </w:r>
      <w:proofErr w:type="gramStart"/>
      <w:r w:rsidRPr="008C04F0">
        <w:rPr>
          <w:rFonts w:ascii="TimesNewRomanPS" w:hAnsi="TimesNewRomanPS"/>
          <w:b/>
          <w:bCs/>
          <w:color w:val="000000" w:themeColor="text1"/>
          <w:sz w:val="28"/>
          <w:szCs w:val="28"/>
          <w:lang w:val="en-US"/>
        </w:rPr>
        <w:t>approach</w:t>
      </w:r>
      <w:proofErr w:type="gramEnd"/>
      <w:r w:rsidRPr="008C04F0">
        <w:rPr>
          <w:rFonts w:ascii="TimesNewRomanPS" w:hAnsi="TimesNewRomanPS"/>
          <w:b/>
          <w:bCs/>
          <w:color w:val="000000" w:themeColor="text1"/>
          <w:sz w:val="28"/>
          <w:szCs w:val="28"/>
          <w:lang w:val="en-US"/>
        </w:rPr>
        <w:t xml:space="preserve"> </w:t>
      </w:r>
    </w:p>
    <w:p w14:paraId="03C2E78D" w14:textId="5DD31538" w:rsidR="00BE6803" w:rsidRPr="00BE6803" w:rsidRDefault="004F61B7" w:rsidP="00BE6803">
      <w:pPr>
        <w:pStyle w:val="NormalWeb"/>
        <w:rPr>
          <w:rFonts w:ascii="TimesNewRomanPSMT" w:hAnsi="TimesNewRomanPSMT"/>
          <w:lang w:val="en-US"/>
        </w:rPr>
      </w:pPr>
      <w:r w:rsidRPr="004F61B7">
        <w:rPr>
          <w:rFonts w:ascii="TimesNewRomanPSMT" w:hAnsi="TimesNewRomanPSMT"/>
          <w:b/>
          <w:bCs/>
          <w:lang w:val="en-US"/>
        </w:rPr>
        <w:t>Introduction:</w:t>
      </w:r>
      <w:r>
        <w:rPr>
          <w:rFonts w:ascii="TimesNewRomanPSMT" w:hAnsi="TimesNewRomanPSMT"/>
          <w:lang w:val="en-US"/>
        </w:rPr>
        <w:t xml:space="preserve"> </w:t>
      </w:r>
      <w:r w:rsidR="00BE6803" w:rsidRPr="00BE6803">
        <w:rPr>
          <w:rFonts w:ascii="TimesNewRomanPSMT" w:hAnsi="TimesNewRomanPSMT"/>
          <w:lang w:val="en-US"/>
        </w:rPr>
        <w:t xml:space="preserve">Current treatments </w:t>
      </w:r>
      <w:r w:rsidR="00BE6803">
        <w:rPr>
          <w:rFonts w:ascii="TimesNewRomanPSMT" w:hAnsi="TimesNewRomanPSMT"/>
          <w:lang w:val="en-US"/>
        </w:rPr>
        <w:t>for endometriosis are</w:t>
      </w:r>
      <w:r w:rsidR="00BE6803" w:rsidRPr="00BE6803">
        <w:rPr>
          <w:rFonts w:ascii="TimesNewRomanPSMT" w:hAnsi="TimesNewRomanPSMT"/>
          <w:lang w:val="en-US"/>
        </w:rPr>
        <w:t xml:space="preserve"> dictated by the primary symptom: pain and are limited to surgery and hormonal treatments with often short-lived effect. Advances in the understanding of the condition has expanded to focus on less invasive and non-</w:t>
      </w:r>
      <w:proofErr w:type="spellStart"/>
      <w:r w:rsidR="00BE6803" w:rsidRPr="00BE6803">
        <w:rPr>
          <w:rFonts w:ascii="TimesNewRomanPSMT" w:hAnsi="TimesNewRomanPSMT"/>
          <w:lang w:val="en-US"/>
        </w:rPr>
        <w:t>pharmalogical</w:t>
      </w:r>
      <w:proofErr w:type="spellEnd"/>
      <w:r w:rsidR="00BE6803" w:rsidRPr="00BE6803">
        <w:rPr>
          <w:rFonts w:ascii="TimesNewRomanPSMT" w:hAnsi="TimesNewRomanPSMT"/>
          <w:lang w:val="en-US"/>
        </w:rPr>
        <w:t xml:space="preserve"> treatments. Systematic reviews and meta-analysis of observational studies have focused on the protective role of physical activity (PA) and exercise on the risk of developing endometriosis. The results from these studies have been inconclusive. However, the efficacy of PA and exercise on pain among women with endometriosis have not been tested in high-quality randomized controlled trials (RCT). </w:t>
      </w:r>
    </w:p>
    <w:p w14:paraId="21D054C7" w14:textId="79498564" w:rsidR="0028488B" w:rsidRPr="0028488B" w:rsidRDefault="0004774D" w:rsidP="004F61B7">
      <w:pPr>
        <w:spacing w:before="100" w:beforeAutospacing="1" w:after="100" w:afterAutospacing="1"/>
        <w:rPr>
          <w:rFonts w:ascii="TimesNewRomanPSMT" w:eastAsia="Times New Roman" w:hAnsi="TimesNewRomanPSMT" w:cs="Times New Roman"/>
          <w:lang w:val="en-US" w:eastAsia="nb-NO"/>
        </w:rPr>
      </w:pPr>
      <w:r w:rsidRPr="004F61B7">
        <w:rPr>
          <w:b/>
          <w:bCs/>
          <w:lang w:val="en-US"/>
        </w:rPr>
        <w:t>Objective/Aims</w:t>
      </w:r>
      <w:r w:rsidRPr="00301073">
        <w:rPr>
          <w:lang w:val="en-US"/>
        </w:rPr>
        <w:t xml:space="preserve">: </w:t>
      </w:r>
      <w:r w:rsidR="00BE6803" w:rsidRPr="00BE6803">
        <w:rPr>
          <w:rFonts w:ascii="TimesNewRomanPSMT" w:eastAsia="Times New Roman" w:hAnsi="TimesNewRomanPSMT" w:cs="Times New Roman"/>
          <w:lang w:val="en-US" w:eastAsia="nb-NO"/>
        </w:rPr>
        <w:t>The overall aim of this project is to investigate whether pain education, PA and exercise compared to pain education alone can relieve endometriosis-associated pain.</w:t>
      </w:r>
      <w:r w:rsidR="0028488B">
        <w:rPr>
          <w:rFonts w:ascii="TimesNewRomanPSMT" w:eastAsia="Times New Roman" w:hAnsi="TimesNewRomanPSMT" w:cs="Times New Roman"/>
          <w:lang w:val="en-US" w:eastAsia="nb-NO"/>
        </w:rPr>
        <w:t xml:space="preserve"> Secondary aims will be to study the effect of pain education and exercise on quality of life, sexual function, fair of movement and mental health. </w:t>
      </w:r>
      <w:r w:rsidR="00367272">
        <w:rPr>
          <w:rFonts w:ascii="TimesNewRomanPSMT" w:eastAsia="Times New Roman" w:hAnsi="TimesNewRomanPSMT" w:cs="Times New Roman"/>
          <w:lang w:val="en-US" w:eastAsia="nb-NO"/>
        </w:rPr>
        <w:t xml:space="preserve">We will also perform a cost-effectiveness analysis and analyze qualitative data performed after participating in the intervention. </w:t>
      </w:r>
    </w:p>
    <w:p w14:paraId="66B469C3" w14:textId="7FC985EF" w:rsidR="0004774D" w:rsidRPr="004F61B7" w:rsidRDefault="0004774D" w:rsidP="004F61B7">
      <w:pPr>
        <w:spacing w:before="100" w:beforeAutospacing="1" w:after="100" w:afterAutospacing="1"/>
        <w:rPr>
          <w:rFonts w:ascii="Times New Roman" w:eastAsia="Times New Roman" w:hAnsi="Times New Roman" w:cs="Times New Roman"/>
          <w:lang w:val="en-US" w:eastAsia="nb-NO"/>
        </w:rPr>
      </w:pPr>
      <w:r w:rsidRPr="004F61B7">
        <w:rPr>
          <w:rFonts w:ascii="TimesNewRomanPSMT" w:hAnsi="TimesNewRomanPSMT"/>
          <w:b/>
          <w:bCs/>
          <w:lang w:val="en-US"/>
        </w:rPr>
        <w:t>Study design and study sample</w:t>
      </w:r>
      <w:r w:rsidRPr="0004774D">
        <w:rPr>
          <w:rFonts w:ascii="TimesNewRomanPSMT" w:hAnsi="TimesNewRomanPSMT"/>
          <w:lang w:val="en-US"/>
        </w:rPr>
        <w:t>: an assessor blinded two arms parallel group RCT</w:t>
      </w:r>
      <w:r w:rsidR="004F61B7">
        <w:rPr>
          <w:rFonts w:ascii="TimesNewRomanPSMT" w:hAnsi="TimesNewRomanPSMT"/>
          <w:lang w:val="en-US"/>
        </w:rPr>
        <w:t xml:space="preserve">, involving </w:t>
      </w:r>
      <w:r>
        <w:rPr>
          <w:rFonts w:ascii="TimesNewRomanPSMT" w:hAnsi="TimesNewRomanPSMT"/>
          <w:lang w:val="en-US"/>
        </w:rPr>
        <w:t>82 women with</w:t>
      </w:r>
      <w:r w:rsidR="004F61B7">
        <w:rPr>
          <w:rFonts w:ascii="TimesNewRomanPSMT" w:hAnsi="TimesNewRomanPSMT"/>
          <w:lang w:val="en-US"/>
        </w:rPr>
        <w:t xml:space="preserve"> diagnosed endometriosis and </w:t>
      </w:r>
      <w:r w:rsidR="004F61B7" w:rsidRPr="0004774D">
        <w:rPr>
          <w:rFonts w:ascii="TimesNewRomanPSMT" w:hAnsi="TimesNewRomanPSMT"/>
          <w:lang w:val="en-US"/>
        </w:rPr>
        <w:t>endometriosis-associated pain</w:t>
      </w:r>
      <w:r w:rsidR="004F61B7">
        <w:rPr>
          <w:rFonts w:ascii="TimesNewRomanPSMT" w:hAnsi="TimesNewRomanPSMT"/>
          <w:lang w:val="en-US"/>
        </w:rPr>
        <w:t xml:space="preserve">. The participants were </w:t>
      </w:r>
      <w:r w:rsidRPr="0004774D">
        <w:rPr>
          <w:rFonts w:ascii="TimesNewRomanPSMT" w:hAnsi="TimesNewRomanPSMT"/>
          <w:lang w:val="en-US"/>
        </w:rPr>
        <w:t>referred to the Departments of Obstetrics and Gynecology at Ahus and OUS</w:t>
      </w:r>
      <w:r>
        <w:rPr>
          <w:rFonts w:ascii="TimesNewRomanPSMT" w:hAnsi="TimesNewRomanPSMT"/>
          <w:lang w:val="en-US"/>
        </w:rPr>
        <w:t xml:space="preserve"> and </w:t>
      </w:r>
      <w:r w:rsidR="004F61B7">
        <w:rPr>
          <w:rFonts w:ascii="TimesNewRomanPSMT" w:hAnsi="TimesNewRomanPSMT"/>
          <w:lang w:val="en-US"/>
        </w:rPr>
        <w:t xml:space="preserve">were </w:t>
      </w:r>
      <w:r>
        <w:rPr>
          <w:rFonts w:ascii="TimesNewRomanPSMT" w:hAnsi="TimesNewRomanPSMT"/>
          <w:lang w:val="en-US"/>
        </w:rPr>
        <w:t>recruited</w:t>
      </w:r>
      <w:r w:rsidR="00367272">
        <w:rPr>
          <w:rFonts w:ascii="TimesNewRomanPSMT" w:hAnsi="TimesNewRomanPSMT"/>
          <w:lang w:val="en-US"/>
        </w:rPr>
        <w:t xml:space="preserve"> </w:t>
      </w:r>
      <w:r w:rsidR="004F61B7">
        <w:rPr>
          <w:rFonts w:ascii="TimesNewRomanPSMT" w:hAnsi="TimesNewRomanPSMT"/>
          <w:lang w:val="en-US"/>
        </w:rPr>
        <w:t xml:space="preserve">through the Norwegian Endometriosis association during the </w:t>
      </w:r>
      <w:proofErr w:type="gramStart"/>
      <w:r w:rsidR="004F61B7">
        <w:rPr>
          <w:rFonts w:ascii="TimesNewRomanPSMT" w:hAnsi="TimesNewRomanPSMT"/>
          <w:lang w:val="en-US"/>
        </w:rPr>
        <w:t>time period</w:t>
      </w:r>
      <w:proofErr w:type="gramEnd"/>
      <w:r w:rsidR="004F61B7">
        <w:rPr>
          <w:rFonts w:ascii="TimesNewRomanPSMT" w:hAnsi="TimesNewRomanPSMT"/>
          <w:lang w:val="en-US"/>
        </w:rPr>
        <w:t xml:space="preserve"> 2021-2023. </w:t>
      </w:r>
      <w:r w:rsidR="00367272">
        <w:rPr>
          <w:rFonts w:ascii="TimesNewRomanPSMT" w:hAnsi="TimesNewRomanPSMT"/>
          <w:lang w:val="en-US"/>
        </w:rPr>
        <w:t xml:space="preserve">All women participated in a </w:t>
      </w:r>
      <w:proofErr w:type="gramStart"/>
      <w:r w:rsidR="00367272">
        <w:rPr>
          <w:rFonts w:ascii="TimesNewRomanPSMT" w:hAnsi="TimesNewRomanPSMT"/>
          <w:lang w:val="en-US"/>
        </w:rPr>
        <w:t>four hour</w:t>
      </w:r>
      <w:proofErr w:type="gramEnd"/>
      <w:r w:rsidR="00367272">
        <w:rPr>
          <w:rFonts w:ascii="TimesNewRomanPSMT" w:hAnsi="TimesNewRomanPSMT"/>
          <w:lang w:val="en-US"/>
        </w:rPr>
        <w:t xml:space="preserve"> pain education course before being randomized to either a training group for four months or control group. The training group were supervised by a physiotherapist weekly, in addition to performing home exercises. The focus in the training groups was strength, </w:t>
      </w:r>
      <w:proofErr w:type="gramStart"/>
      <w:r w:rsidR="00367272">
        <w:rPr>
          <w:rFonts w:ascii="TimesNewRomanPSMT" w:hAnsi="TimesNewRomanPSMT"/>
          <w:lang w:val="en-US"/>
        </w:rPr>
        <w:t>endurance</w:t>
      </w:r>
      <w:proofErr w:type="gramEnd"/>
      <w:r w:rsidR="00367272">
        <w:rPr>
          <w:rFonts w:ascii="TimesNewRomanPSMT" w:hAnsi="TimesNewRomanPSMT"/>
          <w:lang w:val="en-US"/>
        </w:rPr>
        <w:t xml:space="preserve"> and flexibility training. The control group received no further follow-up after the pain education. </w:t>
      </w:r>
    </w:p>
    <w:p w14:paraId="195785D7" w14:textId="71240F84" w:rsidR="004F61B7" w:rsidRPr="004F61B7" w:rsidRDefault="004F61B7" w:rsidP="004F61B7">
      <w:pPr>
        <w:rPr>
          <w:b/>
          <w:bCs/>
          <w:lang w:val="en-US"/>
        </w:rPr>
      </w:pPr>
      <w:r w:rsidRPr="004F61B7">
        <w:rPr>
          <w:b/>
          <w:bCs/>
          <w:lang w:val="en-US"/>
        </w:rPr>
        <w:t>Data</w:t>
      </w:r>
      <w:r>
        <w:rPr>
          <w:b/>
          <w:bCs/>
          <w:lang w:val="en-US"/>
        </w:rPr>
        <w:t xml:space="preserve">: </w:t>
      </w:r>
      <w:r w:rsidRPr="00301073">
        <w:rPr>
          <w:lang w:val="en-US"/>
        </w:rPr>
        <w:t xml:space="preserve">finished in </w:t>
      </w:r>
      <w:r>
        <w:rPr>
          <w:lang w:val="en-US"/>
        </w:rPr>
        <w:t>January</w:t>
      </w:r>
      <w:r w:rsidRPr="00301073">
        <w:rPr>
          <w:lang w:val="en-US"/>
        </w:rPr>
        <w:t xml:space="preserve"> 202</w:t>
      </w:r>
      <w:r>
        <w:rPr>
          <w:lang w:val="en-US"/>
        </w:rPr>
        <w:t>4.</w:t>
      </w:r>
      <w:r w:rsidRPr="00301073">
        <w:rPr>
          <w:lang w:val="en-US"/>
        </w:rPr>
        <w:t xml:space="preserve"> </w:t>
      </w:r>
    </w:p>
    <w:p w14:paraId="19120747" w14:textId="77777777" w:rsidR="004F61B7" w:rsidRDefault="004F61B7" w:rsidP="004F61B7">
      <w:pPr>
        <w:rPr>
          <w:lang w:val="en-US"/>
        </w:rPr>
      </w:pPr>
    </w:p>
    <w:p w14:paraId="5DD9EC34" w14:textId="77777777" w:rsidR="0028488B" w:rsidRDefault="004F61B7" w:rsidP="004F61B7">
      <w:pPr>
        <w:rPr>
          <w:lang w:val="en-US"/>
        </w:rPr>
      </w:pPr>
      <w:r w:rsidRPr="004F61B7">
        <w:rPr>
          <w:b/>
          <w:bCs/>
          <w:lang w:val="en-US"/>
        </w:rPr>
        <w:t>Project group</w:t>
      </w:r>
      <w:r w:rsidRPr="00301073">
        <w:rPr>
          <w:lang w:val="en-US"/>
        </w:rPr>
        <w:t xml:space="preserve">: </w:t>
      </w:r>
    </w:p>
    <w:p w14:paraId="22F44BDF" w14:textId="1356685D" w:rsidR="004F61B7" w:rsidRDefault="004F61B7" w:rsidP="004F61B7">
      <w:pPr>
        <w:rPr>
          <w:lang w:val="en-US"/>
        </w:rPr>
      </w:pPr>
      <w:r>
        <w:rPr>
          <w:lang w:val="en-US"/>
        </w:rPr>
        <w:t>Merete Kolberg Tennfjord</w:t>
      </w:r>
      <w:r w:rsidR="0028488B">
        <w:rPr>
          <w:lang w:val="en-US"/>
        </w:rPr>
        <w:t xml:space="preserve">, </w:t>
      </w:r>
      <w:r w:rsidR="0028488B" w:rsidRPr="00301073">
        <w:rPr>
          <w:lang w:val="en-US"/>
        </w:rPr>
        <w:t>Project leader</w:t>
      </w:r>
      <w:r w:rsidR="0028488B">
        <w:rPr>
          <w:lang w:val="en-US"/>
        </w:rPr>
        <w:t xml:space="preserve">, </w:t>
      </w:r>
      <w:r w:rsidR="00367272">
        <w:rPr>
          <w:lang w:val="en-US"/>
        </w:rPr>
        <w:t xml:space="preserve">main supervisor, </w:t>
      </w:r>
      <w:r w:rsidR="0028488B">
        <w:rPr>
          <w:lang w:val="en-US"/>
        </w:rPr>
        <w:t>PhD, physiotherapist</w:t>
      </w:r>
    </w:p>
    <w:p w14:paraId="09F3FFE2" w14:textId="1502C5F1" w:rsidR="0028488B" w:rsidRDefault="0028488B" w:rsidP="004F61B7">
      <w:pPr>
        <w:rPr>
          <w:lang w:val="en-US"/>
        </w:rPr>
      </w:pPr>
      <w:r>
        <w:rPr>
          <w:lang w:val="en-US"/>
        </w:rPr>
        <w:t>Rakel Gabrielsen, physiotherapist, PhD student</w:t>
      </w:r>
      <w:r w:rsidR="00367272">
        <w:rPr>
          <w:lang w:val="en-US"/>
        </w:rPr>
        <w:t>.</w:t>
      </w:r>
    </w:p>
    <w:p w14:paraId="07C01E7C" w14:textId="17957957" w:rsidR="004F61B7" w:rsidRDefault="004F61B7" w:rsidP="004F61B7">
      <w:pPr>
        <w:rPr>
          <w:lang w:val="en-US"/>
        </w:rPr>
      </w:pPr>
      <w:r w:rsidRPr="00301073">
        <w:rPr>
          <w:lang w:val="en-US"/>
        </w:rPr>
        <w:t>Kari Bø</w:t>
      </w:r>
      <w:r w:rsidR="0028488B">
        <w:rPr>
          <w:lang w:val="en-US"/>
        </w:rPr>
        <w:t>,</w:t>
      </w:r>
      <w:r w:rsidRPr="00301073">
        <w:rPr>
          <w:lang w:val="en-US"/>
        </w:rPr>
        <w:t xml:space="preserve"> </w:t>
      </w:r>
      <w:r w:rsidR="0028488B">
        <w:rPr>
          <w:lang w:val="en-US"/>
        </w:rPr>
        <w:t>professor</w:t>
      </w:r>
      <w:r w:rsidRPr="00301073">
        <w:rPr>
          <w:lang w:val="en-US"/>
        </w:rPr>
        <w:t xml:space="preserve">, </w:t>
      </w:r>
      <w:r w:rsidR="0028488B">
        <w:rPr>
          <w:lang w:val="en-US"/>
        </w:rPr>
        <w:t xml:space="preserve">physiotherapist, </w:t>
      </w:r>
      <w:r w:rsidRPr="00301073">
        <w:rPr>
          <w:lang w:val="en-US"/>
        </w:rPr>
        <w:t>Exercise scientist</w:t>
      </w:r>
      <w:r w:rsidR="00367272">
        <w:rPr>
          <w:lang w:val="en-US"/>
        </w:rPr>
        <w:t>, co-supervisor.</w:t>
      </w:r>
      <w:r w:rsidRPr="00301073">
        <w:rPr>
          <w:lang w:val="en-US"/>
        </w:rPr>
        <w:t xml:space="preserve"> </w:t>
      </w:r>
    </w:p>
    <w:p w14:paraId="0617FDE1" w14:textId="06307EC6" w:rsidR="004F61B7" w:rsidRPr="0028488B" w:rsidRDefault="004F61B7" w:rsidP="004F61B7">
      <w:pPr>
        <w:rPr>
          <w:lang w:val="en-US"/>
        </w:rPr>
      </w:pPr>
      <w:r w:rsidRPr="0028488B">
        <w:rPr>
          <w:lang w:val="en-US"/>
        </w:rPr>
        <w:t xml:space="preserve">Marie Ellström Engh, </w:t>
      </w:r>
      <w:r w:rsidR="0028488B" w:rsidRPr="0028488B">
        <w:rPr>
          <w:lang w:val="en-US"/>
        </w:rPr>
        <w:t>Professor, gynecologist</w:t>
      </w:r>
      <w:r w:rsidR="00367272">
        <w:rPr>
          <w:lang w:val="en-US"/>
        </w:rPr>
        <w:t>, co-supervisor.</w:t>
      </w:r>
    </w:p>
    <w:p w14:paraId="039BABBC" w14:textId="77777777" w:rsidR="004F61B7" w:rsidRPr="0028488B" w:rsidRDefault="004F61B7" w:rsidP="004F61B7">
      <w:pPr>
        <w:rPr>
          <w:lang w:val="en-US"/>
        </w:rPr>
      </w:pPr>
    </w:p>
    <w:p w14:paraId="3C25584B" w14:textId="77777777" w:rsidR="0028488B" w:rsidRDefault="008C04F0" w:rsidP="004F61B7">
      <w:pPr>
        <w:rPr>
          <w:rFonts w:ascii="TimesNewRomanPSMT" w:hAnsi="TimesNewRomanPSMT"/>
          <w:lang w:val="en-US"/>
        </w:rPr>
      </w:pPr>
      <w:r w:rsidRPr="008C04F0">
        <w:rPr>
          <w:rFonts w:ascii="TimesNewRomanPSMT" w:hAnsi="TimesNewRomanPSMT"/>
          <w:lang w:val="en-US"/>
        </w:rPr>
        <w:t>Collaborators:</w:t>
      </w:r>
      <w:r>
        <w:rPr>
          <w:rFonts w:ascii="TimesNewRomanPSMT" w:hAnsi="TimesNewRomanPSMT"/>
          <w:lang w:val="en-US"/>
        </w:rPr>
        <w:t xml:space="preserve"> </w:t>
      </w:r>
    </w:p>
    <w:p w14:paraId="22F93ABF" w14:textId="77777777" w:rsidR="0028488B" w:rsidRDefault="008C04F0" w:rsidP="0028488B">
      <w:pPr>
        <w:rPr>
          <w:rFonts w:ascii="TimesNewRomanPSMT" w:hAnsi="TimesNewRomanPSMT"/>
          <w:lang w:val="en-US"/>
        </w:rPr>
      </w:pPr>
      <w:r>
        <w:rPr>
          <w:rFonts w:ascii="TimesNewRomanPSMT" w:hAnsi="TimesNewRomanPSMT"/>
          <w:lang w:val="en-US"/>
        </w:rPr>
        <w:t xml:space="preserve">Tina </w:t>
      </w:r>
      <w:proofErr w:type="spellStart"/>
      <w:r>
        <w:rPr>
          <w:rFonts w:ascii="TimesNewRomanPSMT" w:hAnsi="TimesNewRomanPSMT"/>
          <w:lang w:val="en-US"/>
        </w:rPr>
        <w:t>Tellum</w:t>
      </w:r>
      <w:proofErr w:type="spellEnd"/>
      <w:r w:rsidR="0028488B">
        <w:rPr>
          <w:rFonts w:ascii="TimesNewRomanPSMT" w:hAnsi="TimesNewRomanPSMT"/>
          <w:lang w:val="en-US"/>
        </w:rPr>
        <w:t>, PhD, gynecologist, Oslo University Hospital</w:t>
      </w:r>
    </w:p>
    <w:p w14:paraId="4DEFFCC4" w14:textId="4E4F74AC" w:rsidR="0028488B" w:rsidRPr="0028488B" w:rsidRDefault="0028488B" w:rsidP="0028488B">
      <w:pPr>
        <w:rPr>
          <w:rFonts w:ascii="TimesNewRomanPSMT" w:hAnsi="TimesNewRomanPSMT"/>
          <w:lang w:val="en-US"/>
        </w:rPr>
      </w:pPr>
      <w:r w:rsidRPr="0028488B">
        <w:rPr>
          <w:rFonts w:ascii="TimesNewRomanPSMT" w:hAnsi="TimesNewRomanPSMT"/>
          <w:lang w:val="en-US"/>
        </w:rPr>
        <w:t xml:space="preserve">Helena Frawley, PhD, physiotherapist, The University of Melbourne, Australia </w:t>
      </w:r>
    </w:p>
    <w:p w14:paraId="712FEC2E" w14:textId="3907F1C2" w:rsidR="008C04F0" w:rsidRPr="0028488B" w:rsidRDefault="0028488B" w:rsidP="004F61B7">
      <w:pPr>
        <w:rPr>
          <w:lang w:val="en-US"/>
        </w:rPr>
      </w:pPr>
      <w:r w:rsidRPr="0028488B">
        <w:rPr>
          <w:lang w:val="en-US"/>
        </w:rPr>
        <w:t xml:space="preserve">Adnan </w:t>
      </w:r>
      <w:proofErr w:type="spellStart"/>
      <w:r w:rsidRPr="0028488B">
        <w:rPr>
          <w:lang w:val="en-US"/>
        </w:rPr>
        <w:t>Kisa</w:t>
      </w:r>
      <w:proofErr w:type="spellEnd"/>
      <w:r w:rsidRPr="0028488B">
        <w:rPr>
          <w:lang w:val="en-US"/>
        </w:rPr>
        <w:t>, PhD, health economist, Kristiania University College</w:t>
      </w:r>
    </w:p>
    <w:p w14:paraId="2E15E7B5" w14:textId="77777777" w:rsidR="004F61B7" w:rsidRPr="0028488B" w:rsidRDefault="004F61B7" w:rsidP="004F61B7">
      <w:pPr>
        <w:rPr>
          <w:lang w:val="en-US"/>
        </w:rPr>
      </w:pPr>
    </w:p>
    <w:p w14:paraId="705E212F" w14:textId="77777777" w:rsidR="004F61B7" w:rsidRPr="008C04F0" w:rsidRDefault="004F61B7" w:rsidP="004F61B7">
      <w:pPr>
        <w:rPr>
          <w:b/>
          <w:bCs/>
          <w:lang w:val="en-US"/>
        </w:rPr>
      </w:pPr>
      <w:r w:rsidRPr="008C04F0">
        <w:rPr>
          <w:b/>
          <w:bCs/>
          <w:lang w:val="en-US"/>
        </w:rPr>
        <w:t>Publications</w:t>
      </w:r>
    </w:p>
    <w:p w14:paraId="1B3A3EFB" w14:textId="1B84D902" w:rsidR="004F61B7" w:rsidRDefault="008C04F0" w:rsidP="0004774D">
      <w:pPr>
        <w:pStyle w:val="NormalWeb"/>
        <w:rPr>
          <w:rStyle w:val="Hyperlink"/>
          <w:lang w:val="en-US"/>
        </w:rPr>
      </w:pPr>
      <w:proofErr w:type="spellStart"/>
      <w:proofErr w:type="gramStart"/>
      <w:r w:rsidRPr="002D09BC">
        <w:rPr>
          <w:lang w:val="en-US"/>
        </w:rPr>
        <w:t>Tennford</w:t>
      </w:r>
      <w:proofErr w:type="spellEnd"/>
      <w:r w:rsidRPr="002D09BC">
        <w:rPr>
          <w:lang w:val="en-US"/>
        </w:rPr>
        <w:t xml:space="preserve"> ,</w:t>
      </w:r>
      <w:proofErr w:type="gramEnd"/>
      <w:r w:rsidRPr="002D09BC">
        <w:rPr>
          <w:lang w:val="en-US"/>
        </w:rPr>
        <w:t xml:space="preserve"> Merete Kolberg, Gabrielsen, Rakel and </w:t>
      </w:r>
      <w:proofErr w:type="spellStart"/>
      <w:r w:rsidRPr="002D09BC">
        <w:rPr>
          <w:lang w:val="en-US"/>
        </w:rPr>
        <w:t>Tellum</w:t>
      </w:r>
      <w:proofErr w:type="spellEnd"/>
      <w:r w:rsidRPr="002D09BC">
        <w:rPr>
          <w:lang w:val="en-US"/>
        </w:rPr>
        <w:t xml:space="preserve">, Tina. </w:t>
      </w:r>
      <w:r w:rsidRPr="008C04F0">
        <w:rPr>
          <w:lang w:val="en-US"/>
        </w:rPr>
        <w:t>Effect of physical activity and exercise on endometriosis-associated symptoms: a systematic review</w:t>
      </w:r>
      <w:r>
        <w:rPr>
          <w:lang w:val="en-US"/>
        </w:rPr>
        <w:t xml:space="preserve">: </w:t>
      </w:r>
      <w:hyperlink r:id="rId5" w:history="1">
        <w:r w:rsidRPr="00B35612">
          <w:rPr>
            <w:rStyle w:val="Hyperlink"/>
            <w:lang w:val="en-US"/>
          </w:rPr>
          <w:t>https://bmcwomenshealth.biomedcentral.com/counter/pdf/10.1186/s12905-021-01500-4.pdf</w:t>
        </w:r>
      </w:hyperlink>
    </w:p>
    <w:p w14:paraId="6F15940E" w14:textId="3CAB14C6" w:rsidR="00367272" w:rsidRDefault="00367272" w:rsidP="0004774D">
      <w:pPr>
        <w:pStyle w:val="NormalWeb"/>
        <w:rPr>
          <w:shd w:val="clear" w:color="auto" w:fill="FCFCFC"/>
          <w:lang w:val="en-US"/>
        </w:rPr>
      </w:pPr>
      <w:r w:rsidRPr="00554417">
        <w:rPr>
          <w:shd w:val="clear" w:color="auto" w:fill="FCFCFC"/>
          <w:lang w:val="en-US"/>
        </w:rPr>
        <w:lastRenderedPageBreak/>
        <w:t>Tennfjord, MK, (</w:t>
      </w:r>
      <w:proofErr w:type="gramStart"/>
      <w:r w:rsidRPr="00554417">
        <w:rPr>
          <w:shd w:val="clear" w:color="auto" w:fill="FCFCFC"/>
          <w:lang w:val="en-US"/>
        </w:rPr>
        <w:t>presenter)  Engh</w:t>
      </w:r>
      <w:proofErr w:type="gramEnd"/>
      <w:r w:rsidRPr="00554417">
        <w:rPr>
          <w:shd w:val="clear" w:color="auto" w:fill="FCFCFC"/>
          <w:lang w:val="en-US"/>
        </w:rPr>
        <w:t xml:space="preserve">, MM, Bø, K, Gabrielsen, R. Women’s health physiotherapists clinical practice and endometriosis patients views of general exercise – a mixed-methods study. 15th World Congress on Endometriosis. Edinburgh. </w:t>
      </w:r>
    </w:p>
    <w:p w14:paraId="25CE0785" w14:textId="4AE6E5EE" w:rsidR="002D09BC" w:rsidRPr="002D09BC" w:rsidRDefault="002D09BC" w:rsidP="0004774D">
      <w:pPr>
        <w:pStyle w:val="NormalWeb"/>
        <w:rPr>
          <w:lang w:val="en-US"/>
        </w:rPr>
      </w:pPr>
      <w:r w:rsidRPr="00E46CB2">
        <w:rPr>
          <w:lang w:val="en-US"/>
        </w:rPr>
        <w:t xml:space="preserve">Tennfjord, MK, Gabrielsen, R. Trening- en glemt behandling for endometriosepasienter? </w:t>
      </w:r>
      <w:hyperlink r:id="rId6" w:history="1">
        <w:r w:rsidRPr="002D09BC">
          <w:rPr>
            <w:rStyle w:val="Hyperlink"/>
            <w:lang w:val="en-US"/>
          </w:rPr>
          <w:t>https://www.fysioterapeuten.no/endometriose-fagkronikk-fysioterapi/trening-glemt-behandling-for-endometriosepasienter/151555</w:t>
        </w:r>
      </w:hyperlink>
      <w:r w:rsidRPr="002D09BC">
        <w:rPr>
          <w:lang w:val="en-US"/>
        </w:rPr>
        <w:tab/>
      </w:r>
    </w:p>
    <w:p w14:paraId="24AE1C9C" w14:textId="77777777" w:rsidR="004F61B7" w:rsidRDefault="004F61B7" w:rsidP="0004774D">
      <w:pPr>
        <w:pStyle w:val="NormalWeb"/>
        <w:rPr>
          <w:rFonts w:ascii="TimesNewRomanPSMT" w:hAnsi="TimesNewRomanPSMT"/>
          <w:lang w:val="en-US"/>
        </w:rPr>
      </w:pPr>
    </w:p>
    <w:p w14:paraId="0DAB21CC" w14:textId="77777777" w:rsidR="004F61B7" w:rsidRDefault="004F61B7" w:rsidP="0004774D">
      <w:pPr>
        <w:pStyle w:val="NormalWeb"/>
        <w:rPr>
          <w:rFonts w:ascii="TimesNewRomanPSMT" w:hAnsi="TimesNewRomanPSMT"/>
          <w:lang w:val="en-US"/>
        </w:rPr>
      </w:pPr>
    </w:p>
    <w:p w14:paraId="3DB2D9FF" w14:textId="3DA2DFEB" w:rsidR="00301073" w:rsidRPr="00BE6803" w:rsidRDefault="00301073" w:rsidP="00301073">
      <w:pPr>
        <w:rPr>
          <w:lang w:val="en-US"/>
        </w:rPr>
      </w:pPr>
    </w:p>
    <w:sectPr w:rsidR="00301073" w:rsidRPr="00BE6803" w:rsidSect="00A777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3DCE"/>
    <w:multiLevelType w:val="multilevel"/>
    <w:tmpl w:val="9B78E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9317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03"/>
    <w:rsid w:val="00005AA9"/>
    <w:rsid w:val="00005B04"/>
    <w:rsid w:val="00010968"/>
    <w:rsid w:val="0001572F"/>
    <w:rsid w:val="000257A5"/>
    <w:rsid w:val="00035FDC"/>
    <w:rsid w:val="000367EE"/>
    <w:rsid w:val="000378A3"/>
    <w:rsid w:val="00041825"/>
    <w:rsid w:val="00041E1D"/>
    <w:rsid w:val="00042AF8"/>
    <w:rsid w:val="000461B0"/>
    <w:rsid w:val="0004774D"/>
    <w:rsid w:val="00063A5D"/>
    <w:rsid w:val="00064435"/>
    <w:rsid w:val="0006660B"/>
    <w:rsid w:val="00071F01"/>
    <w:rsid w:val="000747B1"/>
    <w:rsid w:val="000757B7"/>
    <w:rsid w:val="000800E0"/>
    <w:rsid w:val="00081947"/>
    <w:rsid w:val="00082422"/>
    <w:rsid w:val="000864F2"/>
    <w:rsid w:val="00095A9F"/>
    <w:rsid w:val="000B06EE"/>
    <w:rsid w:val="000B23EB"/>
    <w:rsid w:val="000B55ED"/>
    <w:rsid w:val="000C1547"/>
    <w:rsid w:val="000C25BB"/>
    <w:rsid w:val="000C4D9B"/>
    <w:rsid w:val="000C5744"/>
    <w:rsid w:val="000D15EA"/>
    <w:rsid w:val="000D2A77"/>
    <w:rsid w:val="000D4938"/>
    <w:rsid w:val="001046CD"/>
    <w:rsid w:val="001063E1"/>
    <w:rsid w:val="00125360"/>
    <w:rsid w:val="001374EC"/>
    <w:rsid w:val="00143C76"/>
    <w:rsid w:val="00144C3F"/>
    <w:rsid w:val="001551B6"/>
    <w:rsid w:val="00157EDA"/>
    <w:rsid w:val="001622D4"/>
    <w:rsid w:val="00162B28"/>
    <w:rsid w:val="001632F7"/>
    <w:rsid w:val="0016744A"/>
    <w:rsid w:val="00170359"/>
    <w:rsid w:val="00182101"/>
    <w:rsid w:val="00183D34"/>
    <w:rsid w:val="001A38E4"/>
    <w:rsid w:val="001B2046"/>
    <w:rsid w:val="001B2D22"/>
    <w:rsid w:val="001B6DEC"/>
    <w:rsid w:val="001D493F"/>
    <w:rsid w:val="001F58AC"/>
    <w:rsid w:val="00211B4E"/>
    <w:rsid w:val="002148B4"/>
    <w:rsid w:val="00235561"/>
    <w:rsid w:val="00235FE7"/>
    <w:rsid w:val="00240562"/>
    <w:rsid w:val="00247959"/>
    <w:rsid w:val="00260C3A"/>
    <w:rsid w:val="00274D06"/>
    <w:rsid w:val="0028488B"/>
    <w:rsid w:val="002A4483"/>
    <w:rsid w:val="002B2673"/>
    <w:rsid w:val="002C3F9E"/>
    <w:rsid w:val="002C68BB"/>
    <w:rsid w:val="002D09BC"/>
    <w:rsid w:val="002D1541"/>
    <w:rsid w:val="002D71D1"/>
    <w:rsid w:val="002E1726"/>
    <w:rsid w:val="002F20A1"/>
    <w:rsid w:val="00301073"/>
    <w:rsid w:val="00311242"/>
    <w:rsid w:val="00324647"/>
    <w:rsid w:val="00324DB5"/>
    <w:rsid w:val="00325B6E"/>
    <w:rsid w:val="00336AB1"/>
    <w:rsid w:val="00342A98"/>
    <w:rsid w:val="00344DD3"/>
    <w:rsid w:val="0034546D"/>
    <w:rsid w:val="00362970"/>
    <w:rsid w:val="00366A82"/>
    <w:rsid w:val="00367272"/>
    <w:rsid w:val="00370EFE"/>
    <w:rsid w:val="0037379C"/>
    <w:rsid w:val="00375E18"/>
    <w:rsid w:val="00377021"/>
    <w:rsid w:val="003869AC"/>
    <w:rsid w:val="00390CBF"/>
    <w:rsid w:val="003A2151"/>
    <w:rsid w:val="003C0B3D"/>
    <w:rsid w:val="003D0489"/>
    <w:rsid w:val="003D1720"/>
    <w:rsid w:val="00407555"/>
    <w:rsid w:val="004241FF"/>
    <w:rsid w:val="00425513"/>
    <w:rsid w:val="00431B89"/>
    <w:rsid w:val="00436313"/>
    <w:rsid w:val="00454190"/>
    <w:rsid w:val="00456968"/>
    <w:rsid w:val="00461612"/>
    <w:rsid w:val="004722BC"/>
    <w:rsid w:val="0047245D"/>
    <w:rsid w:val="004755A6"/>
    <w:rsid w:val="00481530"/>
    <w:rsid w:val="00482F13"/>
    <w:rsid w:val="00495EF0"/>
    <w:rsid w:val="004A1A7A"/>
    <w:rsid w:val="004D2D95"/>
    <w:rsid w:val="004D65AF"/>
    <w:rsid w:val="004F61B7"/>
    <w:rsid w:val="004F7119"/>
    <w:rsid w:val="004F7EFD"/>
    <w:rsid w:val="00503489"/>
    <w:rsid w:val="00516B0F"/>
    <w:rsid w:val="005207FA"/>
    <w:rsid w:val="005276E4"/>
    <w:rsid w:val="00530378"/>
    <w:rsid w:val="00543B7A"/>
    <w:rsid w:val="00554417"/>
    <w:rsid w:val="00556563"/>
    <w:rsid w:val="00557C80"/>
    <w:rsid w:val="005657D2"/>
    <w:rsid w:val="005710D7"/>
    <w:rsid w:val="005720D3"/>
    <w:rsid w:val="00573340"/>
    <w:rsid w:val="00576183"/>
    <w:rsid w:val="00582B67"/>
    <w:rsid w:val="00583FC9"/>
    <w:rsid w:val="00585DAD"/>
    <w:rsid w:val="00594B17"/>
    <w:rsid w:val="005A340A"/>
    <w:rsid w:val="005B0381"/>
    <w:rsid w:val="005C15C0"/>
    <w:rsid w:val="005C7EEE"/>
    <w:rsid w:val="005D7FA6"/>
    <w:rsid w:val="00600981"/>
    <w:rsid w:val="00622D00"/>
    <w:rsid w:val="006235AB"/>
    <w:rsid w:val="00652158"/>
    <w:rsid w:val="006525B1"/>
    <w:rsid w:val="00654FE3"/>
    <w:rsid w:val="00672BE0"/>
    <w:rsid w:val="00675D61"/>
    <w:rsid w:val="00683CA7"/>
    <w:rsid w:val="006844D9"/>
    <w:rsid w:val="006910A5"/>
    <w:rsid w:val="00693D1B"/>
    <w:rsid w:val="00695130"/>
    <w:rsid w:val="006B43D5"/>
    <w:rsid w:val="006C76D6"/>
    <w:rsid w:val="006C7784"/>
    <w:rsid w:val="006C7A5C"/>
    <w:rsid w:val="006D4EB7"/>
    <w:rsid w:val="006E1A56"/>
    <w:rsid w:val="006F4EC4"/>
    <w:rsid w:val="0070003F"/>
    <w:rsid w:val="007059F5"/>
    <w:rsid w:val="00727916"/>
    <w:rsid w:val="00732801"/>
    <w:rsid w:val="00734398"/>
    <w:rsid w:val="007348C2"/>
    <w:rsid w:val="0074251A"/>
    <w:rsid w:val="00746D25"/>
    <w:rsid w:val="00747A1F"/>
    <w:rsid w:val="00757597"/>
    <w:rsid w:val="00760BDE"/>
    <w:rsid w:val="007627B9"/>
    <w:rsid w:val="007A16C9"/>
    <w:rsid w:val="007A1A41"/>
    <w:rsid w:val="007B553C"/>
    <w:rsid w:val="007B5909"/>
    <w:rsid w:val="007F34EE"/>
    <w:rsid w:val="00803913"/>
    <w:rsid w:val="00805C7D"/>
    <w:rsid w:val="00835284"/>
    <w:rsid w:val="00836308"/>
    <w:rsid w:val="008476E7"/>
    <w:rsid w:val="00850CD5"/>
    <w:rsid w:val="008535D6"/>
    <w:rsid w:val="008562CD"/>
    <w:rsid w:val="0086409C"/>
    <w:rsid w:val="008659DF"/>
    <w:rsid w:val="00867B64"/>
    <w:rsid w:val="008736B4"/>
    <w:rsid w:val="00874841"/>
    <w:rsid w:val="00884DE9"/>
    <w:rsid w:val="008939C2"/>
    <w:rsid w:val="008956E8"/>
    <w:rsid w:val="008C04F0"/>
    <w:rsid w:val="008C4E2D"/>
    <w:rsid w:val="008E6D05"/>
    <w:rsid w:val="0090300C"/>
    <w:rsid w:val="00927D2A"/>
    <w:rsid w:val="00950F64"/>
    <w:rsid w:val="00962F2F"/>
    <w:rsid w:val="00971B4E"/>
    <w:rsid w:val="00974636"/>
    <w:rsid w:val="00974841"/>
    <w:rsid w:val="00982052"/>
    <w:rsid w:val="00982389"/>
    <w:rsid w:val="009856DE"/>
    <w:rsid w:val="00987E11"/>
    <w:rsid w:val="009A01A2"/>
    <w:rsid w:val="009A2D83"/>
    <w:rsid w:val="009A408F"/>
    <w:rsid w:val="009A7E26"/>
    <w:rsid w:val="009C0385"/>
    <w:rsid w:val="009C27FC"/>
    <w:rsid w:val="009C3BB3"/>
    <w:rsid w:val="009C507F"/>
    <w:rsid w:val="009C5422"/>
    <w:rsid w:val="009C7C11"/>
    <w:rsid w:val="009D17FB"/>
    <w:rsid w:val="009D324B"/>
    <w:rsid w:val="009E4285"/>
    <w:rsid w:val="009E612B"/>
    <w:rsid w:val="009E634F"/>
    <w:rsid w:val="009F37FA"/>
    <w:rsid w:val="00A2383A"/>
    <w:rsid w:val="00A247A7"/>
    <w:rsid w:val="00A30547"/>
    <w:rsid w:val="00A471A4"/>
    <w:rsid w:val="00A542B9"/>
    <w:rsid w:val="00A63BA7"/>
    <w:rsid w:val="00A64814"/>
    <w:rsid w:val="00A65096"/>
    <w:rsid w:val="00A77727"/>
    <w:rsid w:val="00A82B5A"/>
    <w:rsid w:val="00A86AC4"/>
    <w:rsid w:val="00A87847"/>
    <w:rsid w:val="00A923C8"/>
    <w:rsid w:val="00A92F56"/>
    <w:rsid w:val="00A95F98"/>
    <w:rsid w:val="00A9771E"/>
    <w:rsid w:val="00AA359C"/>
    <w:rsid w:val="00AA3652"/>
    <w:rsid w:val="00AC25E6"/>
    <w:rsid w:val="00AC6265"/>
    <w:rsid w:val="00AC6614"/>
    <w:rsid w:val="00AD262B"/>
    <w:rsid w:val="00AD5F17"/>
    <w:rsid w:val="00AF411B"/>
    <w:rsid w:val="00B02212"/>
    <w:rsid w:val="00B02F29"/>
    <w:rsid w:val="00B22072"/>
    <w:rsid w:val="00B44E48"/>
    <w:rsid w:val="00B636ED"/>
    <w:rsid w:val="00B63A56"/>
    <w:rsid w:val="00B7215D"/>
    <w:rsid w:val="00B8112A"/>
    <w:rsid w:val="00B916A4"/>
    <w:rsid w:val="00B9210F"/>
    <w:rsid w:val="00B9270C"/>
    <w:rsid w:val="00B966B5"/>
    <w:rsid w:val="00B967C8"/>
    <w:rsid w:val="00BE6803"/>
    <w:rsid w:val="00BF47DC"/>
    <w:rsid w:val="00BF54AE"/>
    <w:rsid w:val="00C215C3"/>
    <w:rsid w:val="00C224AE"/>
    <w:rsid w:val="00C23241"/>
    <w:rsid w:val="00C270FF"/>
    <w:rsid w:val="00C53717"/>
    <w:rsid w:val="00C57016"/>
    <w:rsid w:val="00C57812"/>
    <w:rsid w:val="00C63459"/>
    <w:rsid w:val="00C71AC2"/>
    <w:rsid w:val="00C72F47"/>
    <w:rsid w:val="00C735FB"/>
    <w:rsid w:val="00C77A7B"/>
    <w:rsid w:val="00C82E16"/>
    <w:rsid w:val="00C87911"/>
    <w:rsid w:val="00CA0224"/>
    <w:rsid w:val="00CA4095"/>
    <w:rsid w:val="00CB5FAB"/>
    <w:rsid w:val="00CC0527"/>
    <w:rsid w:val="00CF0083"/>
    <w:rsid w:val="00CF07F3"/>
    <w:rsid w:val="00D26D65"/>
    <w:rsid w:val="00D3074E"/>
    <w:rsid w:val="00D3105A"/>
    <w:rsid w:val="00D40096"/>
    <w:rsid w:val="00D441EF"/>
    <w:rsid w:val="00D449BE"/>
    <w:rsid w:val="00D45983"/>
    <w:rsid w:val="00D46EEF"/>
    <w:rsid w:val="00D545A7"/>
    <w:rsid w:val="00D607E0"/>
    <w:rsid w:val="00D754D5"/>
    <w:rsid w:val="00D76250"/>
    <w:rsid w:val="00D8119F"/>
    <w:rsid w:val="00D92E39"/>
    <w:rsid w:val="00D94293"/>
    <w:rsid w:val="00D96D35"/>
    <w:rsid w:val="00DB1C8F"/>
    <w:rsid w:val="00DB54CA"/>
    <w:rsid w:val="00DC5AA8"/>
    <w:rsid w:val="00DD1B78"/>
    <w:rsid w:val="00DD424A"/>
    <w:rsid w:val="00DD5D5A"/>
    <w:rsid w:val="00DF3709"/>
    <w:rsid w:val="00E12A02"/>
    <w:rsid w:val="00E14F36"/>
    <w:rsid w:val="00E3307C"/>
    <w:rsid w:val="00E46CB2"/>
    <w:rsid w:val="00E50DFD"/>
    <w:rsid w:val="00E5521A"/>
    <w:rsid w:val="00E6725C"/>
    <w:rsid w:val="00E7348A"/>
    <w:rsid w:val="00E77EB5"/>
    <w:rsid w:val="00E8318B"/>
    <w:rsid w:val="00E83DF6"/>
    <w:rsid w:val="00E867CB"/>
    <w:rsid w:val="00E94306"/>
    <w:rsid w:val="00EB0FFF"/>
    <w:rsid w:val="00EC55E0"/>
    <w:rsid w:val="00ED1045"/>
    <w:rsid w:val="00ED5E79"/>
    <w:rsid w:val="00ED5F5B"/>
    <w:rsid w:val="00EF4014"/>
    <w:rsid w:val="00EF6F0D"/>
    <w:rsid w:val="00F121E2"/>
    <w:rsid w:val="00F12B14"/>
    <w:rsid w:val="00F154B7"/>
    <w:rsid w:val="00F162A3"/>
    <w:rsid w:val="00F17A3C"/>
    <w:rsid w:val="00F21D92"/>
    <w:rsid w:val="00F31D3E"/>
    <w:rsid w:val="00F338A6"/>
    <w:rsid w:val="00F47BF0"/>
    <w:rsid w:val="00F63E95"/>
    <w:rsid w:val="00F74AA3"/>
    <w:rsid w:val="00F74CCF"/>
    <w:rsid w:val="00F7607E"/>
    <w:rsid w:val="00F76FF2"/>
    <w:rsid w:val="00F810E6"/>
    <w:rsid w:val="00F82D2B"/>
    <w:rsid w:val="00F830CB"/>
    <w:rsid w:val="00F871E4"/>
    <w:rsid w:val="00F95D5C"/>
    <w:rsid w:val="00F97DE1"/>
    <w:rsid w:val="00FB0307"/>
    <w:rsid w:val="00FB6D42"/>
    <w:rsid w:val="00FC115D"/>
    <w:rsid w:val="00FD2A9F"/>
    <w:rsid w:val="00FE2CCC"/>
    <w:rsid w:val="00FE628C"/>
    <w:rsid w:val="00FF06ED"/>
    <w:rsid w:val="00FF21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8AEC"/>
  <w15:chartTrackingRefBased/>
  <w15:docId w15:val="{CC4B32D5-FAE0-104A-AA4F-0F432C07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803"/>
    <w:pPr>
      <w:spacing w:before="100" w:beforeAutospacing="1" w:after="100" w:afterAutospacing="1"/>
    </w:pPr>
    <w:rPr>
      <w:rFonts w:ascii="Times New Roman" w:eastAsia="Times New Roman" w:hAnsi="Times New Roman" w:cs="Times New Roman"/>
      <w:lang w:eastAsia="nb-NO"/>
    </w:rPr>
  </w:style>
  <w:style w:type="character" w:styleId="Hyperlink">
    <w:name w:val="Hyperlink"/>
    <w:basedOn w:val="DefaultParagraphFont"/>
    <w:uiPriority w:val="99"/>
    <w:unhideWhenUsed/>
    <w:rsid w:val="008C04F0"/>
    <w:rPr>
      <w:color w:val="0563C1" w:themeColor="hyperlink"/>
      <w:u w:val="single"/>
    </w:rPr>
  </w:style>
  <w:style w:type="character" w:styleId="UnresolvedMention">
    <w:name w:val="Unresolved Mention"/>
    <w:basedOn w:val="DefaultParagraphFont"/>
    <w:uiPriority w:val="99"/>
    <w:semiHidden/>
    <w:unhideWhenUsed/>
    <w:rsid w:val="008C0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2206">
      <w:bodyDiv w:val="1"/>
      <w:marLeft w:val="0"/>
      <w:marRight w:val="0"/>
      <w:marTop w:val="0"/>
      <w:marBottom w:val="0"/>
      <w:divBdr>
        <w:top w:val="none" w:sz="0" w:space="0" w:color="auto"/>
        <w:left w:val="none" w:sz="0" w:space="0" w:color="auto"/>
        <w:bottom w:val="none" w:sz="0" w:space="0" w:color="auto"/>
        <w:right w:val="none" w:sz="0" w:space="0" w:color="auto"/>
      </w:divBdr>
      <w:divsChild>
        <w:div w:id="75057742">
          <w:marLeft w:val="0"/>
          <w:marRight w:val="0"/>
          <w:marTop w:val="0"/>
          <w:marBottom w:val="0"/>
          <w:divBdr>
            <w:top w:val="none" w:sz="0" w:space="0" w:color="auto"/>
            <w:left w:val="none" w:sz="0" w:space="0" w:color="auto"/>
            <w:bottom w:val="none" w:sz="0" w:space="0" w:color="auto"/>
            <w:right w:val="none" w:sz="0" w:space="0" w:color="auto"/>
          </w:divBdr>
          <w:divsChild>
            <w:div w:id="1989043989">
              <w:marLeft w:val="0"/>
              <w:marRight w:val="0"/>
              <w:marTop w:val="0"/>
              <w:marBottom w:val="0"/>
              <w:divBdr>
                <w:top w:val="none" w:sz="0" w:space="0" w:color="auto"/>
                <w:left w:val="none" w:sz="0" w:space="0" w:color="auto"/>
                <w:bottom w:val="none" w:sz="0" w:space="0" w:color="auto"/>
                <w:right w:val="none" w:sz="0" w:space="0" w:color="auto"/>
              </w:divBdr>
              <w:divsChild>
                <w:div w:id="783816502">
                  <w:marLeft w:val="0"/>
                  <w:marRight w:val="0"/>
                  <w:marTop w:val="0"/>
                  <w:marBottom w:val="0"/>
                  <w:divBdr>
                    <w:top w:val="none" w:sz="0" w:space="0" w:color="auto"/>
                    <w:left w:val="none" w:sz="0" w:space="0" w:color="auto"/>
                    <w:bottom w:val="none" w:sz="0" w:space="0" w:color="auto"/>
                    <w:right w:val="none" w:sz="0" w:space="0" w:color="auto"/>
                  </w:divBdr>
                </w:div>
              </w:divsChild>
            </w:div>
            <w:div w:id="2111270189">
              <w:marLeft w:val="0"/>
              <w:marRight w:val="0"/>
              <w:marTop w:val="0"/>
              <w:marBottom w:val="0"/>
              <w:divBdr>
                <w:top w:val="none" w:sz="0" w:space="0" w:color="auto"/>
                <w:left w:val="none" w:sz="0" w:space="0" w:color="auto"/>
                <w:bottom w:val="none" w:sz="0" w:space="0" w:color="auto"/>
                <w:right w:val="none" w:sz="0" w:space="0" w:color="auto"/>
              </w:divBdr>
              <w:divsChild>
                <w:div w:id="7150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11279">
          <w:marLeft w:val="0"/>
          <w:marRight w:val="0"/>
          <w:marTop w:val="0"/>
          <w:marBottom w:val="0"/>
          <w:divBdr>
            <w:top w:val="none" w:sz="0" w:space="0" w:color="auto"/>
            <w:left w:val="none" w:sz="0" w:space="0" w:color="auto"/>
            <w:bottom w:val="none" w:sz="0" w:space="0" w:color="auto"/>
            <w:right w:val="none" w:sz="0" w:space="0" w:color="auto"/>
          </w:divBdr>
          <w:divsChild>
            <w:div w:id="441271046">
              <w:marLeft w:val="0"/>
              <w:marRight w:val="0"/>
              <w:marTop w:val="0"/>
              <w:marBottom w:val="0"/>
              <w:divBdr>
                <w:top w:val="none" w:sz="0" w:space="0" w:color="auto"/>
                <w:left w:val="none" w:sz="0" w:space="0" w:color="auto"/>
                <w:bottom w:val="none" w:sz="0" w:space="0" w:color="auto"/>
                <w:right w:val="none" w:sz="0" w:space="0" w:color="auto"/>
              </w:divBdr>
              <w:divsChild>
                <w:div w:id="8907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5087">
      <w:bodyDiv w:val="1"/>
      <w:marLeft w:val="0"/>
      <w:marRight w:val="0"/>
      <w:marTop w:val="0"/>
      <w:marBottom w:val="0"/>
      <w:divBdr>
        <w:top w:val="none" w:sz="0" w:space="0" w:color="auto"/>
        <w:left w:val="none" w:sz="0" w:space="0" w:color="auto"/>
        <w:bottom w:val="none" w:sz="0" w:space="0" w:color="auto"/>
        <w:right w:val="none" w:sz="0" w:space="0" w:color="auto"/>
      </w:divBdr>
      <w:divsChild>
        <w:div w:id="368409589">
          <w:marLeft w:val="0"/>
          <w:marRight w:val="0"/>
          <w:marTop w:val="0"/>
          <w:marBottom w:val="0"/>
          <w:divBdr>
            <w:top w:val="none" w:sz="0" w:space="0" w:color="auto"/>
            <w:left w:val="none" w:sz="0" w:space="0" w:color="auto"/>
            <w:bottom w:val="none" w:sz="0" w:space="0" w:color="auto"/>
            <w:right w:val="none" w:sz="0" w:space="0" w:color="auto"/>
          </w:divBdr>
          <w:divsChild>
            <w:div w:id="993073201">
              <w:marLeft w:val="0"/>
              <w:marRight w:val="0"/>
              <w:marTop w:val="0"/>
              <w:marBottom w:val="0"/>
              <w:divBdr>
                <w:top w:val="none" w:sz="0" w:space="0" w:color="auto"/>
                <w:left w:val="none" w:sz="0" w:space="0" w:color="auto"/>
                <w:bottom w:val="none" w:sz="0" w:space="0" w:color="auto"/>
                <w:right w:val="none" w:sz="0" w:space="0" w:color="auto"/>
              </w:divBdr>
              <w:divsChild>
                <w:div w:id="17753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3507">
      <w:bodyDiv w:val="1"/>
      <w:marLeft w:val="0"/>
      <w:marRight w:val="0"/>
      <w:marTop w:val="0"/>
      <w:marBottom w:val="0"/>
      <w:divBdr>
        <w:top w:val="none" w:sz="0" w:space="0" w:color="auto"/>
        <w:left w:val="none" w:sz="0" w:space="0" w:color="auto"/>
        <w:bottom w:val="none" w:sz="0" w:space="0" w:color="auto"/>
        <w:right w:val="none" w:sz="0" w:space="0" w:color="auto"/>
      </w:divBdr>
      <w:divsChild>
        <w:div w:id="620846050">
          <w:marLeft w:val="0"/>
          <w:marRight w:val="0"/>
          <w:marTop w:val="0"/>
          <w:marBottom w:val="0"/>
          <w:divBdr>
            <w:top w:val="none" w:sz="0" w:space="0" w:color="auto"/>
            <w:left w:val="none" w:sz="0" w:space="0" w:color="auto"/>
            <w:bottom w:val="none" w:sz="0" w:space="0" w:color="auto"/>
            <w:right w:val="none" w:sz="0" w:space="0" w:color="auto"/>
          </w:divBdr>
          <w:divsChild>
            <w:div w:id="1998026661">
              <w:marLeft w:val="0"/>
              <w:marRight w:val="0"/>
              <w:marTop w:val="0"/>
              <w:marBottom w:val="0"/>
              <w:divBdr>
                <w:top w:val="none" w:sz="0" w:space="0" w:color="auto"/>
                <w:left w:val="none" w:sz="0" w:space="0" w:color="auto"/>
                <w:bottom w:val="none" w:sz="0" w:space="0" w:color="auto"/>
                <w:right w:val="none" w:sz="0" w:space="0" w:color="auto"/>
              </w:divBdr>
              <w:divsChild>
                <w:div w:id="20375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0886">
      <w:bodyDiv w:val="1"/>
      <w:marLeft w:val="0"/>
      <w:marRight w:val="0"/>
      <w:marTop w:val="0"/>
      <w:marBottom w:val="0"/>
      <w:divBdr>
        <w:top w:val="none" w:sz="0" w:space="0" w:color="auto"/>
        <w:left w:val="none" w:sz="0" w:space="0" w:color="auto"/>
        <w:bottom w:val="none" w:sz="0" w:space="0" w:color="auto"/>
        <w:right w:val="none" w:sz="0" w:space="0" w:color="auto"/>
      </w:divBdr>
      <w:divsChild>
        <w:div w:id="430709726">
          <w:marLeft w:val="0"/>
          <w:marRight w:val="0"/>
          <w:marTop w:val="0"/>
          <w:marBottom w:val="0"/>
          <w:divBdr>
            <w:top w:val="none" w:sz="0" w:space="0" w:color="auto"/>
            <w:left w:val="none" w:sz="0" w:space="0" w:color="auto"/>
            <w:bottom w:val="none" w:sz="0" w:space="0" w:color="auto"/>
            <w:right w:val="none" w:sz="0" w:space="0" w:color="auto"/>
          </w:divBdr>
          <w:divsChild>
            <w:div w:id="1915898025">
              <w:marLeft w:val="0"/>
              <w:marRight w:val="0"/>
              <w:marTop w:val="0"/>
              <w:marBottom w:val="0"/>
              <w:divBdr>
                <w:top w:val="none" w:sz="0" w:space="0" w:color="auto"/>
                <w:left w:val="none" w:sz="0" w:space="0" w:color="auto"/>
                <w:bottom w:val="none" w:sz="0" w:space="0" w:color="auto"/>
                <w:right w:val="none" w:sz="0" w:space="0" w:color="auto"/>
              </w:divBdr>
              <w:divsChild>
                <w:div w:id="4862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0695">
      <w:bodyDiv w:val="1"/>
      <w:marLeft w:val="0"/>
      <w:marRight w:val="0"/>
      <w:marTop w:val="0"/>
      <w:marBottom w:val="0"/>
      <w:divBdr>
        <w:top w:val="none" w:sz="0" w:space="0" w:color="auto"/>
        <w:left w:val="none" w:sz="0" w:space="0" w:color="auto"/>
        <w:bottom w:val="none" w:sz="0" w:space="0" w:color="auto"/>
        <w:right w:val="none" w:sz="0" w:space="0" w:color="auto"/>
      </w:divBdr>
    </w:div>
    <w:div w:id="1532839717">
      <w:bodyDiv w:val="1"/>
      <w:marLeft w:val="0"/>
      <w:marRight w:val="0"/>
      <w:marTop w:val="0"/>
      <w:marBottom w:val="0"/>
      <w:divBdr>
        <w:top w:val="none" w:sz="0" w:space="0" w:color="auto"/>
        <w:left w:val="none" w:sz="0" w:space="0" w:color="auto"/>
        <w:bottom w:val="none" w:sz="0" w:space="0" w:color="auto"/>
        <w:right w:val="none" w:sz="0" w:space="0" w:color="auto"/>
      </w:divBdr>
      <w:divsChild>
        <w:div w:id="907574872">
          <w:marLeft w:val="0"/>
          <w:marRight w:val="0"/>
          <w:marTop w:val="0"/>
          <w:marBottom w:val="0"/>
          <w:divBdr>
            <w:top w:val="none" w:sz="0" w:space="0" w:color="auto"/>
            <w:left w:val="none" w:sz="0" w:space="0" w:color="auto"/>
            <w:bottom w:val="none" w:sz="0" w:space="0" w:color="auto"/>
            <w:right w:val="none" w:sz="0" w:space="0" w:color="auto"/>
          </w:divBdr>
          <w:divsChild>
            <w:div w:id="835343600">
              <w:marLeft w:val="0"/>
              <w:marRight w:val="0"/>
              <w:marTop w:val="0"/>
              <w:marBottom w:val="0"/>
              <w:divBdr>
                <w:top w:val="none" w:sz="0" w:space="0" w:color="auto"/>
                <w:left w:val="none" w:sz="0" w:space="0" w:color="auto"/>
                <w:bottom w:val="none" w:sz="0" w:space="0" w:color="auto"/>
                <w:right w:val="none" w:sz="0" w:space="0" w:color="auto"/>
              </w:divBdr>
              <w:divsChild>
                <w:div w:id="2114200940">
                  <w:marLeft w:val="0"/>
                  <w:marRight w:val="0"/>
                  <w:marTop w:val="0"/>
                  <w:marBottom w:val="0"/>
                  <w:divBdr>
                    <w:top w:val="none" w:sz="0" w:space="0" w:color="auto"/>
                    <w:left w:val="none" w:sz="0" w:space="0" w:color="auto"/>
                    <w:bottom w:val="none" w:sz="0" w:space="0" w:color="auto"/>
                    <w:right w:val="none" w:sz="0" w:space="0" w:color="auto"/>
                  </w:divBdr>
                </w:div>
              </w:divsChild>
            </w:div>
            <w:div w:id="1863975894">
              <w:marLeft w:val="0"/>
              <w:marRight w:val="0"/>
              <w:marTop w:val="0"/>
              <w:marBottom w:val="0"/>
              <w:divBdr>
                <w:top w:val="none" w:sz="0" w:space="0" w:color="auto"/>
                <w:left w:val="none" w:sz="0" w:space="0" w:color="auto"/>
                <w:bottom w:val="none" w:sz="0" w:space="0" w:color="auto"/>
                <w:right w:val="none" w:sz="0" w:space="0" w:color="auto"/>
              </w:divBdr>
              <w:divsChild>
                <w:div w:id="1994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57483">
          <w:marLeft w:val="0"/>
          <w:marRight w:val="0"/>
          <w:marTop w:val="0"/>
          <w:marBottom w:val="0"/>
          <w:divBdr>
            <w:top w:val="none" w:sz="0" w:space="0" w:color="auto"/>
            <w:left w:val="none" w:sz="0" w:space="0" w:color="auto"/>
            <w:bottom w:val="none" w:sz="0" w:space="0" w:color="auto"/>
            <w:right w:val="none" w:sz="0" w:space="0" w:color="auto"/>
          </w:divBdr>
          <w:divsChild>
            <w:div w:id="239799613">
              <w:marLeft w:val="0"/>
              <w:marRight w:val="0"/>
              <w:marTop w:val="0"/>
              <w:marBottom w:val="0"/>
              <w:divBdr>
                <w:top w:val="none" w:sz="0" w:space="0" w:color="auto"/>
                <w:left w:val="none" w:sz="0" w:space="0" w:color="auto"/>
                <w:bottom w:val="none" w:sz="0" w:space="0" w:color="auto"/>
                <w:right w:val="none" w:sz="0" w:space="0" w:color="auto"/>
              </w:divBdr>
              <w:divsChild>
                <w:div w:id="8795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ysioterapeuten.no/endometriose-fagkronikk-fysioterapi/trening-glemt-behandling-for-endometriosepasienter/151555" TargetMode="External"/><Relationship Id="rId5" Type="http://schemas.openxmlformats.org/officeDocument/2006/relationships/hyperlink" Target="https://bmcwomenshealth.biomedcentral.com/counter/pdf/10.1186/s12905-021-01500-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3004</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Rakel Gabrielsen</dc:creator>
  <cp:keywords/>
  <dc:description/>
  <cp:lastModifiedBy>Anne Eskild</cp:lastModifiedBy>
  <cp:revision>2</cp:revision>
  <dcterms:created xsi:type="dcterms:W3CDTF">2024-01-08T10:22:00Z</dcterms:created>
  <dcterms:modified xsi:type="dcterms:W3CDTF">2024-01-08T10:22:00Z</dcterms:modified>
</cp:coreProperties>
</file>