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AA622" w14:textId="633A24F0" w:rsidR="00C21191" w:rsidRPr="001F61C1" w:rsidRDefault="00C21191" w:rsidP="00C21191">
      <w:pPr>
        <w:tabs>
          <w:tab w:val="num" w:pos="720"/>
        </w:tabs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1F61C1">
        <w:rPr>
          <w:i/>
          <w:iCs/>
          <w:sz w:val="32"/>
          <w:szCs w:val="32"/>
        </w:rPr>
        <w:t>Sensorveiledning</w:t>
      </w:r>
      <w:r w:rsidR="006B0B2B">
        <w:rPr>
          <w:i/>
          <w:iCs/>
          <w:sz w:val="32"/>
          <w:szCs w:val="32"/>
        </w:rPr>
        <w:t xml:space="preserve"> </w:t>
      </w:r>
      <w:r w:rsidR="006B0B2B" w:rsidRPr="006B0B2B">
        <w:rPr>
          <w:i/>
          <w:iCs/>
          <w:sz w:val="32"/>
          <w:szCs w:val="32"/>
        </w:rPr>
        <w:t>HLED 3003 Våren 2022</w:t>
      </w:r>
      <w:r w:rsidRPr="001F61C1">
        <w:rPr>
          <w:i/>
          <w:iCs/>
          <w:sz w:val="32"/>
          <w:szCs w:val="32"/>
        </w:rPr>
        <w:tab/>
      </w:r>
    </w:p>
    <w:p w14:paraId="179C4255" w14:textId="461FB671" w:rsidR="00D03955" w:rsidRDefault="00D03955" w:rsidP="00D03955">
      <w:pPr>
        <w:tabs>
          <w:tab w:val="num" w:pos="720"/>
        </w:tabs>
      </w:pPr>
    </w:p>
    <w:p w14:paraId="038B0AD2" w14:textId="77777777" w:rsidR="00D03955" w:rsidRDefault="00D03955" w:rsidP="00D03955">
      <w:pPr>
        <w:tabs>
          <w:tab w:val="num" w:pos="720"/>
        </w:tabs>
      </w:pPr>
    </w:p>
    <w:p w14:paraId="02072A18" w14:textId="4D604B0C" w:rsidR="001A0F61" w:rsidRPr="001F61C1" w:rsidRDefault="001A0F61" w:rsidP="00392862">
      <w:pPr>
        <w:tabs>
          <w:tab w:val="num" w:pos="720"/>
        </w:tabs>
        <w:rPr>
          <w:b/>
          <w:u w:val="single"/>
        </w:rPr>
      </w:pPr>
      <w:r w:rsidRPr="001F61C1">
        <w:rPr>
          <w:b/>
          <w:u w:val="single"/>
        </w:rPr>
        <w:t xml:space="preserve">Oppgave 1: </w:t>
      </w:r>
    </w:p>
    <w:p w14:paraId="19569C73" w14:textId="6767B9DA" w:rsidR="009A5292" w:rsidRDefault="00C21191" w:rsidP="00D322B4">
      <w:pPr>
        <w:tabs>
          <w:tab w:val="num" w:pos="720"/>
        </w:tabs>
      </w:pPr>
      <w:r>
        <w:t xml:space="preserve">Det er mulig å relatere svaret til to av hovedtemaene på pensum: 1) betalingsmodeller og 2) tilknytningsform. Se nærmere forklaring nedenfor. I kurset (forelesning og seminar) har </w:t>
      </w:r>
      <w:r w:rsidR="00A33E3C">
        <w:t>vi snakket mest</w:t>
      </w:r>
      <w:r>
        <w:t xml:space="preserve"> om næringsdrift versus fastlønn for fastleger </w:t>
      </w:r>
      <w:r w:rsidR="00A33E3C">
        <w:t>i tilknytting</w:t>
      </w:r>
      <w:r>
        <w:t xml:space="preserve"> til det første temaet (betalingsmodeller). Derfor vil nok mange </w:t>
      </w:r>
      <w:r w:rsidR="003927A5">
        <w:t>sette søkelys</w:t>
      </w:r>
      <w:r w:rsidR="00111A8C">
        <w:t xml:space="preserve"> på det</w:t>
      </w:r>
      <w:r>
        <w:t>. Det er mulig å oppnå en god karakter ved å utelukkende relatere svaret til det ene eller andre temaet</w:t>
      </w:r>
      <w:r w:rsidR="00D322B4">
        <w:t xml:space="preserve">. </w:t>
      </w:r>
      <w:r w:rsidR="009A5292">
        <w:t>For særlig gode besvarelser forventes det at kandidaten</w:t>
      </w:r>
      <w:r w:rsidR="002007FA">
        <w:t xml:space="preserve"> </w:t>
      </w:r>
      <w:r w:rsidR="003324E4">
        <w:t xml:space="preserve">skiller mellom </w:t>
      </w:r>
      <w:r w:rsidR="003324E4" w:rsidRPr="004F38CD">
        <w:rPr>
          <w:i/>
          <w:iCs/>
        </w:rPr>
        <w:t>betalingsmodell</w:t>
      </w:r>
      <w:r w:rsidR="003324E4">
        <w:t xml:space="preserve"> og </w:t>
      </w:r>
      <w:r w:rsidR="003324E4" w:rsidRPr="004F38CD">
        <w:rPr>
          <w:i/>
          <w:iCs/>
        </w:rPr>
        <w:t>tilknytningsform</w:t>
      </w:r>
      <w:r w:rsidR="003324E4">
        <w:t xml:space="preserve"> i </w:t>
      </w:r>
      <w:r w:rsidR="00E52521">
        <w:t>drøft</w:t>
      </w:r>
      <w:r w:rsidR="00682ACE">
        <w:t>elsen</w:t>
      </w:r>
      <w:r w:rsidR="003324E4">
        <w:t xml:space="preserve"> av mulige fordeler og ulemper</w:t>
      </w:r>
      <w:r w:rsidR="003324E4" w:rsidRPr="00DB605A">
        <w:t xml:space="preserve"> ved å gå over fra </w:t>
      </w:r>
      <w:r w:rsidR="003324E4" w:rsidRPr="00CF69E1">
        <w:rPr>
          <w:i/>
          <w:iCs/>
        </w:rPr>
        <w:t>næringsdrift med aktivitetsbasert lønn</w:t>
      </w:r>
      <w:r w:rsidR="003324E4" w:rsidRPr="00DB605A">
        <w:t xml:space="preserve"> til </w:t>
      </w:r>
      <w:r w:rsidR="003324E4" w:rsidRPr="00CF69E1">
        <w:rPr>
          <w:i/>
          <w:iCs/>
        </w:rPr>
        <w:t>kommunal ansettelse med fastlønn</w:t>
      </w:r>
      <w:r w:rsidR="00D322B4">
        <w:rPr>
          <w:i/>
          <w:iCs/>
        </w:rPr>
        <w:t>.</w:t>
      </w:r>
      <w:r w:rsidR="00092D95">
        <w:t xml:space="preserve"> </w:t>
      </w:r>
    </w:p>
    <w:p w14:paraId="1921C6E4" w14:textId="77777777" w:rsidR="00C21191" w:rsidRDefault="00C21191" w:rsidP="00C21191">
      <w:pPr>
        <w:tabs>
          <w:tab w:val="num" w:pos="720"/>
        </w:tabs>
        <w:ind w:left="708"/>
      </w:pPr>
      <w:r>
        <w:t xml:space="preserve"> </w:t>
      </w:r>
    </w:p>
    <w:p w14:paraId="3FD7DAEA" w14:textId="77777777" w:rsidR="00C21191" w:rsidRPr="003D6E5E" w:rsidRDefault="00C21191" w:rsidP="00C21191">
      <w:pPr>
        <w:tabs>
          <w:tab w:val="num" w:pos="720"/>
        </w:tabs>
        <w:rPr>
          <w:b/>
          <w:bCs/>
        </w:rPr>
      </w:pPr>
      <w:r>
        <w:tab/>
      </w:r>
      <w:r w:rsidRPr="003D6E5E">
        <w:rPr>
          <w:b/>
          <w:bCs/>
        </w:rPr>
        <w:t>Betalingsmodeller – overgang fra aktivitetsbasert inntekt til fastlønn</w:t>
      </w:r>
    </w:p>
    <w:p w14:paraId="7084E4C7" w14:textId="0E4C3622" w:rsidR="00DE6A24" w:rsidRDefault="006B4CED" w:rsidP="00DD59D9">
      <w:pPr>
        <w:tabs>
          <w:tab w:val="num" w:pos="720"/>
        </w:tabs>
        <w:ind w:left="708"/>
      </w:pPr>
      <w:r>
        <w:tab/>
      </w:r>
      <w:r w:rsidR="00C21191">
        <w:t xml:space="preserve">Det forventes at kandidaten diskuterer hvordan en overgang fra aktivitetsbasert inntekt til fastlønn vil kunne virke inn på </w:t>
      </w:r>
      <w:r w:rsidR="00C21191" w:rsidRPr="00B72587">
        <w:rPr>
          <w:i/>
          <w:iCs/>
        </w:rPr>
        <w:t>produktivitet</w:t>
      </w:r>
      <w:r w:rsidR="00C21191">
        <w:rPr>
          <w:i/>
          <w:iCs/>
        </w:rPr>
        <w:t xml:space="preserve"> (kostnadseffektivitet), aktivitet/tilgjengelighet</w:t>
      </w:r>
      <w:r w:rsidR="00C21191">
        <w:t xml:space="preserve">, kvalitet og </w:t>
      </w:r>
      <w:r w:rsidR="00C21191" w:rsidRPr="00C4286C">
        <w:rPr>
          <w:i/>
          <w:iCs/>
        </w:rPr>
        <w:t>kostander</w:t>
      </w:r>
      <w:r w:rsidR="00C21191">
        <w:rPr>
          <w:i/>
          <w:iCs/>
        </w:rPr>
        <w:t xml:space="preserve"> </w:t>
      </w:r>
      <w:r w:rsidR="00C21191" w:rsidRPr="00546FA2">
        <w:t>i fastlegeordningen</w:t>
      </w:r>
      <w:r w:rsidR="00C21191">
        <w:t xml:space="preserve">. Som et minimum må kandidaten redegjøre for prediksjonene fra standardteori om insentiveffekter. For eksempel: Produktiviteten vil trolig reduseres ved en overgang til fastlønn, følgelig må antall fastleger økes </w:t>
      </w:r>
      <w:r w:rsidR="00C21191" w:rsidRPr="00954E70">
        <w:rPr>
          <w:i/>
          <w:iCs/>
        </w:rPr>
        <w:t>dersom</w:t>
      </w:r>
      <w:r w:rsidR="00C21191">
        <w:t xml:space="preserve"> man ønsker å opprettholde det samme nivået</w:t>
      </w:r>
      <w:r w:rsidR="00564486">
        <w:t xml:space="preserve"> (a</w:t>
      </w:r>
      <w:r w:rsidR="005C7530">
        <w:t>ktivitet/tilgjengelighet)</w:t>
      </w:r>
      <w:r w:rsidR="00C21191">
        <w:t xml:space="preserve"> på tjenestilbudet og det vil gi økte kostnader (med mindre lønnen reduseres).  Samtidig vil man ved en overgang til fastlønn unngå mulige negative effekter av aktivitetsbasert inntektsmodeller, eks «</w:t>
      </w:r>
      <w:r w:rsidR="005C7530">
        <w:t>c</w:t>
      </w:r>
      <w:r w:rsidR="003927A5">
        <w:t>r</w:t>
      </w:r>
      <w:r w:rsidR="005C7530">
        <w:t>e</w:t>
      </w:r>
      <w:r w:rsidR="003927A5">
        <w:t>am</w:t>
      </w:r>
      <w:r w:rsidR="00C21191">
        <w:t xml:space="preserve"> skimming», tilbudsindusert etterspørsel og (mer generelt) risikoen for at økt produktivitet oppnås gjennom kutt i kvalitet (særlig for oppfølging av pasienter med kroniske lidelser og skrøpelige</w:t>
      </w:r>
      <w:r w:rsidR="002B4042">
        <w:t xml:space="preserve"> eldre). I en god besvarelse forventes det at</w:t>
      </w:r>
      <w:r w:rsidR="00C21191">
        <w:t xml:space="preserve"> antagelsene som ligger til grunn for teorien drøftes. For eksempel: Er det rimelig å anta at legene i stor grad motiveres av profitt? Det forventes også at kandidaten</w:t>
      </w:r>
      <w:r w:rsidR="00DE25FB">
        <w:t>e</w:t>
      </w:r>
      <w:r w:rsidR="00C21191">
        <w:t xml:space="preserve"> trekker inn referanser til empirisk studier om effektene av </w:t>
      </w:r>
      <w:r w:rsidR="005707CC">
        <w:t>ulike betalingsmodeller</w:t>
      </w:r>
      <w:r w:rsidR="00C21191">
        <w:t xml:space="preserve">. Blant artiklene som inngår på pensum er </w:t>
      </w:r>
      <w:r w:rsidR="00C21191" w:rsidRPr="0036486A">
        <w:t>Brekke m.fl. (2020) «how does the type of remuneration affect physician behaviour</w:t>
      </w:r>
      <w:r w:rsidR="00C21191">
        <w:t>?</w:t>
      </w:r>
      <w:r w:rsidR="00C21191" w:rsidRPr="0036486A">
        <w:t xml:space="preserve">» </w:t>
      </w:r>
      <w:r w:rsidR="00C21191">
        <w:t xml:space="preserve">særlig </w:t>
      </w:r>
      <w:r w:rsidR="00C21191" w:rsidRPr="0036486A">
        <w:t>relevant.</w:t>
      </w:r>
      <w:r w:rsidR="00C21191">
        <w:t xml:space="preserve"> </w:t>
      </w:r>
      <w:r>
        <w:t xml:space="preserve">Videre </w:t>
      </w:r>
      <w:r w:rsidR="00C32F76">
        <w:t>må</w:t>
      </w:r>
      <w:r>
        <w:t xml:space="preserve"> det gis pluss for kandidater som skiller mellom </w:t>
      </w:r>
      <w:r w:rsidR="008837E5">
        <w:t>de ulike komponentene</w:t>
      </w:r>
      <w:r w:rsidR="002D3D33">
        <w:t xml:space="preserve"> </w:t>
      </w:r>
      <w:r w:rsidR="000C3808">
        <w:t xml:space="preserve">i </w:t>
      </w:r>
      <w:r w:rsidR="00C51330">
        <w:t>lønnsmodellen for fastlege</w:t>
      </w:r>
      <w:r w:rsidR="00AD1612">
        <w:t>r</w:t>
      </w:r>
      <w:r w:rsidR="008837E5">
        <w:t xml:space="preserve"> </w:t>
      </w:r>
      <w:r w:rsidR="0010368B">
        <w:t xml:space="preserve">- </w:t>
      </w:r>
      <w:r>
        <w:t>basistilskudd (per-capita) og stykkpris (fee for service)</w:t>
      </w:r>
      <w:r w:rsidR="0010368B">
        <w:t xml:space="preserve"> </w:t>
      </w:r>
      <w:r w:rsidR="00240951">
        <w:t>–</w:t>
      </w:r>
      <w:r w:rsidR="0010368B">
        <w:t xml:space="preserve"> </w:t>
      </w:r>
      <w:r w:rsidR="00240951">
        <w:t>i diskusjonen om virkninger av ulike betalingsmodeller</w:t>
      </w:r>
      <w:r>
        <w:t>.</w:t>
      </w:r>
    </w:p>
    <w:p w14:paraId="47DCAE9B" w14:textId="644F7B9E" w:rsidR="002C4CDF" w:rsidRDefault="00DE6A24" w:rsidP="00F17C8E">
      <w:pPr>
        <w:tabs>
          <w:tab w:val="num" w:pos="720"/>
        </w:tabs>
        <w:ind w:left="708"/>
      </w:pPr>
      <w:r>
        <w:t>I kurset har vi gjennomgått prinsipal-agent teori</w:t>
      </w:r>
      <w:r w:rsidR="007C3DF4">
        <w:t xml:space="preserve"> på et relativt overordnet nivå</w:t>
      </w:r>
      <w:r>
        <w:t xml:space="preserve">. Dersom kandidatene klarer å trekke inn det på en meningsfull måte </w:t>
      </w:r>
      <w:r w:rsidR="00F700DF">
        <w:t xml:space="preserve">teller det positivt. </w:t>
      </w:r>
      <w:r>
        <w:t xml:space="preserve"> </w:t>
      </w:r>
    </w:p>
    <w:p w14:paraId="3BCC6085" w14:textId="77777777" w:rsidR="009A44C2" w:rsidRDefault="002C4CDF" w:rsidP="009A44C2">
      <w:pPr>
        <w:tabs>
          <w:tab w:val="num" w:pos="720"/>
        </w:tabs>
        <w:ind w:left="708"/>
      </w:pPr>
      <w:r>
        <w:t xml:space="preserve">For særlig gode besvarelser forventes det at kandidaten </w:t>
      </w:r>
      <w:r w:rsidR="00144200">
        <w:t xml:space="preserve">diskuterer hvordan en overgang til fastlønn vil kunne virke inn på </w:t>
      </w:r>
      <w:r w:rsidR="009B3438">
        <w:t>to forhold som er særlig aktuelle for fastlegeordningen i dag</w:t>
      </w:r>
      <w:r w:rsidR="00144200">
        <w:t>:</w:t>
      </w:r>
    </w:p>
    <w:p w14:paraId="5CA75ABD" w14:textId="1B2B3DB5" w:rsidR="009A44C2" w:rsidRDefault="0054164E" w:rsidP="00644C23">
      <w:pPr>
        <w:pStyle w:val="ListParagraph"/>
        <w:numPr>
          <w:ilvl w:val="0"/>
          <w:numId w:val="8"/>
        </w:numPr>
        <w:tabs>
          <w:tab w:val="num" w:pos="720"/>
        </w:tabs>
      </w:pPr>
      <w:r w:rsidRPr="009A44C2">
        <w:rPr>
          <w:i/>
          <w:iCs/>
        </w:rPr>
        <w:t>Samhandling</w:t>
      </w:r>
      <w:r w:rsidR="00144200">
        <w:t>:</w:t>
      </w:r>
      <w:r>
        <w:t xml:space="preserve"> </w:t>
      </w:r>
      <w:r w:rsidRPr="001D0340">
        <w:rPr>
          <w:i/>
        </w:rPr>
        <w:t xml:space="preserve">mange kommuner sliter med å integrere fastlegene i de øvrige helse- og omsorgstjeneste - det finnes egne samhandlingstakster – </w:t>
      </w:r>
      <w:r w:rsidR="00476305" w:rsidRPr="001D0340">
        <w:rPr>
          <w:i/>
        </w:rPr>
        <w:t xml:space="preserve">men </w:t>
      </w:r>
      <w:r w:rsidR="00476305" w:rsidRPr="001D0340">
        <w:rPr>
          <w:i/>
          <w:iCs/>
        </w:rPr>
        <w:t>det er uklart</w:t>
      </w:r>
      <w:r w:rsidRPr="001D0340">
        <w:rPr>
          <w:i/>
          <w:iCs/>
        </w:rPr>
        <w:t xml:space="preserve"> om de passer like godt som for standard prosedyrer og konsultasjoner</w:t>
      </w:r>
      <w:r w:rsidRPr="001D0340">
        <w:rPr>
          <w:i/>
        </w:rPr>
        <w:t xml:space="preserve"> </w:t>
      </w:r>
      <w:r w:rsidR="006B669A" w:rsidRPr="001D0340">
        <w:rPr>
          <w:i/>
        </w:rPr>
        <w:t xml:space="preserve">– </w:t>
      </w:r>
      <w:r w:rsidR="001D0340">
        <w:rPr>
          <w:i/>
        </w:rPr>
        <w:t>følgelig</w:t>
      </w:r>
      <w:r w:rsidR="00BE6739" w:rsidRPr="001D0340">
        <w:rPr>
          <w:i/>
        </w:rPr>
        <w:t xml:space="preserve"> </w:t>
      </w:r>
      <w:r w:rsidR="00FB2DFD" w:rsidRPr="001D0340">
        <w:rPr>
          <w:i/>
        </w:rPr>
        <w:t xml:space="preserve">kan det </w:t>
      </w:r>
      <w:r w:rsidR="00FB2DFD" w:rsidRPr="001D0340">
        <w:rPr>
          <w:i/>
        </w:rPr>
        <w:lastRenderedPageBreak/>
        <w:t>stilles spørsmål ved om</w:t>
      </w:r>
      <w:r w:rsidR="006B669A" w:rsidRPr="001D0340">
        <w:rPr>
          <w:i/>
        </w:rPr>
        <w:t xml:space="preserve"> takstsystemet</w:t>
      </w:r>
      <w:r w:rsidR="00DE3944" w:rsidRPr="001D0340">
        <w:rPr>
          <w:i/>
        </w:rPr>
        <w:t xml:space="preserve"> (</w:t>
      </w:r>
      <w:r w:rsidR="00C32F76" w:rsidRPr="001D0340">
        <w:rPr>
          <w:i/>
        </w:rPr>
        <w:t>fee for service</w:t>
      </w:r>
      <w:r w:rsidR="00DE3944" w:rsidRPr="001D0340">
        <w:rPr>
          <w:i/>
        </w:rPr>
        <w:t>)</w:t>
      </w:r>
      <w:r w:rsidR="006B669A" w:rsidRPr="001D0340">
        <w:rPr>
          <w:i/>
        </w:rPr>
        <w:t xml:space="preserve"> </w:t>
      </w:r>
      <w:r w:rsidR="00FB2DFD" w:rsidRPr="001D0340">
        <w:rPr>
          <w:i/>
        </w:rPr>
        <w:t xml:space="preserve">er </w:t>
      </w:r>
      <w:r w:rsidR="006B669A" w:rsidRPr="001D0340">
        <w:rPr>
          <w:i/>
        </w:rPr>
        <w:t>forenlig med målsettingen</w:t>
      </w:r>
      <w:r w:rsidR="006B669A">
        <w:t xml:space="preserve"> om at </w:t>
      </w:r>
      <w:r w:rsidR="006B7037">
        <w:t>fastlegen skal</w:t>
      </w:r>
      <w:r w:rsidR="00DE3944">
        <w:t xml:space="preserve"> ha en sentral rolle som integrator i det norske helsesystemet</w:t>
      </w:r>
      <w:r w:rsidR="00FE5AD7">
        <w:t xml:space="preserve">? </w:t>
      </w:r>
      <w:r w:rsidR="006B669A">
        <w:t>(det er ingen fasitsvar h</w:t>
      </w:r>
      <w:r w:rsidR="006B7037">
        <w:t>er</w:t>
      </w:r>
      <w:r w:rsidR="00C32F76">
        <w:t xml:space="preserve"> - alle gode resonnementer bør premieres</w:t>
      </w:r>
      <w:r w:rsidR="006B7037">
        <w:t>)</w:t>
      </w:r>
      <w:r w:rsidR="00FE5AD7">
        <w:t xml:space="preserve"> </w:t>
      </w:r>
    </w:p>
    <w:p w14:paraId="64EB1302" w14:textId="77777777" w:rsidR="00644C23" w:rsidRPr="009A44C2" w:rsidRDefault="00644C23" w:rsidP="00644C23">
      <w:pPr>
        <w:pStyle w:val="ListParagraph"/>
        <w:ind w:left="1778"/>
      </w:pPr>
    </w:p>
    <w:p w14:paraId="2D65B55B" w14:textId="44100325" w:rsidR="00D65A26" w:rsidRPr="00141FF4" w:rsidRDefault="0054164E" w:rsidP="00141FF4">
      <w:pPr>
        <w:pStyle w:val="ListParagraph"/>
        <w:numPr>
          <w:ilvl w:val="0"/>
          <w:numId w:val="8"/>
        </w:numPr>
        <w:tabs>
          <w:tab w:val="num" w:pos="720"/>
        </w:tabs>
        <w:rPr>
          <w:b/>
          <w:bCs/>
        </w:rPr>
      </w:pPr>
      <w:r w:rsidRPr="009A44C2">
        <w:rPr>
          <w:i/>
          <w:iCs/>
        </w:rPr>
        <w:t>Rekruttering</w:t>
      </w:r>
      <w:r w:rsidR="00F95483">
        <w:t>:</w:t>
      </w:r>
      <w:r>
        <w:t xml:space="preserve"> </w:t>
      </w:r>
      <w:r w:rsidRPr="001D0340">
        <w:t xml:space="preserve">mange kommuner sliter med å rekruttere og beholde fastleger – samtidig foretrekker </w:t>
      </w:r>
      <w:r w:rsidRPr="001D0340">
        <w:rPr>
          <w:iCs/>
        </w:rPr>
        <w:t>mange unge leger fastlønn framfor næringsdrift – isolert sett med tanke på rekruttering</w:t>
      </w:r>
      <w:r w:rsidR="00C615DF" w:rsidRPr="001D0340">
        <w:rPr>
          <w:iCs/>
        </w:rPr>
        <w:t>,</w:t>
      </w:r>
      <w:r w:rsidR="00A72B99" w:rsidRPr="001D0340">
        <w:rPr>
          <w:iCs/>
        </w:rPr>
        <w:t xml:space="preserve"> </w:t>
      </w:r>
      <w:r w:rsidR="0011346E" w:rsidRPr="001D0340">
        <w:rPr>
          <w:iCs/>
        </w:rPr>
        <w:t>vil kommunene derfor kunne tjene på å</w:t>
      </w:r>
      <w:r w:rsidR="00A72B99" w:rsidRPr="001D0340">
        <w:rPr>
          <w:iCs/>
        </w:rPr>
        <w:t xml:space="preserve"> åpne opp for at fastleger kan velge mellom fastlønn og næringsdrift</w:t>
      </w:r>
      <w:r w:rsidR="00A57D05" w:rsidRPr="001D0340">
        <w:rPr>
          <w:iCs/>
        </w:rPr>
        <w:t xml:space="preserve"> </w:t>
      </w:r>
      <w:r w:rsidR="00924AA9" w:rsidRPr="001D0340">
        <w:rPr>
          <w:iCs/>
        </w:rPr>
        <w:t>–</w:t>
      </w:r>
      <w:r w:rsidR="00A57D05" w:rsidRPr="001D0340">
        <w:rPr>
          <w:iCs/>
        </w:rPr>
        <w:t xml:space="preserve"> </w:t>
      </w:r>
      <w:r w:rsidR="00924AA9" w:rsidRPr="001D0340">
        <w:rPr>
          <w:iCs/>
        </w:rPr>
        <w:t xml:space="preserve">dette må igjen vurderes opp mot mulige negative effekter (eks redusert produktivitet) </w:t>
      </w:r>
      <w:r w:rsidR="00A72B99" w:rsidRPr="001D0340">
        <w:rPr>
          <w:iCs/>
        </w:rPr>
        <w:t xml:space="preserve"> </w:t>
      </w:r>
      <w:r w:rsidR="00C070CC" w:rsidRPr="001D0340">
        <w:rPr>
          <w:iCs/>
        </w:rPr>
        <w:t>(</w:t>
      </w:r>
      <w:r w:rsidR="00A72B99" w:rsidRPr="001D0340">
        <w:rPr>
          <w:iCs/>
        </w:rPr>
        <w:t xml:space="preserve">Merk: </w:t>
      </w:r>
      <w:r w:rsidR="00F349BC" w:rsidRPr="001D0340">
        <w:rPr>
          <w:iCs/>
        </w:rPr>
        <w:t>H</w:t>
      </w:r>
      <w:r w:rsidR="00A72B99" w:rsidRPr="001D0340">
        <w:rPr>
          <w:iCs/>
        </w:rPr>
        <w:t xml:space="preserve">vorvidt legene foretrekker fastlønn </w:t>
      </w:r>
      <w:r w:rsidR="00A9704D" w:rsidRPr="001D0340">
        <w:rPr>
          <w:iCs/>
        </w:rPr>
        <w:t xml:space="preserve">fordi de foretrekker kommunal ansettelse framfor næringsdrift eller fordi de </w:t>
      </w:r>
      <w:r w:rsidR="00F349BC" w:rsidRPr="001D0340">
        <w:rPr>
          <w:iCs/>
        </w:rPr>
        <w:t>har en aversjon mot aktivitetsbasert lønn er litt uklart.</w:t>
      </w:r>
      <w:r w:rsidR="00C070CC" w:rsidRPr="001D0340">
        <w:rPr>
          <w:iCs/>
        </w:rPr>
        <w:t>)</w:t>
      </w:r>
      <w:r w:rsidR="00F349BC" w:rsidRPr="009A44C2">
        <w:rPr>
          <w:i/>
          <w:iCs/>
        </w:rPr>
        <w:t xml:space="preserve"> </w:t>
      </w:r>
    </w:p>
    <w:p w14:paraId="0780E946" w14:textId="77777777" w:rsidR="00141FF4" w:rsidRPr="00141FF4" w:rsidRDefault="00141FF4" w:rsidP="00141FF4">
      <w:pPr>
        <w:pStyle w:val="ListParagraph"/>
        <w:rPr>
          <w:b/>
          <w:bCs/>
        </w:rPr>
      </w:pPr>
    </w:p>
    <w:p w14:paraId="35557B4F" w14:textId="77777777" w:rsidR="00141FF4" w:rsidRDefault="00141FF4" w:rsidP="00141FF4">
      <w:pPr>
        <w:pStyle w:val="ListParagraph"/>
        <w:ind w:left="1778"/>
        <w:rPr>
          <w:b/>
          <w:bCs/>
        </w:rPr>
      </w:pPr>
    </w:p>
    <w:p w14:paraId="5712E995" w14:textId="1C76E62F" w:rsidR="001359B3" w:rsidRPr="001359B3" w:rsidRDefault="00357484" w:rsidP="004078C1">
      <w:pPr>
        <w:tabs>
          <w:tab w:val="num" w:pos="720"/>
        </w:tabs>
        <w:rPr>
          <w:b/>
          <w:bCs/>
        </w:rPr>
      </w:pPr>
      <w:r>
        <w:rPr>
          <w:b/>
          <w:bCs/>
        </w:rPr>
        <w:tab/>
      </w:r>
      <w:r w:rsidR="00C21191" w:rsidRPr="003D6E5E">
        <w:rPr>
          <w:b/>
          <w:bCs/>
        </w:rPr>
        <w:t>Tilknytningsform – overgang fra næringsdrift til kommunal ansettelse</w:t>
      </w:r>
    </w:p>
    <w:p w14:paraId="18D16CE6" w14:textId="70A87296" w:rsidR="001818B7" w:rsidRDefault="00DE67E5" w:rsidP="002E25DD">
      <w:pPr>
        <w:tabs>
          <w:tab w:val="num" w:pos="720"/>
        </w:tabs>
        <w:ind w:left="708"/>
      </w:pPr>
      <w:r>
        <w:tab/>
      </w:r>
      <w:r w:rsidR="0086433E">
        <w:t xml:space="preserve">Framfor å </w:t>
      </w:r>
      <w:r>
        <w:t>skrive om</w:t>
      </w:r>
      <w:r w:rsidR="0086433E">
        <w:t xml:space="preserve"> </w:t>
      </w:r>
      <w:r w:rsidR="00B01952">
        <w:t>konsekvensene av</w:t>
      </w:r>
      <w:r w:rsidR="0086433E">
        <w:t xml:space="preserve"> å gå over fra aktivitetsbasert lønn til </w:t>
      </w:r>
      <w:r w:rsidR="00535CD9">
        <w:t xml:space="preserve">fastlønn, kan det hende at noen kandidater velger å </w:t>
      </w:r>
      <w:r>
        <w:t xml:space="preserve">diskutere </w:t>
      </w:r>
      <w:r w:rsidR="00007D93">
        <w:t xml:space="preserve">mulige fordeler og ulemper ved å endre tilknytningsform fra </w:t>
      </w:r>
      <w:r w:rsidR="00007D93" w:rsidRPr="001434A3">
        <w:rPr>
          <w:i/>
          <w:iCs/>
        </w:rPr>
        <w:t>næringsdrift</w:t>
      </w:r>
      <w:r w:rsidR="001434A3" w:rsidRPr="001434A3">
        <w:rPr>
          <w:i/>
          <w:iCs/>
        </w:rPr>
        <w:t>avtaler</w:t>
      </w:r>
      <w:r w:rsidR="00007D93">
        <w:t xml:space="preserve"> til </w:t>
      </w:r>
      <w:r w:rsidR="00007D93" w:rsidRPr="001434A3">
        <w:rPr>
          <w:i/>
          <w:iCs/>
        </w:rPr>
        <w:t>kommu</w:t>
      </w:r>
      <w:r w:rsidR="001434A3" w:rsidRPr="001434A3">
        <w:rPr>
          <w:i/>
          <w:iCs/>
        </w:rPr>
        <w:t>nal ansettelse</w:t>
      </w:r>
      <w:r w:rsidR="001434A3">
        <w:t xml:space="preserve">. </w:t>
      </w:r>
      <w:r w:rsidR="00B22E20">
        <w:t>I</w:t>
      </w:r>
      <w:r w:rsidR="001F61C1">
        <w:t xml:space="preserve"> så tilfelle</w:t>
      </w:r>
      <w:r w:rsidR="00B22E20">
        <w:t xml:space="preserve"> forventes</w:t>
      </w:r>
      <w:r w:rsidR="001434A3">
        <w:t xml:space="preserve"> det at kandidatene drøfter mulige fordeler og ulemper ved å ansette fastlegen (</w:t>
      </w:r>
      <w:r w:rsidR="008F3FAD">
        <w:t>organisasjon</w:t>
      </w:r>
      <w:r w:rsidR="001434A3">
        <w:t>) versus det å inngå kontrakt med legene som selvstendig næringsdrivende (</w:t>
      </w:r>
      <w:r w:rsidR="008F3FAD">
        <w:t>marked</w:t>
      </w:r>
      <w:r w:rsidR="00ED400A">
        <w:t>)</w:t>
      </w:r>
      <w:r w:rsidR="0075713B">
        <w:t xml:space="preserve"> i lys av </w:t>
      </w:r>
      <w:r w:rsidR="00070979">
        <w:t>relevant teori</w:t>
      </w:r>
      <w:r w:rsidR="001434A3">
        <w:t>.</w:t>
      </w:r>
      <w:r w:rsidR="004078C1">
        <w:t xml:space="preserve"> I vurderingen av slik</w:t>
      </w:r>
      <w:r w:rsidR="00B22E20">
        <w:t>e</w:t>
      </w:r>
      <w:r w:rsidR="004078C1">
        <w:t xml:space="preserve"> besvarelse gjelder </w:t>
      </w:r>
      <w:r w:rsidR="00B5034C">
        <w:t xml:space="preserve">langt på vei </w:t>
      </w:r>
      <w:r w:rsidR="004078C1">
        <w:t xml:space="preserve">de samme </w:t>
      </w:r>
      <w:r w:rsidR="00070979">
        <w:t>kriteriene som for oppgave 2.</w:t>
      </w:r>
      <w:r w:rsidR="00B91640">
        <w:t xml:space="preserve"> </w:t>
      </w:r>
      <w:r w:rsidR="00B22E20">
        <w:t>Men h</w:t>
      </w:r>
      <w:r w:rsidR="002E25DD">
        <w:t>er</w:t>
      </w:r>
      <w:r w:rsidR="006C532F">
        <w:t xml:space="preserve"> forventes det</w:t>
      </w:r>
      <w:r w:rsidR="00484710">
        <w:t xml:space="preserve"> </w:t>
      </w:r>
      <w:r w:rsidR="006C532F">
        <w:t>at kandidaten</w:t>
      </w:r>
      <w:r w:rsidR="001818B7">
        <w:t xml:space="preserve"> </w:t>
      </w:r>
      <w:r w:rsidR="00B62D0B">
        <w:t xml:space="preserve">viser forståelse for at </w:t>
      </w:r>
      <w:r w:rsidR="001818B7">
        <w:t xml:space="preserve">tilknytningsformen for fastleger, med langsiktige (tidsubestemte) kontrakter og administrativt satte priser, ligger langt unna en </w:t>
      </w:r>
      <w:r w:rsidR="001818B7" w:rsidRPr="005B1537">
        <w:rPr>
          <w:i/>
          <w:iCs/>
        </w:rPr>
        <w:t>ren markedsløsning</w:t>
      </w:r>
      <w:r w:rsidR="001818B7">
        <w:t xml:space="preserve"> </w:t>
      </w:r>
      <w:r w:rsidR="00B62D0B">
        <w:t xml:space="preserve">- </w:t>
      </w:r>
      <w:r w:rsidR="001818B7">
        <w:t xml:space="preserve">slik det er tenkt i teorien til Williamson. </w:t>
      </w:r>
      <w:r w:rsidR="00141FF4">
        <w:t>Derfor</w:t>
      </w:r>
      <w:r w:rsidR="00C11E95">
        <w:t xml:space="preserve"> er d</w:t>
      </w:r>
      <w:r w:rsidR="00B62D0B">
        <w:t>et stort pluss om kandidaten</w:t>
      </w:r>
      <w:r w:rsidR="00141FF4">
        <w:t>e</w:t>
      </w:r>
      <w:r>
        <w:t xml:space="preserve"> </w:t>
      </w:r>
      <w:r w:rsidR="00A02E69">
        <w:t xml:space="preserve">kritisk </w:t>
      </w:r>
      <w:r>
        <w:t>diskuterer</w:t>
      </w:r>
      <w:r w:rsidR="001818B7">
        <w:t xml:space="preserve"> </w:t>
      </w:r>
      <w:r w:rsidR="00E6081D">
        <w:t>i hvilken grad</w:t>
      </w:r>
      <w:r w:rsidR="002E25DD">
        <w:t xml:space="preserve"> teorien hans </w:t>
      </w:r>
      <w:r w:rsidR="001818B7">
        <w:t xml:space="preserve">er </w:t>
      </w:r>
      <w:r w:rsidR="00C11E95">
        <w:t>relevant</w:t>
      </w:r>
      <w:r w:rsidR="007E22BC">
        <w:t>/overførbar</w:t>
      </w:r>
      <w:r w:rsidR="00C11E95">
        <w:t xml:space="preserve"> for </w:t>
      </w:r>
      <w:r w:rsidR="00797D11">
        <w:t xml:space="preserve">den aktuelle </w:t>
      </w:r>
      <w:r w:rsidR="002F7CFE">
        <w:t>problemstillingen</w:t>
      </w:r>
      <w:r w:rsidR="001818B7">
        <w:t>.</w:t>
      </w:r>
      <w:r w:rsidR="00AD213B">
        <w:t xml:space="preserve"> </w:t>
      </w:r>
    </w:p>
    <w:p w14:paraId="758A2739" w14:textId="4222475B" w:rsidR="00644C23" w:rsidRDefault="00334178" w:rsidP="00644C23">
      <w:pPr>
        <w:tabs>
          <w:tab w:val="num" w:pos="720"/>
        </w:tabs>
        <w:ind w:left="708"/>
      </w:pPr>
      <w:r>
        <w:t xml:space="preserve">For særlig gode besvarelser forventes det at kandidaten diskuterer hvordan en overgang </w:t>
      </w:r>
      <w:r w:rsidRPr="00334178">
        <w:t>fra næringsdrift til kommunal ansettelse</w:t>
      </w:r>
      <w:r>
        <w:t xml:space="preserve"> vil kunne virke inn på </w:t>
      </w:r>
      <w:r w:rsidRPr="00334178">
        <w:rPr>
          <w:i/>
          <w:iCs/>
        </w:rPr>
        <w:t>samhandling</w:t>
      </w:r>
      <w:r w:rsidR="002E25DD">
        <w:rPr>
          <w:i/>
          <w:iCs/>
        </w:rPr>
        <w:t xml:space="preserve"> </w:t>
      </w:r>
      <w:r w:rsidR="002E25DD">
        <w:rPr>
          <w:iCs/>
        </w:rPr>
        <w:t>mellom fastlegene og andre aktører</w:t>
      </w:r>
      <w:r>
        <w:t xml:space="preserve">.  </w:t>
      </w:r>
      <w:r w:rsidR="001816B1">
        <w:t>M</w:t>
      </w:r>
      <w:r w:rsidR="007F3D79">
        <w:t>ange k</w:t>
      </w:r>
      <w:r w:rsidR="007F3D79" w:rsidRPr="00D37CCB">
        <w:t>ommune</w:t>
      </w:r>
      <w:r w:rsidR="007F3D79">
        <w:t>r</w:t>
      </w:r>
      <w:r w:rsidR="007F3D79" w:rsidRPr="00D37CCB">
        <w:t xml:space="preserve"> sliter </w:t>
      </w:r>
      <w:r w:rsidR="00905DF8">
        <w:t xml:space="preserve">(som nevnt ovenfor) </w:t>
      </w:r>
      <w:r w:rsidR="007F3D79" w:rsidRPr="00D37CCB">
        <w:t>med å integrere fastlegene i de øvrige helse- og omsorgstjeneste</w:t>
      </w:r>
      <w:r w:rsidR="000B7DAB">
        <w:t>.</w:t>
      </w:r>
      <w:r w:rsidR="004469CC">
        <w:t xml:space="preserve"> </w:t>
      </w:r>
      <w:r w:rsidR="009C4E21">
        <w:t xml:space="preserve">I </w:t>
      </w:r>
      <w:r w:rsidR="0025723F">
        <w:t>en omfattende evaluering fra 2</w:t>
      </w:r>
      <w:r w:rsidR="001D0340">
        <w:t>019</w:t>
      </w:r>
      <w:r w:rsidR="0025723F">
        <w:t xml:space="preserve"> ble</w:t>
      </w:r>
      <w:r w:rsidR="001D0340">
        <w:t xml:space="preserve"> for eksempel fastlegeordningen</w:t>
      </w:r>
      <w:r w:rsidR="004469CC">
        <w:t xml:space="preserve"> omtalt som en </w:t>
      </w:r>
      <w:r w:rsidR="00CA12C6">
        <w:t>«satellitt</w:t>
      </w:r>
      <w:r w:rsidR="001D0340">
        <w:t>»</w:t>
      </w:r>
      <w:r w:rsidR="00CA12C6">
        <w:t xml:space="preserve"> i forhold til ø</w:t>
      </w:r>
      <w:r w:rsidR="000D1153">
        <w:t>vrige helse- og omsorgstjeneste</w:t>
      </w:r>
      <w:r w:rsidR="004469CC">
        <w:t xml:space="preserve">. </w:t>
      </w:r>
      <w:r w:rsidR="00174211">
        <w:t xml:space="preserve">I </w:t>
      </w:r>
      <w:r w:rsidR="00C07182">
        <w:t>kurset</w:t>
      </w:r>
      <w:r w:rsidR="00174211">
        <w:t xml:space="preserve"> </w:t>
      </w:r>
      <w:r w:rsidR="004469CC">
        <w:t xml:space="preserve">(seminar og forelesning) </w:t>
      </w:r>
      <w:r w:rsidR="00174211">
        <w:t xml:space="preserve">har vi snakket om at </w:t>
      </w:r>
      <w:r w:rsidR="00174211" w:rsidRPr="007025AA">
        <w:rPr>
          <w:i/>
          <w:iCs/>
        </w:rPr>
        <w:t>tilknytningsform</w:t>
      </w:r>
      <w:r w:rsidR="007025AA">
        <w:t xml:space="preserve"> mulig</w:t>
      </w:r>
      <w:r w:rsidR="004469CC">
        <w:t xml:space="preserve">ens kan bidra </w:t>
      </w:r>
      <w:r w:rsidR="003D1115">
        <w:t xml:space="preserve">til å forklare </w:t>
      </w:r>
      <w:r w:rsidR="00B55AC4">
        <w:t>hvorfor kommunene sliter med å integrere fastlegene</w:t>
      </w:r>
      <w:r w:rsidR="007025AA">
        <w:t xml:space="preserve">. </w:t>
      </w:r>
      <w:r w:rsidR="000D1153">
        <w:t xml:space="preserve">For eksempel: </w:t>
      </w:r>
      <w:r w:rsidR="00C07182">
        <w:t>H</w:t>
      </w:r>
      <w:r w:rsidR="007025AA">
        <w:t>vis kommunen hadde ansatt</w:t>
      </w:r>
      <w:r w:rsidR="00C07182">
        <w:t xml:space="preserve"> fastlegene framfor å</w:t>
      </w:r>
      <w:r w:rsidR="003D1115">
        <w:t xml:space="preserve"> inngå kontrakter med fastlegen</w:t>
      </w:r>
      <w:r w:rsidR="008A4C83">
        <w:t>e</w:t>
      </w:r>
      <w:r w:rsidR="00E22CE7">
        <w:t>,</w:t>
      </w:r>
      <w:r w:rsidR="003D1115">
        <w:t xml:space="preserve"> som selvstendig næringsdrivende, vil</w:t>
      </w:r>
      <w:r w:rsidR="00EE7870">
        <w:t>le</w:t>
      </w:r>
      <w:r w:rsidR="003D1115">
        <w:t xml:space="preserve"> de</w:t>
      </w:r>
      <w:r w:rsidR="00A94AEB">
        <w:t xml:space="preserve"> fått</w:t>
      </w:r>
      <w:r w:rsidR="008A4C83">
        <w:t xml:space="preserve"> andre </w:t>
      </w:r>
      <w:r w:rsidR="00B55AC4">
        <w:t xml:space="preserve">kontroll- og </w:t>
      </w:r>
      <w:r w:rsidR="008A4C83">
        <w:t>styringsmulighete</w:t>
      </w:r>
      <w:r w:rsidR="008E3C73">
        <w:t>r.</w:t>
      </w:r>
      <w:r w:rsidR="00223E43">
        <w:t xml:space="preserve"> </w:t>
      </w:r>
      <w:r w:rsidR="001F61C1">
        <w:t xml:space="preserve">Det er ingen fasitsvar her og alle gode resonnementer må premieres. </w:t>
      </w:r>
    </w:p>
    <w:p w14:paraId="0ADB603F" w14:textId="00631E32" w:rsidR="00B22E20" w:rsidRDefault="00B22E20" w:rsidP="00644C23">
      <w:pPr>
        <w:tabs>
          <w:tab w:val="num" w:pos="720"/>
        </w:tabs>
        <w:ind w:left="708"/>
      </w:pPr>
      <w:r>
        <w:t>Merk: Helt generell synsing om fordeler og ulemper ved ulike betalingsmodeller, uten forankring til teorien på pensum, vil ikke bli premiert her.</w:t>
      </w:r>
    </w:p>
    <w:p w14:paraId="2F6C7C09" w14:textId="60ACE325" w:rsidR="00B22E20" w:rsidRDefault="00B22E20" w:rsidP="00B22E20">
      <w:pPr>
        <w:tabs>
          <w:tab w:val="num" w:pos="720"/>
        </w:tabs>
      </w:pPr>
    </w:p>
    <w:p w14:paraId="2CA23EFD" w14:textId="1CD41F05" w:rsidR="00357484" w:rsidRDefault="0043248E" w:rsidP="00357484">
      <w:pPr>
        <w:tabs>
          <w:tab w:val="num" w:pos="720"/>
        </w:tabs>
      </w:pPr>
      <w:r>
        <w:tab/>
      </w:r>
    </w:p>
    <w:p w14:paraId="10B6CAD3" w14:textId="77777777" w:rsidR="001C3D63" w:rsidRDefault="001C3D63" w:rsidP="00357484">
      <w:pPr>
        <w:tabs>
          <w:tab w:val="num" w:pos="720"/>
        </w:tabs>
      </w:pPr>
    </w:p>
    <w:p w14:paraId="0B8DF595" w14:textId="33A83AA0" w:rsidR="0043248E" w:rsidRPr="001F61C1" w:rsidRDefault="0043248E" w:rsidP="00357484">
      <w:pPr>
        <w:tabs>
          <w:tab w:val="num" w:pos="720"/>
        </w:tabs>
        <w:rPr>
          <w:b/>
          <w:u w:val="single"/>
        </w:rPr>
      </w:pPr>
      <w:r w:rsidRPr="001F61C1">
        <w:rPr>
          <w:b/>
          <w:u w:val="single"/>
        </w:rPr>
        <w:lastRenderedPageBreak/>
        <w:t>Oppgave 2</w:t>
      </w:r>
      <w:r w:rsidR="001C3D63">
        <w:rPr>
          <w:b/>
          <w:u w:val="single"/>
        </w:rPr>
        <w:t>:</w:t>
      </w:r>
    </w:p>
    <w:p w14:paraId="437264BB" w14:textId="33CCB8D0" w:rsidR="00D55663" w:rsidRDefault="00BD6C33" w:rsidP="00357484">
      <w:pPr>
        <w:tabs>
          <w:tab w:val="num" w:pos="720"/>
        </w:tabs>
      </w:pPr>
      <w:r>
        <w:t xml:space="preserve">Det </w:t>
      </w:r>
      <w:r w:rsidR="0043248E">
        <w:t xml:space="preserve">forventes at </w:t>
      </w:r>
      <w:r w:rsidR="00F760FB">
        <w:t xml:space="preserve">kandidatene </w:t>
      </w:r>
      <w:r w:rsidR="009B4EC9">
        <w:t>svare</w:t>
      </w:r>
      <w:r w:rsidR="00F760FB">
        <w:t>r</w:t>
      </w:r>
      <w:r>
        <w:t xml:space="preserve"> </w:t>
      </w:r>
      <w:r w:rsidR="00F760FB">
        <w:t>med utgangspunkt i</w:t>
      </w:r>
      <w:r w:rsidR="009B4EC9">
        <w:t xml:space="preserve"> Williamson sin teori om trans</w:t>
      </w:r>
      <w:r w:rsidR="009B2C0F">
        <w:t>ak</w:t>
      </w:r>
      <w:r w:rsidR="00862BC7">
        <w:t>s</w:t>
      </w:r>
      <w:r w:rsidR="009B4EC9">
        <w:t>jon</w:t>
      </w:r>
      <w:r w:rsidR="00862BC7">
        <w:t>s</w:t>
      </w:r>
      <w:r w:rsidR="009B4EC9">
        <w:t>kostn</w:t>
      </w:r>
      <w:r w:rsidR="00862BC7">
        <w:t>a</w:t>
      </w:r>
      <w:r w:rsidR="009B4EC9">
        <w:t>dsanalyse.</w:t>
      </w:r>
      <w:r w:rsidR="00862BC7">
        <w:t xml:space="preserve"> De må kunne redegjøre for det grunnleggende innholdet i teorien. (</w:t>
      </w:r>
      <w:r w:rsidR="00862BC7" w:rsidRPr="00AC13B5">
        <w:rPr>
          <w:i/>
          <w:iCs/>
        </w:rPr>
        <w:t>To sentrale antagelser</w:t>
      </w:r>
      <w:r w:rsidR="00862BC7">
        <w:t xml:space="preserve"> - begrenset rasjonalitet og opportunisme</w:t>
      </w:r>
      <w:r w:rsidR="009460F9">
        <w:t>,</w:t>
      </w:r>
      <w:r w:rsidR="00862BC7">
        <w:t xml:space="preserve"> </w:t>
      </w:r>
      <w:r w:rsidR="00862BC7" w:rsidRPr="00AC13B5">
        <w:rPr>
          <w:i/>
          <w:iCs/>
        </w:rPr>
        <w:t>tre kritiske dimensjoner</w:t>
      </w:r>
      <w:r w:rsidR="009460F9" w:rsidRPr="00AC13B5">
        <w:rPr>
          <w:i/>
          <w:iCs/>
        </w:rPr>
        <w:t xml:space="preserve"> </w:t>
      </w:r>
      <w:r w:rsidR="009460F9">
        <w:t>-</w:t>
      </w:r>
      <w:r w:rsidR="00862BC7">
        <w:t xml:space="preserve"> usikkerhet/kompleksitet, transaksjonsspesifisitet og frekvens</w:t>
      </w:r>
      <w:r w:rsidR="00BC3E26">
        <w:t xml:space="preserve">, </w:t>
      </w:r>
      <w:r w:rsidR="009F4F9C">
        <w:t xml:space="preserve">og </w:t>
      </w:r>
      <w:r w:rsidR="00BC3E26" w:rsidRPr="0048610C">
        <w:rPr>
          <w:i/>
          <w:iCs/>
        </w:rPr>
        <w:t>generelt</w:t>
      </w:r>
      <w:r w:rsidR="00BC3E26">
        <w:t xml:space="preserve"> vil det være slik at økt grad av usikkerhet/kompleksitet, transaksjonsspesifisitet og frekvens trekker i retning av det blir mer lønnsomt å produsere </w:t>
      </w:r>
      <w:r w:rsidR="0048610C">
        <w:t xml:space="preserve">varer/tjenester </w:t>
      </w:r>
      <w:r w:rsidR="00BC3E26">
        <w:t>selv</w:t>
      </w:r>
      <w:r w:rsidR="006B3481">
        <w:t xml:space="preserve"> (organisasjon)</w:t>
      </w:r>
      <w:r w:rsidR="00BC3E26">
        <w:t xml:space="preserve"> framfor </w:t>
      </w:r>
      <w:r w:rsidR="00FF422A">
        <w:t>å kjøpe fra andre</w:t>
      </w:r>
      <w:r w:rsidR="006B3481">
        <w:t xml:space="preserve"> (marked)</w:t>
      </w:r>
      <w:r w:rsidR="00862BC7">
        <w:t xml:space="preserve">). </w:t>
      </w:r>
      <w:r w:rsidR="002C0787" w:rsidRPr="00BD6C33">
        <w:t>I</w:t>
      </w:r>
      <w:r w:rsidR="005F7A7D" w:rsidRPr="00BD6C33">
        <w:t xml:space="preserve"> en god besvarelse </w:t>
      </w:r>
      <w:r>
        <w:t xml:space="preserve">forventes det at </w:t>
      </w:r>
      <w:r w:rsidR="004E116C" w:rsidRPr="00BD6C33">
        <w:t>teorien</w:t>
      </w:r>
      <w:r w:rsidR="002C0787" w:rsidRPr="00BD6C33">
        <w:t xml:space="preserve"> anvendes analytisk</w:t>
      </w:r>
      <w:r w:rsidR="00B22E20">
        <w:t xml:space="preserve"> for å svare</w:t>
      </w:r>
      <w:r w:rsidR="002C0787" w:rsidRPr="00BD6C33">
        <w:t xml:space="preserve"> </w:t>
      </w:r>
      <w:r w:rsidR="004606C5" w:rsidRPr="00BD6C33">
        <w:t>direkte</w:t>
      </w:r>
      <w:r w:rsidR="00553787" w:rsidRPr="00BD6C33">
        <w:t xml:space="preserve"> på oppgaven</w:t>
      </w:r>
      <w:r w:rsidR="009460F9">
        <w:t xml:space="preserve">. </w:t>
      </w:r>
      <w:r w:rsidR="001F61C1">
        <w:t>I</w:t>
      </w:r>
      <w:r>
        <w:t xml:space="preserve"> praksis innebærer det at </w:t>
      </w:r>
      <w:r w:rsidR="009642B9">
        <w:t xml:space="preserve">kandidatene </w:t>
      </w:r>
      <w:r>
        <w:t>må vurdere</w:t>
      </w:r>
      <w:r w:rsidR="007A2CA4">
        <w:t xml:space="preserve"> hvordan</w:t>
      </w:r>
      <w:r w:rsidR="009642B9">
        <w:t xml:space="preserve"> de ulike tjenesten</w:t>
      </w:r>
      <w:r w:rsidR="007A2CA4">
        <w:t>e</w:t>
      </w:r>
      <w:r>
        <w:t xml:space="preserve"> (renovasjon, sykehjem, hjemmetjenester)</w:t>
      </w:r>
      <w:r w:rsidR="007A2CA4">
        <w:t xml:space="preserve"> kan karakterisere</w:t>
      </w:r>
      <w:r w:rsidR="00D3550C">
        <w:t>s</w:t>
      </w:r>
      <w:r w:rsidR="007A2CA4">
        <w:t xml:space="preserve"> i henhold til de kritiske dime</w:t>
      </w:r>
      <w:r>
        <w:t>nsjonene i Williamson sin teori -</w:t>
      </w:r>
      <w:r w:rsidR="007A2CA4">
        <w:t xml:space="preserve"> </w:t>
      </w:r>
      <w:r w:rsidR="005A1466">
        <w:t xml:space="preserve">usikkerhet/kompleksitet, transaksjonsspesifisitet og </w:t>
      </w:r>
      <w:r w:rsidR="005A1466" w:rsidRPr="005C214D">
        <w:t>frekvens</w:t>
      </w:r>
      <w:r w:rsidRPr="005C214D">
        <w:t xml:space="preserve"> -  og u</w:t>
      </w:r>
      <w:r w:rsidR="00D3550C" w:rsidRPr="005C214D">
        <w:t xml:space="preserve">tfra det </w:t>
      </w:r>
      <w:r w:rsidRPr="005C214D">
        <w:t>drøfte</w:t>
      </w:r>
      <w:r w:rsidR="00520DC6" w:rsidRPr="005C214D">
        <w:t xml:space="preserve"> om tjenesten</w:t>
      </w:r>
      <w:r w:rsidR="00BC711A" w:rsidRPr="005C214D">
        <w:t>e</w:t>
      </w:r>
      <w:r w:rsidR="00520DC6" w:rsidRPr="005C214D">
        <w:t xml:space="preserve"> er egnet for </w:t>
      </w:r>
      <w:r w:rsidR="00E00DB6" w:rsidRPr="005C214D">
        <w:t>konkurranseutsetting.</w:t>
      </w:r>
      <w:r w:rsidRPr="005C214D">
        <w:t xml:space="preserve"> I en</w:t>
      </w:r>
      <w:r w:rsidR="00B22E20">
        <w:t xml:space="preserve"> </w:t>
      </w:r>
      <w:r w:rsidRPr="005C214D">
        <w:t>god besvarelse forv</w:t>
      </w:r>
      <w:r w:rsidR="00BC711A" w:rsidRPr="005C214D">
        <w:t xml:space="preserve">entes det at kandidaten drøfter om noen </w:t>
      </w:r>
      <w:r w:rsidRPr="005C214D">
        <w:t>av tjenestene (renovasjon, sykehjem, hjemmetjenester)</w:t>
      </w:r>
      <w:r w:rsidR="00B22E20">
        <w:t>, vurdert</w:t>
      </w:r>
      <w:r w:rsidRPr="005C214D">
        <w:t xml:space="preserve"> </w:t>
      </w:r>
      <w:r w:rsidR="00BC711A" w:rsidRPr="005C214D">
        <w:t>utfra en transaksjonskostnadsanalyselogikk</w:t>
      </w:r>
      <w:r w:rsidR="00B22E20">
        <w:t>,</w:t>
      </w:r>
      <w:r w:rsidR="00BC711A" w:rsidRPr="005C214D">
        <w:t xml:space="preserve"> </w:t>
      </w:r>
      <w:r w:rsidRPr="005C214D">
        <w:t>egner seg bedre for konkurranseutsetting enn andre</w:t>
      </w:r>
      <w:r w:rsidR="00BC711A" w:rsidRPr="005C214D">
        <w:t xml:space="preserve">. </w:t>
      </w:r>
      <w:r w:rsidR="00BC711A" w:rsidRPr="005C214D">
        <w:rPr>
          <w:i/>
        </w:rPr>
        <w:t>Renovasjon</w:t>
      </w:r>
      <w:r w:rsidR="00BC711A" w:rsidRPr="005C214D">
        <w:t xml:space="preserve"> er tatt med som et alte</w:t>
      </w:r>
      <w:r w:rsidR="005C214D">
        <w:t>rnativ for å skape et tydelig</w:t>
      </w:r>
      <w:r w:rsidR="00BC711A" w:rsidRPr="005C214D">
        <w:t xml:space="preserve"> skille mellom de ulike tjenestene. </w:t>
      </w:r>
      <w:r w:rsidR="005C214D">
        <w:t>For eksempel,</w:t>
      </w:r>
      <w:r w:rsidR="005C214D" w:rsidRPr="005C214D">
        <w:t xml:space="preserve"> er det</w:t>
      </w:r>
      <w:r w:rsidR="00BC711A" w:rsidRPr="005C214D">
        <w:t xml:space="preserve"> nærliggende å </w:t>
      </w:r>
      <w:r w:rsidR="005C214D" w:rsidRPr="005C214D">
        <w:t xml:space="preserve">anta at </w:t>
      </w:r>
      <w:r w:rsidR="00B22E20" w:rsidRPr="00B22E20">
        <w:rPr>
          <w:i/>
        </w:rPr>
        <w:t>renovasjonstjenester</w:t>
      </w:r>
      <w:r w:rsidR="005C214D" w:rsidRPr="005C214D">
        <w:t xml:space="preserve"> scorer lavere på «kompleksitet» enn</w:t>
      </w:r>
      <w:r w:rsidR="005C214D">
        <w:t xml:space="preserve"> </w:t>
      </w:r>
      <w:r w:rsidR="005C214D" w:rsidRPr="00B22E20">
        <w:rPr>
          <w:i/>
        </w:rPr>
        <w:t>sykehjem</w:t>
      </w:r>
      <w:r w:rsidR="005C214D" w:rsidRPr="005C214D">
        <w:t xml:space="preserve">. </w:t>
      </w:r>
      <w:r w:rsidR="00B22E20">
        <w:t xml:space="preserve">Det </w:t>
      </w:r>
      <w:r w:rsidR="005C214D">
        <w:t>finnes ingen fasit for</w:t>
      </w:r>
      <w:r w:rsidR="00B22E20">
        <w:t xml:space="preserve"> nøyaktig hvordan de ulike tjenesten</w:t>
      </w:r>
      <w:r w:rsidR="008D264B">
        <w:t xml:space="preserve">e </w:t>
      </w:r>
      <w:r w:rsidR="00357484">
        <w:t>scorer</w:t>
      </w:r>
      <w:r w:rsidR="008D264B">
        <w:t xml:space="preserve"> på de ulike dimensjonene</w:t>
      </w:r>
      <w:r w:rsidR="005C214D">
        <w:t>. I vurderingen av besvarelsene må det legge</w:t>
      </w:r>
      <w:r w:rsidR="00B22E20">
        <w:t>s</w:t>
      </w:r>
      <w:r w:rsidR="005C214D">
        <w:t xml:space="preserve"> mest vekt på at kandidaten viser forståelse av logikken i teorien og</w:t>
      </w:r>
      <w:r w:rsidR="005F275E">
        <w:t xml:space="preserve"> at de klarer å anvende teorien til å svare på oppgaven.</w:t>
      </w:r>
      <w:r w:rsidR="005C214D">
        <w:t xml:space="preserve"> En ren gjengivelse av teorien, slik den står beskrevet i </w:t>
      </w:r>
      <w:r w:rsidR="00141FF4">
        <w:t>tekst</w:t>
      </w:r>
      <w:r w:rsidR="005C214D">
        <w:t>boka, vil i liten grad premieres.</w:t>
      </w:r>
      <w:r w:rsidR="00B3654C">
        <w:t xml:space="preserve"> </w:t>
      </w:r>
    </w:p>
    <w:p w14:paraId="527A5DE7" w14:textId="4D424EA3" w:rsidR="00EE3962" w:rsidRPr="00D03955" w:rsidRDefault="008D264B" w:rsidP="00357484">
      <w:pPr>
        <w:tabs>
          <w:tab w:val="num" w:pos="720"/>
        </w:tabs>
      </w:pPr>
      <w:r>
        <w:t>I en god besvarelse forventes det at</w:t>
      </w:r>
      <w:r w:rsidR="00377974">
        <w:t xml:space="preserve"> antagelsene som ligger til grunn for teorien drøftes.</w:t>
      </w:r>
      <w:r w:rsidR="00D64BA1">
        <w:t xml:space="preserve"> </w:t>
      </w:r>
      <w:r w:rsidR="00356E26">
        <w:t>For eksempel: Er det rimelig å anta opportunistisk adferd?</w:t>
      </w:r>
      <w:r w:rsidR="009B4D0E">
        <w:t xml:space="preserve"> </w:t>
      </w:r>
      <w:r w:rsidR="00377974">
        <w:t xml:space="preserve"> </w:t>
      </w:r>
      <w:r w:rsidR="00377974" w:rsidRPr="00375F89">
        <w:t xml:space="preserve">Teorien til Williamson er (i sin opprinnelige form) primært </w:t>
      </w:r>
      <w:r w:rsidR="00091244" w:rsidRPr="00375F89">
        <w:t xml:space="preserve">utviklet </w:t>
      </w:r>
      <w:r w:rsidR="00026A94">
        <w:t xml:space="preserve">med tanke på </w:t>
      </w:r>
      <w:r w:rsidR="00375F89" w:rsidRPr="008D264B">
        <w:t>private f</w:t>
      </w:r>
      <w:r w:rsidR="00375F89" w:rsidRPr="00F36CDE">
        <w:t>irmaer</w:t>
      </w:r>
      <w:r w:rsidR="00792DDE">
        <w:t xml:space="preserve"> </w:t>
      </w:r>
      <w:r w:rsidR="00CC75A5">
        <w:t xml:space="preserve">som opererer innenfor </w:t>
      </w:r>
      <w:r w:rsidR="00633DBD">
        <w:t>et</w:t>
      </w:r>
      <w:r w:rsidR="001145C3">
        <w:t xml:space="preserve"> konkurransemarked</w:t>
      </w:r>
      <w:r w:rsidR="00F36CDE">
        <w:t xml:space="preserve">. </w:t>
      </w:r>
      <w:r w:rsidR="008E3C1D">
        <w:t xml:space="preserve">Dette har vi snakket om i kurset, blant annet med referanse til Brown og Potoski (2003), og </w:t>
      </w:r>
      <w:r w:rsidR="005F4E9A">
        <w:t>det er et stort pluss om kandidatene diskutere</w:t>
      </w:r>
      <w:r w:rsidR="007848BC">
        <w:t>r</w:t>
      </w:r>
      <w:r w:rsidR="005F4E9A">
        <w:t xml:space="preserve"> i hvilken grad teorien er overførbar/relevant for å diskutere </w:t>
      </w:r>
      <w:r w:rsidR="00357484">
        <w:t>spørsmål</w:t>
      </w:r>
      <w:r w:rsidR="005F4E9A">
        <w:t xml:space="preserve"> </w:t>
      </w:r>
      <w:r w:rsidR="00357484">
        <w:t xml:space="preserve">om </w:t>
      </w:r>
      <w:r w:rsidR="00AA7EF9">
        <w:t>konkurranseutsetting av</w:t>
      </w:r>
      <w:r w:rsidR="005F4E9A">
        <w:t xml:space="preserve"> offentlig finansierte velferdstjenester i Norge.</w:t>
      </w:r>
      <w:r w:rsidR="00BC79AE">
        <w:t xml:space="preserve"> </w:t>
      </w:r>
      <w:r w:rsidR="005F275E">
        <w:t>Videre forventes det</w:t>
      </w:r>
      <w:r w:rsidR="001D618E">
        <w:t xml:space="preserve"> at kandidatene trekker inn referanser til empirisk studier om effektene av å konkurranseutsette offentlig finansierte tjeneste</w:t>
      </w:r>
      <w:r w:rsidR="00357484">
        <w:t>r</w:t>
      </w:r>
      <w:r w:rsidR="001D618E">
        <w:t>. Relevante kilder på pensum er Pettersen m. fl. (2018) og Bjøru m.fl.</w:t>
      </w:r>
      <w:r w:rsidR="00357484">
        <w:t>, kap 3</w:t>
      </w:r>
      <w:r w:rsidR="001D618E">
        <w:t xml:space="preserve"> (2019). </w:t>
      </w:r>
    </w:p>
    <w:p w14:paraId="598CCE8C" w14:textId="797411D9" w:rsidR="008D264B" w:rsidRDefault="005F275E" w:rsidP="00357484">
      <w:pPr>
        <w:tabs>
          <w:tab w:val="num" w:pos="720"/>
        </w:tabs>
      </w:pPr>
      <w:r>
        <w:t>Merk: Helt generell synsing om fordeler og ulemper ved konkurranseutsetting, uten forankring til teorien på pensum, vil ikke bli premiert her.</w:t>
      </w:r>
    </w:p>
    <w:p w14:paraId="4D3B3363" w14:textId="18B7ACC4" w:rsidR="005F275E" w:rsidRDefault="005F275E" w:rsidP="00357484">
      <w:pPr>
        <w:tabs>
          <w:tab w:val="num" w:pos="720"/>
        </w:tabs>
      </w:pPr>
    </w:p>
    <w:p w14:paraId="036C0EEA" w14:textId="77777777" w:rsidR="00357484" w:rsidRPr="005F275E" w:rsidRDefault="00357484" w:rsidP="00357484">
      <w:pPr>
        <w:tabs>
          <w:tab w:val="num" w:pos="720"/>
        </w:tabs>
        <w:rPr>
          <w:b/>
        </w:rPr>
      </w:pPr>
      <w:r w:rsidRPr="005F275E">
        <w:rPr>
          <w:b/>
        </w:rPr>
        <w:t>Generelt for oppgave 1 og 2 -</w:t>
      </w:r>
    </w:p>
    <w:p w14:paraId="6384EA37" w14:textId="77777777" w:rsidR="00357484" w:rsidRDefault="00357484" w:rsidP="00357484">
      <w:pPr>
        <w:tabs>
          <w:tab w:val="num" w:pos="720"/>
        </w:tabs>
      </w:pPr>
      <w:r w:rsidRPr="005F275E">
        <w:t>Det finnes flere ulike innfallsvinkler til å svare på oppgavene. Alle gode resonnementer må premieres. Det viktigste vurderingskriteriet, er at kandidaten viser god forståelse og selvstendig vurderingsevne, særlig er det viktig at kandidaten klarer å relatere teorien</w:t>
      </w:r>
      <w:r>
        <w:t xml:space="preserve"> på pensum</w:t>
      </w:r>
      <w:r w:rsidRPr="005F275E">
        <w:t xml:space="preserve"> </w:t>
      </w:r>
      <w:r>
        <w:t xml:space="preserve">til spørsmålene for oppgaven - </w:t>
      </w:r>
      <w:r w:rsidRPr="005F275E">
        <w:t xml:space="preserve">framfor å </w:t>
      </w:r>
      <w:r>
        <w:t>bare</w:t>
      </w:r>
      <w:r w:rsidRPr="005F275E">
        <w:t xml:space="preserve"> gjengi teorien slik den står beskrevet i tekstboka</w:t>
      </w:r>
      <w:r>
        <w:t>. Ren gjengivelse av teori</w:t>
      </w:r>
      <w:r w:rsidRPr="005F275E">
        <w:t xml:space="preserve"> gi</w:t>
      </w:r>
      <w:r>
        <w:t>r</w:t>
      </w:r>
      <w:r w:rsidRPr="005F275E">
        <w:t xml:space="preserve"> svært liten uttelling siden dette er en hjemmeeksamen. </w:t>
      </w:r>
    </w:p>
    <w:p w14:paraId="7A8C30D7" w14:textId="3C27F51D" w:rsidR="00C21191" w:rsidRDefault="00C21191"/>
    <w:sectPr w:rsidR="00C21191" w:rsidSect="00667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54"/>
    <w:multiLevelType w:val="hybridMultilevel"/>
    <w:tmpl w:val="E86E4F30"/>
    <w:lvl w:ilvl="0" w:tplc="4E44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AB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22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8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4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4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7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43803"/>
    <w:multiLevelType w:val="hybridMultilevel"/>
    <w:tmpl w:val="0BAABDE0"/>
    <w:lvl w:ilvl="0" w:tplc="C8B2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C3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D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A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A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2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4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615207"/>
    <w:multiLevelType w:val="hybridMultilevel"/>
    <w:tmpl w:val="1A4E83FA"/>
    <w:lvl w:ilvl="0" w:tplc="A2C4E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A7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E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A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0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E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D76AE8"/>
    <w:multiLevelType w:val="hybridMultilevel"/>
    <w:tmpl w:val="3E34A1AC"/>
    <w:lvl w:ilvl="0" w:tplc="C4523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08F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C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8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0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2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4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E7386C"/>
    <w:multiLevelType w:val="hybridMultilevel"/>
    <w:tmpl w:val="C4CE8C5E"/>
    <w:lvl w:ilvl="0" w:tplc="739477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85D0F"/>
    <w:multiLevelType w:val="hybridMultilevel"/>
    <w:tmpl w:val="C924E3AE"/>
    <w:lvl w:ilvl="0" w:tplc="B070302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D4347A"/>
    <w:multiLevelType w:val="hybridMultilevel"/>
    <w:tmpl w:val="7D14D10C"/>
    <w:lvl w:ilvl="0" w:tplc="D0503B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A430F"/>
    <w:multiLevelType w:val="hybridMultilevel"/>
    <w:tmpl w:val="85244CB8"/>
    <w:lvl w:ilvl="0" w:tplc="55FAD6EA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716E5290"/>
    <w:multiLevelType w:val="hybridMultilevel"/>
    <w:tmpl w:val="245A0CAA"/>
    <w:lvl w:ilvl="0" w:tplc="E618EA8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A"/>
    <w:rsid w:val="00007D93"/>
    <w:rsid w:val="00025CB1"/>
    <w:rsid w:val="00026A94"/>
    <w:rsid w:val="00033223"/>
    <w:rsid w:val="00033AF0"/>
    <w:rsid w:val="00040093"/>
    <w:rsid w:val="00041310"/>
    <w:rsid w:val="00043F3D"/>
    <w:rsid w:val="00047556"/>
    <w:rsid w:val="00050195"/>
    <w:rsid w:val="00053464"/>
    <w:rsid w:val="0005398B"/>
    <w:rsid w:val="00065406"/>
    <w:rsid w:val="000658E8"/>
    <w:rsid w:val="0006644D"/>
    <w:rsid w:val="00070979"/>
    <w:rsid w:val="00074D38"/>
    <w:rsid w:val="00076AFA"/>
    <w:rsid w:val="0008048D"/>
    <w:rsid w:val="000842F8"/>
    <w:rsid w:val="00087388"/>
    <w:rsid w:val="00091244"/>
    <w:rsid w:val="00092D95"/>
    <w:rsid w:val="000959F5"/>
    <w:rsid w:val="00097174"/>
    <w:rsid w:val="000A17EA"/>
    <w:rsid w:val="000A1B63"/>
    <w:rsid w:val="000A543D"/>
    <w:rsid w:val="000A5E58"/>
    <w:rsid w:val="000A656C"/>
    <w:rsid w:val="000B2D73"/>
    <w:rsid w:val="000B2EFB"/>
    <w:rsid w:val="000B61BC"/>
    <w:rsid w:val="000B7DAB"/>
    <w:rsid w:val="000C2C9C"/>
    <w:rsid w:val="000C3808"/>
    <w:rsid w:val="000C7A2C"/>
    <w:rsid w:val="000D1153"/>
    <w:rsid w:val="000D6D7E"/>
    <w:rsid w:val="000D774D"/>
    <w:rsid w:val="000D7CBD"/>
    <w:rsid w:val="000E039E"/>
    <w:rsid w:val="000F0D69"/>
    <w:rsid w:val="000F151E"/>
    <w:rsid w:val="0010368B"/>
    <w:rsid w:val="0010770D"/>
    <w:rsid w:val="00111A8C"/>
    <w:rsid w:val="0011346E"/>
    <w:rsid w:val="001145C3"/>
    <w:rsid w:val="0013576A"/>
    <w:rsid w:val="001359B3"/>
    <w:rsid w:val="0013727B"/>
    <w:rsid w:val="00141FF4"/>
    <w:rsid w:val="00142F8B"/>
    <w:rsid w:val="001434A3"/>
    <w:rsid w:val="00143A78"/>
    <w:rsid w:val="00144200"/>
    <w:rsid w:val="00145113"/>
    <w:rsid w:val="00151C8F"/>
    <w:rsid w:val="00153FB1"/>
    <w:rsid w:val="00154ED4"/>
    <w:rsid w:val="00156113"/>
    <w:rsid w:val="00157085"/>
    <w:rsid w:val="00171CDC"/>
    <w:rsid w:val="00172759"/>
    <w:rsid w:val="00174211"/>
    <w:rsid w:val="001816B1"/>
    <w:rsid w:val="001818B7"/>
    <w:rsid w:val="00186B2F"/>
    <w:rsid w:val="001930C9"/>
    <w:rsid w:val="00196A20"/>
    <w:rsid w:val="001A0F61"/>
    <w:rsid w:val="001A46C1"/>
    <w:rsid w:val="001A626B"/>
    <w:rsid w:val="001A6392"/>
    <w:rsid w:val="001B05A0"/>
    <w:rsid w:val="001B1BC8"/>
    <w:rsid w:val="001B413A"/>
    <w:rsid w:val="001C1672"/>
    <w:rsid w:val="001C3D63"/>
    <w:rsid w:val="001C40F7"/>
    <w:rsid w:val="001C43EE"/>
    <w:rsid w:val="001D0340"/>
    <w:rsid w:val="001D3C5D"/>
    <w:rsid w:val="001D618E"/>
    <w:rsid w:val="001D6A66"/>
    <w:rsid w:val="001D7F56"/>
    <w:rsid w:val="001E12AD"/>
    <w:rsid w:val="001E1419"/>
    <w:rsid w:val="001E5CB7"/>
    <w:rsid w:val="001F3925"/>
    <w:rsid w:val="001F61C1"/>
    <w:rsid w:val="001F7B11"/>
    <w:rsid w:val="00200367"/>
    <w:rsid w:val="002007FA"/>
    <w:rsid w:val="00200E8A"/>
    <w:rsid w:val="0020122A"/>
    <w:rsid w:val="002024B4"/>
    <w:rsid w:val="0020512E"/>
    <w:rsid w:val="002071EE"/>
    <w:rsid w:val="00216625"/>
    <w:rsid w:val="00216F60"/>
    <w:rsid w:val="00217E0A"/>
    <w:rsid w:val="002201A7"/>
    <w:rsid w:val="00223E43"/>
    <w:rsid w:val="002270CF"/>
    <w:rsid w:val="00230319"/>
    <w:rsid w:val="00231BB0"/>
    <w:rsid w:val="002407AC"/>
    <w:rsid w:val="00240951"/>
    <w:rsid w:val="002453E8"/>
    <w:rsid w:val="00250B98"/>
    <w:rsid w:val="00253F5F"/>
    <w:rsid w:val="00255A3F"/>
    <w:rsid w:val="0025723F"/>
    <w:rsid w:val="00260B6F"/>
    <w:rsid w:val="002610AD"/>
    <w:rsid w:val="002638D6"/>
    <w:rsid w:val="002662E6"/>
    <w:rsid w:val="00266BB0"/>
    <w:rsid w:val="00293560"/>
    <w:rsid w:val="002954E2"/>
    <w:rsid w:val="002A3B84"/>
    <w:rsid w:val="002A520A"/>
    <w:rsid w:val="002A788F"/>
    <w:rsid w:val="002B0843"/>
    <w:rsid w:val="002B2352"/>
    <w:rsid w:val="002B4042"/>
    <w:rsid w:val="002B4763"/>
    <w:rsid w:val="002B68D5"/>
    <w:rsid w:val="002C0787"/>
    <w:rsid w:val="002C4B2F"/>
    <w:rsid w:val="002C4CDF"/>
    <w:rsid w:val="002C669F"/>
    <w:rsid w:val="002C6D17"/>
    <w:rsid w:val="002D03E5"/>
    <w:rsid w:val="002D3D27"/>
    <w:rsid w:val="002D3D33"/>
    <w:rsid w:val="002D4F0C"/>
    <w:rsid w:val="002D5C41"/>
    <w:rsid w:val="002D76DE"/>
    <w:rsid w:val="002E13EB"/>
    <w:rsid w:val="002E25DD"/>
    <w:rsid w:val="002F7CFE"/>
    <w:rsid w:val="002F7D97"/>
    <w:rsid w:val="00305491"/>
    <w:rsid w:val="003257D4"/>
    <w:rsid w:val="003324E4"/>
    <w:rsid w:val="00334178"/>
    <w:rsid w:val="00356E26"/>
    <w:rsid w:val="00357484"/>
    <w:rsid w:val="0036486A"/>
    <w:rsid w:val="00375281"/>
    <w:rsid w:val="00375F89"/>
    <w:rsid w:val="00377974"/>
    <w:rsid w:val="00380A5B"/>
    <w:rsid w:val="00384921"/>
    <w:rsid w:val="003927A5"/>
    <w:rsid w:val="00392862"/>
    <w:rsid w:val="0039364E"/>
    <w:rsid w:val="003B2EF5"/>
    <w:rsid w:val="003B3A7D"/>
    <w:rsid w:val="003B4F0E"/>
    <w:rsid w:val="003C52FC"/>
    <w:rsid w:val="003C75EE"/>
    <w:rsid w:val="003D0E69"/>
    <w:rsid w:val="003D1115"/>
    <w:rsid w:val="003D1599"/>
    <w:rsid w:val="003D4A35"/>
    <w:rsid w:val="003D6A5E"/>
    <w:rsid w:val="003D6E5E"/>
    <w:rsid w:val="003E1586"/>
    <w:rsid w:val="003E188A"/>
    <w:rsid w:val="003E208B"/>
    <w:rsid w:val="003E4DD3"/>
    <w:rsid w:val="003E4EC0"/>
    <w:rsid w:val="003F135A"/>
    <w:rsid w:val="00406012"/>
    <w:rsid w:val="004061EC"/>
    <w:rsid w:val="0040665C"/>
    <w:rsid w:val="004078C1"/>
    <w:rsid w:val="0041558B"/>
    <w:rsid w:val="00415AF4"/>
    <w:rsid w:val="0041743E"/>
    <w:rsid w:val="00420312"/>
    <w:rsid w:val="00421018"/>
    <w:rsid w:val="0043248E"/>
    <w:rsid w:val="0043261A"/>
    <w:rsid w:val="00436559"/>
    <w:rsid w:val="00443C04"/>
    <w:rsid w:val="0044424C"/>
    <w:rsid w:val="004444B5"/>
    <w:rsid w:val="004469CC"/>
    <w:rsid w:val="004528E5"/>
    <w:rsid w:val="0045471D"/>
    <w:rsid w:val="00455F19"/>
    <w:rsid w:val="004606C5"/>
    <w:rsid w:val="00460B22"/>
    <w:rsid w:val="004676AD"/>
    <w:rsid w:val="00473161"/>
    <w:rsid w:val="00473513"/>
    <w:rsid w:val="00476305"/>
    <w:rsid w:val="00482BAA"/>
    <w:rsid w:val="004843E8"/>
    <w:rsid w:val="00484710"/>
    <w:rsid w:val="00485CB7"/>
    <w:rsid w:val="0048610C"/>
    <w:rsid w:val="004A2446"/>
    <w:rsid w:val="004A302A"/>
    <w:rsid w:val="004A5D34"/>
    <w:rsid w:val="004A6369"/>
    <w:rsid w:val="004B1BD8"/>
    <w:rsid w:val="004B45A5"/>
    <w:rsid w:val="004B4AA8"/>
    <w:rsid w:val="004B7052"/>
    <w:rsid w:val="004C117A"/>
    <w:rsid w:val="004C3E81"/>
    <w:rsid w:val="004D19EE"/>
    <w:rsid w:val="004D5868"/>
    <w:rsid w:val="004D5D2A"/>
    <w:rsid w:val="004E116C"/>
    <w:rsid w:val="004E3206"/>
    <w:rsid w:val="004E45CF"/>
    <w:rsid w:val="004E4CF2"/>
    <w:rsid w:val="004F2B2F"/>
    <w:rsid w:val="004F38CD"/>
    <w:rsid w:val="004F7AE7"/>
    <w:rsid w:val="00500E92"/>
    <w:rsid w:val="00504FEC"/>
    <w:rsid w:val="00511F5C"/>
    <w:rsid w:val="00513CB1"/>
    <w:rsid w:val="00516FF4"/>
    <w:rsid w:val="00520DC6"/>
    <w:rsid w:val="00520EF3"/>
    <w:rsid w:val="00533534"/>
    <w:rsid w:val="00535CD9"/>
    <w:rsid w:val="0054164E"/>
    <w:rsid w:val="005421E9"/>
    <w:rsid w:val="00546FA2"/>
    <w:rsid w:val="00550497"/>
    <w:rsid w:val="00552596"/>
    <w:rsid w:val="00553787"/>
    <w:rsid w:val="0055542D"/>
    <w:rsid w:val="0056425B"/>
    <w:rsid w:val="00564486"/>
    <w:rsid w:val="005707CC"/>
    <w:rsid w:val="005721E6"/>
    <w:rsid w:val="005738EF"/>
    <w:rsid w:val="00574C3B"/>
    <w:rsid w:val="00581442"/>
    <w:rsid w:val="00582C12"/>
    <w:rsid w:val="00582DCD"/>
    <w:rsid w:val="0058367E"/>
    <w:rsid w:val="005903EA"/>
    <w:rsid w:val="005905A2"/>
    <w:rsid w:val="005909CE"/>
    <w:rsid w:val="00593E1E"/>
    <w:rsid w:val="005A1466"/>
    <w:rsid w:val="005A6067"/>
    <w:rsid w:val="005B14E7"/>
    <w:rsid w:val="005B1537"/>
    <w:rsid w:val="005C214D"/>
    <w:rsid w:val="005C293D"/>
    <w:rsid w:val="005C7530"/>
    <w:rsid w:val="005D1FA3"/>
    <w:rsid w:val="005D33FE"/>
    <w:rsid w:val="005D4DF8"/>
    <w:rsid w:val="005D5468"/>
    <w:rsid w:val="005E1A10"/>
    <w:rsid w:val="005F275E"/>
    <w:rsid w:val="005F4E9A"/>
    <w:rsid w:val="005F6C31"/>
    <w:rsid w:val="005F7A61"/>
    <w:rsid w:val="005F7A7D"/>
    <w:rsid w:val="00600B8C"/>
    <w:rsid w:val="00602878"/>
    <w:rsid w:val="00606A46"/>
    <w:rsid w:val="00611BA8"/>
    <w:rsid w:val="00612E01"/>
    <w:rsid w:val="00613FC3"/>
    <w:rsid w:val="006142C4"/>
    <w:rsid w:val="00616E9D"/>
    <w:rsid w:val="00620F7A"/>
    <w:rsid w:val="006220EC"/>
    <w:rsid w:val="006300CE"/>
    <w:rsid w:val="00633DBD"/>
    <w:rsid w:val="00635796"/>
    <w:rsid w:val="00637735"/>
    <w:rsid w:val="00644C23"/>
    <w:rsid w:val="00644C59"/>
    <w:rsid w:val="00647E22"/>
    <w:rsid w:val="00650CAE"/>
    <w:rsid w:val="00652CE0"/>
    <w:rsid w:val="00655648"/>
    <w:rsid w:val="0065710C"/>
    <w:rsid w:val="006613DC"/>
    <w:rsid w:val="006636CF"/>
    <w:rsid w:val="006678B8"/>
    <w:rsid w:val="00672303"/>
    <w:rsid w:val="00682ACE"/>
    <w:rsid w:val="00683651"/>
    <w:rsid w:val="00686294"/>
    <w:rsid w:val="006863DA"/>
    <w:rsid w:val="00686502"/>
    <w:rsid w:val="00690839"/>
    <w:rsid w:val="006921CC"/>
    <w:rsid w:val="00692DD9"/>
    <w:rsid w:val="006930BE"/>
    <w:rsid w:val="00694960"/>
    <w:rsid w:val="006A11E5"/>
    <w:rsid w:val="006A1991"/>
    <w:rsid w:val="006A4F1A"/>
    <w:rsid w:val="006A5289"/>
    <w:rsid w:val="006B0B2B"/>
    <w:rsid w:val="006B3481"/>
    <w:rsid w:val="006B4307"/>
    <w:rsid w:val="006B4CED"/>
    <w:rsid w:val="006B669A"/>
    <w:rsid w:val="006B7037"/>
    <w:rsid w:val="006C0044"/>
    <w:rsid w:val="006C532F"/>
    <w:rsid w:val="006D5D54"/>
    <w:rsid w:val="006E472D"/>
    <w:rsid w:val="006E6CBA"/>
    <w:rsid w:val="006E6DA8"/>
    <w:rsid w:val="006F2BE1"/>
    <w:rsid w:val="006F438F"/>
    <w:rsid w:val="006F772D"/>
    <w:rsid w:val="007010A6"/>
    <w:rsid w:val="007025AA"/>
    <w:rsid w:val="007048AA"/>
    <w:rsid w:val="00710A25"/>
    <w:rsid w:val="00711223"/>
    <w:rsid w:val="00716A53"/>
    <w:rsid w:val="00721ADE"/>
    <w:rsid w:val="00724876"/>
    <w:rsid w:val="0072541D"/>
    <w:rsid w:val="00725DCB"/>
    <w:rsid w:val="007262A4"/>
    <w:rsid w:val="00727166"/>
    <w:rsid w:val="007305BF"/>
    <w:rsid w:val="0073655B"/>
    <w:rsid w:val="00743262"/>
    <w:rsid w:val="007508F2"/>
    <w:rsid w:val="0075713B"/>
    <w:rsid w:val="007574B6"/>
    <w:rsid w:val="007615CB"/>
    <w:rsid w:val="007648D2"/>
    <w:rsid w:val="00764DB1"/>
    <w:rsid w:val="00765B49"/>
    <w:rsid w:val="007664A4"/>
    <w:rsid w:val="007753B6"/>
    <w:rsid w:val="007822FC"/>
    <w:rsid w:val="007848A0"/>
    <w:rsid w:val="007848BC"/>
    <w:rsid w:val="007924C5"/>
    <w:rsid w:val="00792DDE"/>
    <w:rsid w:val="00794F5F"/>
    <w:rsid w:val="00795F5A"/>
    <w:rsid w:val="00797D11"/>
    <w:rsid w:val="007A1B01"/>
    <w:rsid w:val="007A1D86"/>
    <w:rsid w:val="007A1E0A"/>
    <w:rsid w:val="007A2CA4"/>
    <w:rsid w:val="007A603C"/>
    <w:rsid w:val="007A6F44"/>
    <w:rsid w:val="007B01B2"/>
    <w:rsid w:val="007B1A8D"/>
    <w:rsid w:val="007C3DF4"/>
    <w:rsid w:val="007C57D9"/>
    <w:rsid w:val="007E22BC"/>
    <w:rsid w:val="007E6A17"/>
    <w:rsid w:val="007E7DD7"/>
    <w:rsid w:val="007F1A67"/>
    <w:rsid w:val="007F268A"/>
    <w:rsid w:val="007F3D79"/>
    <w:rsid w:val="007F7247"/>
    <w:rsid w:val="00803E57"/>
    <w:rsid w:val="00813932"/>
    <w:rsid w:val="00817669"/>
    <w:rsid w:val="0081796E"/>
    <w:rsid w:val="00823E49"/>
    <w:rsid w:val="0082668E"/>
    <w:rsid w:val="00833FCC"/>
    <w:rsid w:val="00835ECC"/>
    <w:rsid w:val="00850E71"/>
    <w:rsid w:val="0086050B"/>
    <w:rsid w:val="00862BC7"/>
    <w:rsid w:val="00862CE6"/>
    <w:rsid w:val="0086433E"/>
    <w:rsid w:val="00864E95"/>
    <w:rsid w:val="0087621E"/>
    <w:rsid w:val="00882A4C"/>
    <w:rsid w:val="008837E5"/>
    <w:rsid w:val="008868E0"/>
    <w:rsid w:val="008A4C83"/>
    <w:rsid w:val="008C09E6"/>
    <w:rsid w:val="008D07AD"/>
    <w:rsid w:val="008D264B"/>
    <w:rsid w:val="008E21CA"/>
    <w:rsid w:val="008E3C1D"/>
    <w:rsid w:val="008E3C73"/>
    <w:rsid w:val="008F3FAD"/>
    <w:rsid w:val="008F7DED"/>
    <w:rsid w:val="0090259F"/>
    <w:rsid w:val="00905DF8"/>
    <w:rsid w:val="00906867"/>
    <w:rsid w:val="00911064"/>
    <w:rsid w:val="00915ECF"/>
    <w:rsid w:val="00916588"/>
    <w:rsid w:val="009229D1"/>
    <w:rsid w:val="00924AA9"/>
    <w:rsid w:val="00933191"/>
    <w:rsid w:val="00935E38"/>
    <w:rsid w:val="00937564"/>
    <w:rsid w:val="009417CD"/>
    <w:rsid w:val="009460F9"/>
    <w:rsid w:val="00947899"/>
    <w:rsid w:val="00951F5C"/>
    <w:rsid w:val="0095416E"/>
    <w:rsid w:val="00954D89"/>
    <w:rsid w:val="00954E70"/>
    <w:rsid w:val="009642B0"/>
    <w:rsid w:val="009642B9"/>
    <w:rsid w:val="009676CE"/>
    <w:rsid w:val="00972CA5"/>
    <w:rsid w:val="0097581C"/>
    <w:rsid w:val="00993064"/>
    <w:rsid w:val="009942A4"/>
    <w:rsid w:val="00994B9B"/>
    <w:rsid w:val="00995075"/>
    <w:rsid w:val="009A1654"/>
    <w:rsid w:val="009A44C2"/>
    <w:rsid w:val="009A5292"/>
    <w:rsid w:val="009B0966"/>
    <w:rsid w:val="009B2C0F"/>
    <w:rsid w:val="009B3438"/>
    <w:rsid w:val="009B4D0E"/>
    <w:rsid w:val="009B4EC9"/>
    <w:rsid w:val="009B5A16"/>
    <w:rsid w:val="009C18BC"/>
    <w:rsid w:val="009C37ED"/>
    <w:rsid w:val="009C3FE5"/>
    <w:rsid w:val="009C4E21"/>
    <w:rsid w:val="009D10A4"/>
    <w:rsid w:val="009D4629"/>
    <w:rsid w:val="009D598B"/>
    <w:rsid w:val="009E19F0"/>
    <w:rsid w:val="009F3AC7"/>
    <w:rsid w:val="009F48C0"/>
    <w:rsid w:val="009F4F9C"/>
    <w:rsid w:val="00A02E69"/>
    <w:rsid w:val="00A11223"/>
    <w:rsid w:val="00A216B8"/>
    <w:rsid w:val="00A22C42"/>
    <w:rsid w:val="00A23726"/>
    <w:rsid w:val="00A30DDA"/>
    <w:rsid w:val="00A314AB"/>
    <w:rsid w:val="00A33E3C"/>
    <w:rsid w:val="00A34758"/>
    <w:rsid w:val="00A37018"/>
    <w:rsid w:val="00A57D05"/>
    <w:rsid w:val="00A62012"/>
    <w:rsid w:val="00A646CE"/>
    <w:rsid w:val="00A66D1D"/>
    <w:rsid w:val="00A72B99"/>
    <w:rsid w:val="00A831F0"/>
    <w:rsid w:val="00A94AEB"/>
    <w:rsid w:val="00A9704D"/>
    <w:rsid w:val="00AA066C"/>
    <w:rsid w:val="00AA5844"/>
    <w:rsid w:val="00AA7EF9"/>
    <w:rsid w:val="00AB2A17"/>
    <w:rsid w:val="00AB6388"/>
    <w:rsid w:val="00AC13B5"/>
    <w:rsid w:val="00AD1612"/>
    <w:rsid w:val="00AD213B"/>
    <w:rsid w:val="00AE214D"/>
    <w:rsid w:val="00AE3585"/>
    <w:rsid w:val="00AF2556"/>
    <w:rsid w:val="00B01952"/>
    <w:rsid w:val="00B01D18"/>
    <w:rsid w:val="00B02FAA"/>
    <w:rsid w:val="00B03502"/>
    <w:rsid w:val="00B055F3"/>
    <w:rsid w:val="00B10F28"/>
    <w:rsid w:val="00B1369C"/>
    <w:rsid w:val="00B14CD3"/>
    <w:rsid w:val="00B165DC"/>
    <w:rsid w:val="00B22E20"/>
    <w:rsid w:val="00B32842"/>
    <w:rsid w:val="00B3362C"/>
    <w:rsid w:val="00B3654C"/>
    <w:rsid w:val="00B40AE3"/>
    <w:rsid w:val="00B4572F"/>
    <w:rsid w:val="00B5034C"/>
    <w:rsid w:val="00B50856"/>
    <w:rsid w:val="00B52FCD"/>
    <w:rsid w:val="00B5426B"/>
    <w:rsid w:val="00B558D9"/>
    <w:rsid w:val="00B55AC4"/>
    <w:rsid w:val="00B62D0B"/>
    <w:rsid w:val="00B66A35"/>
    <w:rsid w:val="00B71BDE"/>
    <w:rsid w:val="00B72587"/>
    <w:rsid w:val="00B85CE5"/>
    <w:rsid w:val="00B86173"/>
    <w:rsid w:val="00B86E6F"/>
    <w:rsid w:val="00B87E15"/>
    <w:rsid w:val="00B90758"/>
    <w:rsid w:val="00B91640"/>
    <w:rsid w:val="00B925BF"/>
    <w:rsid w:val="00B928D6"/>
    <w:rsid w:val="00B93393"/>
    <w:rsid w:val="00BA1A3F"/>
    <w:rsid w:val="00BA592F"/>
    <w:rsid w:val="00BB00D5"/>
    <w:rsid w:val="00BB3154"/>
    <w:rsid w:val="00BB54BC"/>
    <w:rsid w:val="00BB62E0"/>
    <w:rsid w:val="00BC3E26"/>
    <w:rsid w:val="00BC6146"/>
    <w:rsid w:val="00BC62CB"/>
    <w:rsid w:val="00BC711A"/>
    <w:rsid w:val="00BC79AE"/>
    <w:rsid w:val="00BD6C33"/>
    <w:rsid w:val="00BD6E53"/>
    <w:rsid w:val="00BE1287"/>
    <w:rsid w:val="00BE6739"/>
    <w:rsid w:val="00BF0D9D"/>
    <w:rsid w:val="00C0123F"/>
    <w:rsid w:val="00C016B4"/>
    <w:rsid w:val="00C0244E"/>
    <w:rsid w:val="00C02839"/>
    <w:rsid w:val="00C06473"/>
    <w:rsid w:val="00C06791"/>
    <w:rsid w:val="00C070CC"/>
    <w:rsid w:val="00C07182"/>
    <w:rsid w:val="00C073CC"/>
    <w:rsid w:val="00C07BF2"/>
    <w:rsid w:val="00C111D5"/>
    <w:rsid w:val="00C11E95"/>
    <w:rsid w:val="00C127A1"/>
    <w:rsid w:val="00C15087"/>
    <w:rsid w:val="00C20281"/>
    <w:rsid w:val="00C2088A"/>
    <w:rsid w:val="00C21191"/>
    <w:rsid w:val="00C23666"/>
    <w:rsid w:val="00C26C4A"/>
    <w:rsid w:val="00C32B2D"/>
    <w:rsid w:val="00C32F76"/>
    <w:rsid w:val="00C34738"/>
    <w:rsid w:val="00C36215"/>
    <w:rsid w:val="00C36BE2"/>
    <w:rsid w:val="00C403F0"/>
    <w:rsid w:val="00C4286C"/>
    <w:rsid w:val="00C44832"/>
    <w:rsid w:val="00C4776C"/>
    <w:rsid w:val="00C51330"/>
    <w:rsid w:val="00C5330E"/>
    <w:rsid w:val="00C55114"/>
    <w:rsid w:val="00C56048"/>
    <w:rsid w:val="00C615DF"/>
    <w:rsid w:val="00C71E75"/>
    <w:rsid w:val="00C729E5"/>
    <w:rsid w:val="00C8368E"/>
    <w:rsid w:val="00C85B80"/>
    <w:rsid w:val="00C86D6D"/>
    <w:rsid w:val="00CA12C6"/>
    <w:rsid w:val="00CA42E5"/>
    <w:rsid w:val="00CB4BD2"/>
    <w:rsid w:val="00CB6F1D"/>
    <w:rsid w:val="00CC75A5"/>
    <w:rsid w:val="00CD1D43"/>
    <w:rsid w:val="00CD3121"/>
    <w:rsid w:val="00CE75E3"/>
    <w:rsid w:val="00CF46AB"/>
    <w:rsid w:val="00CF69E1"/>
    <w:rsid w:val="00D03955"/>
    <w:rsid w:val="00D075AE"/>
    <w:rsid w:val="00D137BE"/>
    <w:rsid w:val="00D17921"/>
    <w:rsid w:val="00D322B4"/>
    <w:rsid w:val="00D3550C"/>
    <w:rsid w:val="00D37CCB"/>
    <w:rsid w:val="00D426F8"/>
    <w:rsid w:val="00D47D0E"/>
    <w:rsid w:val="00D52610"/>
    <w:rsid w:val="00D55663"/>
    <w:rsid w:val="00D5745B"/>
    <w:rsid w:val="00D57F51"/>
    <w:rsid w:val="00D61535"/>
    <w:rsid w:val="00D631E1"/>
    <w:rsid w:val="00D64BA1"/>
    <w:rsid w:val="00D65A26"/>
    <w:rsid w:val="00D663C3"/>
    <w:rsid w:val="00D66C97"/>
    <w:rsid w:val="00D717CF"/>
    <w:rsid w:val="00D735AD"/>
    <w:rsid w:val="00D761DC"/>
    <w:rsid w:val="00D77D34"/>
    <w:rsid w:val="00D956CF"/>
    <w:rsid w:val="00DA0542"/>
    <w:rsid w:val="00DA7BEB"/>
    <w:rsid w:val="00DB1A55"/>
    <w:rsid w:val="00DB4590"/>
    <w:rsid w:val="00DB605A"/>
    <w:rsid w:val="00DC12BD"/>
    <w:rsid w:val="00DC5008"/>
    <w:rsid w:val="00DC74D2"/>
    <w:rsid w:val="00DC7784"/>
    <w:rsid w:val="00DD0AEB"/>
    <w:rsid w:val="00DD59D9"/>
    <w:rsid w:val="00DE25FB"/>
    <w:rsid w:val="00DE3944"/>
    <w:rsid w:val="00DE67E5"/>
    <w:rsid w:val="00DE6A24"/>
    <w:rsid w:val="00DF423D"/>
    <w:rsid w:val="00DF758C"/>
    <w:rsid w:val="00DF7590"/>
    <w:rsid w:val="00DF767C"/>
    <w:rsid w:val="00DF7C48"/>
    <w:rsid w:val="00E00DB6"/>
    <w:rsid w:val="00E043D5"/>
    <w:rsid w:val="00E0514C"/>
    <w:rsid w:val="00E16D87"/>
    <w:rsid w:val="00E176ED"/>
    <w:rsid w:val="00E210C5"/>
    <w:rsid w:val="00E22CE7"/>
    <w:rsid w:val="00E24192"/>
    <w:rsid w:val="00E27DED"/>
    <w:rsid w:val="00E5092E"/>
    <w:rsid w:val="00E515C3"/>
    <w:rsid w:val="00E52521"/>
    <w:rsid w:val="00E55168"/>
    <w:rsid w:val="00E6081D"/>
    <w:rsid w:val="00E6093A"/>
    <w:rsid w:val="00E6701E"/>
    <w:rsid w:val="00E756D1"/>
    <w:rsid w:val="00E802FF"/>
    <w:rsid w:val="00E876AC"/>
    <w:rsid w:val="00E905BF"/>
    <w:rsid w:val="00E9382E"/>
    <w:rsid w:val="00EA3387"/>
    <w:rsid w:val="00EB1905"/>
    <w:rsid w:val="00EB286C"/>
    <w:rsid w:val="00EB78E9"/>
    <w:rsid w:val="00EC36A9"/>
    <w:rsid w:val="00EC6BF7"/>
    <w:rsid w:val="00ED0FA3"/>
    <w:rsid w:val="00ED2522"/>
    <w:rsid w:val="00ED2F5B"/>
    <w:rsid w:val="00ED338C"/>
    <w:rsid w:val="00ED34FB"/>
    <w:rsid w:val="00ED400A"/>
    <w:rsid w:val="00ED4662"/>
    <w:rsid w:val="00ED707A"/>
    <w:rsid w:val="00EE1923"/>
    <w:rsid w:val="00EE3962"/>
    <w:rsid w:val="00EE66F8"/>
    <w:rsid w:val="00EE7870"/>
    <w:rsid w:val="00EF2720"/>
    <w:rsid w:val="00EF66A3"/>
    <w:rsid w:val="00F070B8"/>
    <w:rsid w:val="00F101EA"/>
    <w:rsid w:val="00F14302"/>
    <w:rsid w:val="00F14465"/>
    <w:rsid w:val="00F14E27"/>
    <w:rsid w:val="00F17C8E"/>
    <w:rsid w:val="00F22BCA"/>
    <w:rsid w:val="00F24D78"/>
    <w:rsid w:val="00F25103"/>
    <w:rsid w:val="00F349BC"/>
    <w:rsid w:val="00F36CDE"/>
    <w:rsid w:val="00F45AB5"/>
    <w:rsid w:val="00F51860"/>
    <w:rsid w:val="00F51BDF"/>
    <w:rsid w:val="00F520E7"/>
    <w:rsid w:val="00F5314E"/>
    <w:rsid w:val="00F53155"/>
    <w:rsid w:val="00F56E53"/>
    <w:rsid w:val="00F579E1"/>
    <w:rsid w:val="00F60EC9"/>
    <w:rsid w:val="00F61C72"/>
    <w:rsid w:val="00F636F2"/>
    <w:rsid w:val="00F64F2E"/>
    <w:rsid w:val="00F66B64"/>
    <w:rsid w:val="00F700DF"/>
    <w:rsid w:val="00F72117"/>
    <w:rsid w:val="00F72E76"/>
    <w:rsid w:val="00F74E8C"/>
    <w:rsid w:val="00F760FB"/>
    <w:rsid w:val="00F7760E"/>
    <w:rsid w:val="00F87EB5"/>
    <w:rsid w:val="00F90A94"/>
    <w:rsid w:val="00F95483"/>
    <w:rsid w:val="00FA5A76"/>
    <w:rsid w:val="00FB04BC"/>
    <w:rsid w:val="00FB2DFD"/>
    <w:rsid w:val="00FC011A"/>
    <w:rsid w:val="00FC08EE"/>
    <w:rsid w:val="00FD15DE"/>
    <w:rsid w:val="00FD3676"/>
    <w:rsid w:val="00FD6715"/>
    <w:rsid w:val="00FE0597"/>
    <w:rsid w:val="00FE310E"/>
    <w:rsid w:val="00FE5AD7"/>
    <w:rsid w:val="00FF0C68"/>
    <w:rsid w:val="00FF422A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BF67"/>
  <w15:chartTrackingRefBased/>
  <w15:docId w15:val="{955B09FE-94EB-4DBC-8872-2A2AC48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4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015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930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278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571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497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083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118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77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060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0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831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8648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642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192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168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620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30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754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40B6F5369034BA0B69796B578A652" ma:contentTypeVersion="9" ma:contentTypeDescription="Opprett et nytt dokument." ma:contentTypeScope="" ma:versionID="79533128236a685badae1aeede61b03f">
  <xsd:schema xmlns:xsd="http://www.w3.org/2001/XMLSchema" xmlns:xs="http://www.w3.org/2001/XMLSchema" xmlns:p="http://schemas.microsoft.com/office/2006/metadata/properties" xmlns:ns3="beff1d8a-1d7b-4cc2-b3c9-0341b8906c05" targetNamespace="http://schemas.microsoft.com/office/2006/metadata/properties" ma:root="true" ma:fieldsID="756af0df0a3eb9fbf90c9a2ee496f6ca" ns3:_="">
    <xsd:import namespace="beff1d8a-1d7b-4cc2-b3c9-0341b8906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f1d8a-1d7b-4cc2-b3c9-0341b890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C7767-89B5-473A-9325-A67559A7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f1d8a-1d7b-4cc2-b3c9-0341b8906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16259-AB49-45C6-B435-06A3A3BE5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512FD-2788-4EBC-8FDF-EC467380C0A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ff1d8a-1d7b-4cc2-b3c9-0341b8906c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7667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Helgheim Holte</dc:creator>
  <cp:keywords/>
  <dc:description/>
  <cp:lastModifiedBy>Mari Elisabeth Mjøen</cp:lastModifiedBy>
  <cp:revision>2</cp:revision>
  <cp:lastPrinted>2022-05-09T12:28:00Z</cp:lastPrinted>
  <dcterms:created xsi:type="dcterms:W3CDTF">2022-07-01T09:19:00Z</dcterms:created>
  <dcterms:modified xsi:type="dcterms:W3CDTF">2022-07-01T09:19:00Z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0x010100DBE40B6F5369034BA0B69796B578A652</vt:lpwstr>
  </property>
</Properties>
</file>